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9352" w14:textId="9019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реттеу жоспарының мазмұнына қойылатын талаптарды, оны әзірлеу және өзектендіру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10 тамыздағы № 120 қаулысы. Қазақстан Республикасының Әділет министрлігінде 2026 жылғы 13 тамызда № 39578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90-бабы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Қазақстан Республикасының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Банкті реттеу жоспарының мазмұнына қойылатын талаптар, оны әзірлеу және өзектендіру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8"/>
    <w:p>
      <w:pPr>
        <w:spacing w:after="0"/>
        <w:ind w:left="0"/>
        <w:jc w:val="left"/>
      </w:pPr>
      <w:r>
        <w:rPr>
          <w:rFonts w:ascii="Times New Roman"/>
          <w:b/>
          <w:i w:val="false"/>
          <w:color w:val="000000"/>
        </w:rPr>
        <w:t xml:space="preserve"> Банкті реттеу жоспарының мазмұнына қойылатын талаптарға, оны әзірлеу және өзектендіру қағидалары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банкті реттеу жоспарының мазмұнына, оны әзірлеу және өзектендіру қағидаларына қойылатын талаптар (бұдан әрі – Талаптар) "Қазақстан Республикасындағы банктер және банк қызметі туралы" Қазақстан Республикасы Заңының (бұдан әрі – Банктер туралы заң) 90-бабы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әзірленді және банкті реттеу жоспарының мазмұнына қойылатын қағидаларды, сондай-ақ оны әзірлеу және өзектендіру тәртібін белгілейді.</w:t>
      </w:r>
    </w:p>
    <w:bookmarkEnd w:id="10"/>
    <w:bookmarkStart w:name="z26" w:id="11"/>
    <w:p>
      <w:pPr>
        <w:spacing w:after="0"/>
        <w:ind w:left="0"/>
        <w:jc w:val="both"/>
      </w:pPr>
      <w:r>
        <w:rPr>
          <w:rFonts w:ascii="Times New Roman"/>
          <w:b w:val="false"/>
          <w:i w:val="false"/>
          <w:color w:val="000000"/>
          <w:sz w:val="28"/>
        </w:rPr>
        <w:t>
      2. Осы талаптарда мына ұғымдар пайдаланылады:</w:t>
      </w:r>
    </w:p>
    <w:bookmarkEnd w:id="11"/>
    <w:bookmarkStart w:name="z27" w:id="12"/>
    <w:p>
      <w:pPr>
        <w:spacing w:after="0"/>
        <w:ind w:left="0"/>
        <w:jc w:val="both"/>
      </w:pPr>
      <w:r>
        <w:rPr>
          <w:rFonts w:ascii="Times New Roman"/>
          <w:b w:val="false"/>
          <w:i w:val="false"/>
          <w:color w:val="000000"/>
          <w:sz w:val="28"/>
        </w:rPr>
        <w:t xml:space="preserve">
      1) банкті реттеу жоспарында үздіксіз жүзеге асыруды талап ететін аса маңызды банк операциялары және өзге де операциялар – тоқтатылуы немесе бұзылуы банктің депозиторларының, өзге де кредиторларының, клиенттері мен корреспонденттерінің құқықтары мен заңды мүдделеріне, сондай-ақ Қазақстан Республикасының қаржылық тұрақтылығына теріс әсер етуі мүмкін Банктер туралы заңның </w:t>
      </w:r>
      <w:r>
        <w:rPr>
          <w:rFonts w:ascii="Times New Roman"/>
          <w:b w:val="false"/>
          <w:i w:val="false"/>
          <w:color w:val="000000"/>
          <w:sz w:val="28"/>
        </w:rPr>
        <w:t>22-бабына</w:t>
      </w:r>
      <w:r>
        <w:rPr>
          <w:rFonts w:ascii="Times New Roman"/>
          <w:b w:val="false"/>
          <w:i w:val="false"/>
          <w:color w:val="000000"/>
          <w:sz w:val="28"/>
        </w:rPr>
        <w:t xml:space="preserve"> сәйкес айқындалған банктің қызмет түрлері мен операциялары;</w:t>
      </w:r>
    </w:p>
    <w:bookmarkEnd w:id="12"/>
    <w:bookmarkStart w:name="z28" w:id="13"/>
    <w:p>
      <w:pPr>
        <w:spacing w:after="0"/>
        <w:ind w:left="0"/>
        <w:jc w:val="both"/>
      </w:pPr>
      <w:r>
        <w:rPr>
          <w:rFonts w:ascii="Times New Roman"/>
          <w:b w:val="false"/>
          <w:i w:val="false"/>
          <w:color w:val="000000"/>
          <w:sz w:val="28"/>
        </w:rPr>
        <w:t>
      2) банкті реттеу жоспарында үздіксіз жүзеге асыруды талап ететін аса маңызды банк операциялары және өзге де операцияларды жеткізуші – оларға банкті реттеу жоспарында үздіксіз жүзеге асыруды талап ететін аса маңызды банк операцияларының және өзге де операциялардың орындалуы тәуелді болатын банктерге қызмет көрсететін заңды тұлға, дара кәсіпкер немесе өзге тұлға;</w:t>
      </w:r>
    </w:p>
    <w:bookmarkEnd w:id="13"/>
    <w:bookmarkStart w:name="z29" w:id="14"/>
    <w:p>
      <w:pPr>
        <w:spacing w:after="0"/>
        <w:ind w:left="0"/>
        <w:jc w:val="both"/>
      </w:pPr>
      <w:r>
        <w:rPr>
          <w:rFonts w:ascii="Times New Roman"/>
          <w:b w:val="false"/>
          <w:i w:val="false"/>
          <w:color w:val="000000"/>
          <w:sz w:val="28"/>
        </w:rPr>
        <w:t xml:space="preserve">
      3) банкті реттеу – уәкілетті органның банктің депозиторларының, өзге де кредиторларының, клиенттері мен корреспонденттерінің құқықтары мен заңды мүдделерін қорғау, жүйелік тәуекелдерді төмендету және банктің аса маңызды банк операцияларының және өзге де операцияларының үздіксіздігін қамтамасыз ету мақсатында реттеу режиміндегі банкке қатысты Банктер туралы заңның </w:t>
      </w:r>
      <w:r>
        <w:rPr>
          <w:rFonts w:ascii="Times New Roman"/>
          <w:b w:val="false"/>
          <w:i w:val="false"/>
          <w:color w:val="000000"/>
          <w:sz w:val="28"/>
        </w:rPr>
        <w:t>93-бабында</w:t>
      </w:r>
      <w:r>
        <w:rPr>
          <w:rFonts w:ascii="Times New Roman"/>
          <w:b w:val="false"/>
          <w:i w:val="false"/>
          <w:color w:val="000000"/>
          <w:sz w:val="28"/>
        </w:rPr>
        <w:t xml:space="preserve"> көзделген реттеу құралдарын қолдануы;</w:t>
      </w:r>
    </w:p>
    <w:bookmarkEnd w:id="14"/>
    <w:bookmarkStart w:name="z30" w:id="15"/>
    <w:p>
      <w:pPr>
        <w:spacing w:after="0"/>
        <w:ind w:left="0"/>
        <w:jc w:val="both"/>
      </w:pPr>
      <w:r>
        <w:rPr>
          <w:rFonts w:ascii="Times New Roman"/>
          <w:b w:val="false"/>
          <w:i w:val="false"/>
          <w:color w:val="000000"/>
          <w:sz w:val="28"/>
        </w:rPr>
        <w:t>
      4) жүйелік маңызы бар банк – тұтастай алғанда, қаржы жүйесінің тұрақтылығы оның тұрақты жұмыс істеуіне байланысты болатын банк;</w:t>
      </w:r>
    </w:p>
    <w:bookmarkEnd w:id="15"/>
    <w:bookmarkStart w:name="z31" w:id="16"/>
    <w:p>
      <w:pPr>
        <w:spacing w:after="0"/>
        <w:ind w:left="0"/>
        <w:jc w:val="both"/>
      </w:pPr>
      <w:r>
        <w:rPr>
          <w:rFonts w:ascii="Times New Roman"/>
          <w:b w:val="false"/>
          <w:i w:val="false"/>
          <w:color w:val="000000"/>
          <w:sz w:val="28"/>
        </w:rPr>
        <w:t>
      5) кредиторлар жағдайының нашарлауына жол бермеу қағидаты, оған сәйкес реттеу режимін қолдану нәтижесінде ешбір кредитор реттеу режимін қолданусыз мәжбүрлеп тарату кезінде ұшырай алатын шығыннан артық шығынға ұшырамауға тиіс;</w:t>
      </w:r>
    </w:p>
    <w:bookmarkEnd w:id="16"/>
    <w:bookmarkStart w:name="z32" w:id="17"/>
    <w:p>
      <w:pPr>
        <w:spacing w:after="0"/>
        <w:ind w:left="0"/>
        <w:jc w:val="both"/>
      </w:pPr>
      <w:r>
        <w:rPr>
          <w:rFonts w:ascii="Times New Roman"/>
          <w:b w:val="false"/>
          <w:i w:val="false"/>
          <w:color w:val="000000"/>
          <w:sz w:val="28"/>
        </w:rPr>
        <w:t>
      6) операциялық реттеу жоспары – реттеу жоспарын орындау үшін қажетті іс-қимылдар, рәсімдер мен тетіктер реттілігінің егжей-тегжейлі сипаттамасын, сондай-ақ уәкілетті органмен, Қазақстан Республикасының Ұлттық Банкімен, мүдделі мемлекеттік органдармен, жеке тұлғалардың депозиттеріне кепілдік беруді жүзеге асыратын ұйыммен, банкті реттеу жоспарында үздіксіз орындауды талап ететін аса маңызды банк операцияларын және өзге де операцияларды жеткізушілермен, банк клиенттерімен және контрагенттерімен өзара іс-қимыл жасау тәртібін қамтитын банктің басқару органы бекіткен ішкі құжат;</w:t>
      </w:r>
    </w:p>
    <w:bookmarkEnd w:id="17"/>
    <w:bookmarkStart w:name="z33" w:id="18"/>
    <w:p>
      <w:pPr>
        <w:spacing w:after="0"/>
        <w:ind w:left="0"/>
        <w:jc w:val="both"/>
      </w:pPr>
      <w:r>
        <w:rPr>
          <w:rFonts w:ascii="Times New Roman"/>
          <w:b w:val="false"/>
          <w:i w:val="false"/>
          <w:color w:val="000000"/>
          <w:sz w:val="28"/>
        </w:rPr>
        <w:t>
      7) реттеу жоспары – банкке қатысты уәкілетті орган әзірлейтін, банк қызметі мен құрылымын кешенді бағалауды, банкті реттеу жоспарында үздіксіз жүзеге асыруды талап ететін аса маңызды банк операцияларын және өзге де операциялардың тізбесін, банктің реттеу қабілетін талдауды, банктің аса маңызды банк операцияларын және өзге де операцияларының үздіксіздігін қамтамасыз етуге, қаржы жүйесіне теріс әсерді барынша азайтуға және банк депозиторларының, өзге де кредиторларының, клиенттерінің және корреспонденттерінің құқықтары мен заңды мүдделерін қорғауға бағытталған банктің реттеу шаралары мен сценарийлерін қамтитын құжат;</w:t>
      </w:r>
    </w:p>
    <w:bookmarkEnd w:id="18"/>
    <w:bookmarkStart w:name="z34" w:id="19"/>
    <w:p>
      <w:pPr>
        <w:spacing w:after="0"/>
        <w:ind w:left="0"/>
        <w:jc w:val="both"/>
      </w:pPr>
      <w:r>
        <w:rPr>
          <w:rFonts w:ascii="Times New Roman"/>
          <w:b w:val="false"/>
          <w:i w:val="false"/>
          <w:color w:val="000000"/>
          <w:sz w:val="28"/>
        </w:rPr>
        <w:t>
      8) уәкілетті орган – қаржы нарығы мен қаржы ұйымдарын мемлекеттік реттеуді, бақылауды және қадағалауды жүзеге асыратын мемлекеттік орган.</w:t>
      </w:r>
    </w:p>
    <w:bookmarkEnd w:id="19"/>
    <w:bookmarkStart w:name="z35" w:id="20"/>
    <w:p>
      <w:pPr>
        <w:spacing w:after="0"/>
        <w:ind w:left="0"/>
        <w:jc w:val="both"/>
      </w:pPr>
      <w:r>
        <w:rPr>
          <w:rFonts w:ascii="Times New Roman"/>
          <w:b w:val="false"/>
          <w:i w:val="false"/>
          <w:color w:val="000000"/>
          <w:sz w:val="28"/>
        </w:rPr>
        <w:t>
      3. Осы Талаптардың мақсаты банкті реттеу жоспарында үздіксіз жүзеге асыруды талап ететін аса маңызды банк операцияларын және өзге де операцияларды сақтай отырып және банк депозиторларының, өзге де кредиторларының, клиенттері мен корреспонденттерінің құқықтары мен мүдделерін сақтай отырып, реттеу мүмкіндігін қамтамасыз ететін банкті реттеу жоспарының мазмұны мен құрылымына қойылатын талаптарды белгілеу болып табылады.</w:t>
      </w:r>
    </w:p>
    <w:bookmarkEnd w:id="20"/>
    <w:bookmarkStart w:name="z36" w:id="21"/>
    <w:p>
      <w:pPr>
        <w:spacing w:after="0"/>
        <w:ind w:left="0"/>
        <w:jc w:val="both"/>
      </w:pPr>
      <w:r>
        <w:rPr>
          <w:rFonts w:ascii="Times New Roman"/>
          <w:b w:val="false"/>
          <w:i w:val="false"/>
          <w:color w:val="000000"/>
          <w:sz w:val="28"/>
        </w:rPr>
        <w:t>
      4. Уәкілетті орган реттеу жоспары шеңберінде әрбір банк үшін, тоқтатылуы немесе бұзылуы банк депозиторларының, өзге де кредиторларының, клиенттері мен корреспонденттерінің құқықтары мен заңды мүдделеріне, сондай-ақ Қазақстан Республикасының қаржылық тұрақтылығына теріс әсер етуі мүмкін банкті реттеу жоспарында үздіксіз жүзеге асыруды талап ететін аса маңызды банк операцияларының және өзге де операциялардың түрлерін жеке дара айқындайды.</w:t>
      </w:r>
    </w:p>
    <w:bookmarkEnd w:id="21"/>
    <w:bookmarkStart w:name="z37" w:id="22"/>
    <w:p>
      <w:pPr>
        <w:spacing w:after="0"/>
        <w:ind w:left="0"/>
        <w:jc w:val="both"/>
      </w:pPr>
      <w:r>
        <w:rPr>
          <w:rFonts w:ascii="Times New Roman"/>
          <w:b w:val="false"/>
          <w:i w:val="false"/>
          <w:color w:val="000000"/>
          <w:sz w:val="28"/>
        </w:rPr>
        <w:t>
      5. Уәкілетті орган жүйелік маңызы бар банктер үшін реттеу жоспарын әзірлейді және қажет болған жағдайда өзектендіреді.</w:t>
      </w:r>
    </w:p>
    <w:bookmarkEnd w:id="22"/>
    <w:bookmarkStart w:name="z38" w:id="23"/>
    <w:p>
      <w:pPr>
        <w:spacing w:after="0"/>
        <w:ind w:left="0"/>
        <w:jc w:val="both"/>
      </w:pPr>
      <w:r>
        <w:rPr>
          <w:rFonts w:ascii="Times New Roman"/>
          <w:b w:val="false"/>
          <w:i w:val="false"/>
          <w:color w:val="000000"/>
          <w:sz w:val="28"/>
        </w:rPr>
        <w:t>
      6. Уәкілетті орган жүйелік маңызы бар болып табылмайтын банктердің реттеу жоспарларын әзірлеуге және қажет болған жағдайда оларды өзектендіруге құқылы.</w:t>
      </w:r>
    </w:p>
    <w:bookmarkEnd w:id="23"/>
    <w:bookmarkStart w:name="z39" w:id="24"/>
    <w:p>
      <w:pPr>
        <w:spacing w:after="0"/>
        <w:ind w:left="0"/>
        <w:jc w:val="both"/>
      </w:pPr>
      <w:r>
        <w:rPr>
          <w:rFonts w:ascii="Times New Roman"/>
          <w:b w:val="false"/>
          <w:i w:val="false"/>
          <w:color w:val="000000"/>
          <w:sz w:val="28"/>
        </w:rPr>
        <w:t>
      7. Қазақстан Республикасының Ұлттық Банкі Талаптарға сәйкес жүйелік маңызы бар банктерге қатысты реттеу жоспарын әзірлеу және өзектендіру процесіне қатысады.</w:t>
      </w:r>
    </w:p>
    <w:bookmarkEnd w:id="24"/>
    <w:bookmarkStart w:name="z40" w:id="25"/>
    <w:p>
      <w:pPr>
        <w:spacing w:after="0"/>
        <w:ind w:left="0"/>
        <w:jc w:val="both"/>
      </w:pPr>
      <w:r>
        <w:rPr>
          <w:rFonts w:ascii="Times New Roman"/>
          <w:b w:val="false"/>
          <w:i w:val="false"/>
          <w:color w:val="000000"/>
          <w:sz w:val="28"/>
        </w:rPr>
        <w:t>
      8. Реттеу жоспары уәкілетті органның ішкі құжаты болып табылады және банкті реттеу үшін негіз туындауын білдірмейді.</w:t>
      </w:r>
    </w:p>
    <w:bookmarkEnd w:id="25"/>
    <w:bookmarkStart w:name="z41" w:id="26"/>
    <w:p>
      <w:pPr>
        <w:spacing w:after="0"/>
        <w:ind w:left="0"/>
        <w:jc w:val="both"/>
      </w:pPr>
      <w:r>
        <w:rPr>
          <w:rFonts w:ascii="Times New Roman"/>
          <w:b w:val="false"/>
          <w:i w:val="false"/>
          <w:color w:val="000000"/>
          <w:sz w:val="28"/>
        </w:rPr>
        <w:t>
      9. Қазақстан Республикасының заңнамасында көзделген жағдайларды қоспағанда, банкті реттеу жоспарын және ондағы мәліметтерді, сондай-ақ оны әзірлеу және өзектендіру мақсатында ұсынылған ақпаратты үшінші тұлғаларға беруге жол берілмейді. Банкті реттеу жоспарына немесе ондағы мәліметтерге қолжетімділік алған тұлғалар Қазақстан Республикасының заңнамасына сәйкес жарияламау туралы талаптарды сақтауға міндетті.</w:t>
      </w:r>
    </w:p>
    <w:bookmarkEnd w:id="26"/>
    <w:bookmarkStart w:name="z42" w:id="27"/>
    <w:p>
      <w:pPr>
        <w:spacing w:after="0"/>
        <w:ind w:left="0"/>
        <w:jc w:val="both"/>
      </w:pPr>
      <w:r>
        <w:rPr>
          <w:rFonts w:ascii="Times New Roman"/>
          <w:b w:val="false"/>
          <w:i w:val="false"/>
          <w:color w:val="000000"/>
          <w:sz w:val="28"/>
        </w:rPr>
        <w:t xml:space="preserve">
      10. Реттеу жоспары Банктер туралы заңның 91-бабы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банкті төлемге қабілетсіз немесе әлеуетті төлемге қабілетсіз деп таныған кезден бастап қолданысқа енгізіледі.</w:t>
      </w:r>
    </w:p>
    <w:bookmarkEnd w:id="27"/>
    <w:bookmarkStart w:name="z43" w:id="28"/>
    <w:p>
      <w:pPr>
        <w:spacing w:after="0"/>
        <w:ind w:left="0"/>
        <w:jc w:val="both"/>
      </w:pPr>
      <w:r>
        <w:rPr>
          <w:rFonts w:ascii="Times New Roman"/>
          <w:b w:val="false"/>
          <w:i w:val="false"/>
          <w:color w:val="000000"/>
          <w:sz w:val="28"/>
        </w:rPr>
        <w:t>
      11. Уәкілетті орган реттеу режимін қолдану туралы шешімде реттеу жоспарының ережелерін және банктің қызмет қабілетін бағалау нәтижелерін ескере отырып, қолданылатын бір немесе бірнеше реттеу құралын айқындайды.</w:t>
      </w:r>
    </w:p>
    <w:bookmarkEnd w:id="28"/>
    <w:bookmarkStart w:name="z44" w:id="29"/>
    <w:p>
      <w:pPr>
        <w:spacing w:after="0"/>
        <w:ind w:left="0"/>
        <w:jc w:val="left"/>
      </w:pPr>
      <w:r>
        <w:rPr>
          <w:rFonts w:ascii="Times New Roman"/>
          <w:b/>
          <w:i w:val="false"/>
          <w:color w:val="000000"/>
        </w:rPr>
        <w:t xml:space="preserve"> 2-тарау. Реттеу жоспарының мазмұны</w:t>
      </w:r>
    </w:p>
    <w:bookmarkEnd w:id="29"/>
    <w:bookmarkStart w:name="z45" w:id="30"/>
    <w:p>
      <w:pPr>
        <w:spacing w:after="0"/>
        <w:ind w:left="0"/>
        <w:jc w:val="both"/>
      </w:pPr>
      <w:r>
        <w:rPr>
          <w:rFonts w:ascii="Times New Roman"/>
          <w:b w:val="false"/>
          <w:i w:val="false"/>
          <w:color w:val="000000"/>
          <w:sz w:val="28"/>
        </w:rPr>
        <w:t xml:space="preserve">
      12. Реттеу жоспарын уәкілетті орган банк осы Талаптарға сәйкес ұсынатын ақпарат, сондай-ақ Қазақстан Республикасының Ұлттық Банкінен,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депозиттерге міндетті кепілдік беруді жүзеге асыратын өзге де мемлекеттік органдардан және ұйымнан алынатын ақпарат негізінде әзірлейді.</w:t>
      </w:r>
    </w:p>
    <w:bookmarkEnd w:id="30"/>
    <w:bookmarkStart w:name="z46" w:id="31"/>
    <w:p>
      <w:pPr>
        <w:spacing w:after="0"/>
        <w:ind w:left="0"/>
        <w:jc w:val="both"/>
      </w:pPr>
      <w:r>
        <w:rPr>
          <w:rFonts w:ascii="Times New Roman"/>
          <w:b w:val="false"/>
          <w:i w:val="false"/>
          <w:color w:val="000000"/>
          <w:sz w:val="28"/>
        </w:rPr>
        <w:t>
      13. Қазақстан Республикасының Ұлттық Банкі уәкілетті органға жүйелік маңызы бар банктерге қатысты жыл сайын, есепті жылдан кейінгі 1 (бірінші) сәуірден кешіктірмей мынадай:</w:t>
      </w:r>
    </w:p>
    <w:bookmarkEnd w:id="31"/>
    <w:bookmarkStart w:name="z47" w:id="32"/>
    <w:p>
      <w:pPr>
        <w:spacing w:after="0"/>
        <w:ind w:left="0"/>
        <w:jc w:val="both"/>
      </w:pPr>
      <w:r>
        <w:rPr>
          <w:rFonts w:ascii="Times New Roman"/>
          <w:b w:val="false"/>
          <w:i w:val="false"/>
          <w:color w:val="000000"/>
          <w:sz w:val="28"/>
        </w:rPr>
        <w:t>
      1) банкті жүйелік маңызы бар банктердің қатарына жатқызу туралы ақпарат;</w:t>
      </w:r>
    </w:p>
    <w:bookmarkEnd w:id="32"/>
    <w:bookmarkStart w:name="z48" w:id="33"/>
    <w:p>
      <w:pPr>
        <w:spacing w:after="0"/>
        <w:ind w:left="0"/>
        <w:jc w:val="both"/>
      </w:pPr>
      <w:r>
        <w:rPr>
          <w:rFonts w:ascii="Times New Roman"/>
          <w:b w:val="false"/>
          <w:i w:val="false"/>
          <w:color w:val="000000"/>
          <w:sz w:val="28"/>
        </w:rPr>
        <w:t>
      2) банк қатысушысы болып табылатын, Қазақстан Республикасының Ұлттық Банктің тізіліміне енгізілген төлем жүйелері туралы мәліметтер;</w:t>
      </w:r>
    </w:p>
    <w:bookmarkEnd w:id="33"/>
    <w:bookmarkStart w:name="z49" w:id="34"/>
    <w:p>
      <w:pPr>
        <w:spacing w:after="0"/>
        <w:ind w:left="0"/>
        <w:jc w:val="both"/>
      </w:pPr>
      <w:r>
        <w:rPr>
          <w:rFonts w:ascii="Times New Roman"/>
          <w:b w:val="false"/>
          <w:i w:val="false"/>
          <w:color w:val="000000"/>
          <w:sz w:val="28"/>
        </w:rPr>
        <w:t xml:space="preserve">
      3) "Қазақстан Республикасының Ұлттық Банкі туралы" Қазақстан Республикасының Заңының </w:t>
      </w:r>
      <w:r>
        <w:rPr>
          <w:rFonts w:ascii="Times New Roman"/>
          <w:b w:val="false"/>
          <w:i w:val="false"/>
          <w:color w:val="000000"/>
          <w:sz w:val="28"/>
        </w:rPr>
        <w:t>51-3-бабына</w:t>
      </w:r>
      <w:r>
        <w:rPr>
          <w:rFonts w:ascii="Times New Roman"/>
          <w:b w:val="false"/>
          <w:i w:val="false"/>
          <w:color w:val="000000"/>
          <w:sz w:val="28"/>
        </w:rPr>
        <w:t xml:space="preserve"> сәйкес жүйелік маңызы бар банкке берілген соңғы сатыдағы қарыздар туралы мәліметтерді, оның ішінде оларды беру шарттарын, мерзімдерін, көлемдерін және қайтару тәртібі туралы мәліметтерді ұсынады.</w:t>
      </w:r>
    </w:p>
    <w:bookmarkEnd w:id="34"/>
    <w:bookmarkStart w:name="z50" w:id="35"/>
    <w:p>
      <w:pPr>
        <w:spacing w:after="0"/>
        <w:ind w:left="0"/>
        <w:jc w:val="both"/>
      </w:pPr>
      <w:r>
        <w:rPr>
          <w:rFonts w:ascii="Times New Roman"/>
          <w:b w:val="false"/>
          <w:i w:val="false"/>
          <w:color w:val="000000"/>
          <w:sz w:val="28"/>
        </w:rPr>
        <w:t>
      14. Уәкілетті орган банкті реттеу жоспарының құрамын, құрылымын және нақтылауды банкті жүйелік маңызы бар банктер қатарына жатқызуды, оның қызметінің сипатын және банктің реттеуге қабілеттілігіне әсер ететін өзге де факторларды ескере отырып айқындайды.</w:t>
      </w:r>
    </w:p>
    <w:bookmarkEnd w:id="35"/>
    <w:bookmarkStart w:name="z51" w:id="36"/>
    <w:p>
      <w:pPr>
        <w:spacing w:after="0"/>
        <w:ind w:left="0"/>
        <w:jc w:val="both"/>
      </w:pPr>
      <w:r>
        <w:rPr>
          <w:rFonts w:ascii="Times New Roman"/>
          <w:b w:val="false"/>
          <w:i w:val="false"/>
          <w:color w:val="000000"/>
          <w:sz w:val="28"/>
        </w:rPr>
        <w:t>
      15. Банкті реттеу жоспарында мыналар көзделеді:</w:t>
      </w:r>
    </w:p>
    <w:bookmarkEnd w:id="36"/>
    <w:bookmarkStart w:name="z52" w:id="37"/>
    <w:p>
      <w:pPr>
        <w:spacing w:after="0"/>
        <w:ind w:left="0"/>
        <w:jc w:val="both"/>
      </w:pPr>
      <w:r>
        <w:rPr>
          <w:rFonts w:ascii="Times New Roman"/>
          <w:b w:val="false"/>
          <w:i w:val="false"/>
          <w:color w:val="000000"/>
          <w:sz w:val="28"/>
        </w:rPr>
        <w:t>
      1) реттеу құралдарын қолданудың ықтимал сценарийлерінің тізбесі және оларды талдауы;</w:t>
      </w:r>
    </w:p>
    <w:bookmarkEnd w:id="37"/>
    <w:bookmarkStart w:name="z53" w:id="38"/>
    <w:p>
      <w:pPr>
        <w:spacing w:after="0"/>
        <w:ind w:left="0"/>
        <w:jc w:val="both"/>
      </w:pPr>
      <w:r>
        <w:rPr>
          <w:rFonts w:ascii="Times New Roman"/>
          <w:b w:val="false"/>
          <w:i w:val="false"/>
          <w:color w:val="000000"/>
          <w:sz w:val="28"/>
        </w:rPr>
        <w:t>
      2) үздіксіз жүзеге асыруды талап ететін аса маңызды банктік операциялардың және өзге де операциялардың түрлері;</w:t>
      </w:r>
    </w:p>
    <w:bookmarkEnd w:id="38"/>
    <w:bookmarkStart w:name="z54" w:id="39"/>
    <w:p>
      <w:pPr>
        <w:spacing w:after="0"/>
        <w:ind w:left="0"/>
        <w:jc w:val="both"/>
      </w:pPr>
      <w:r>
        <w:rPr>
          <w:rFonts w:ascii="Times New Roman"/>
          <w:b w:val="false"/>
          <w:i w:val="false"/>
          <w:color w:val="000000"/>
          <w:sz w:val="28"/>
        </w:rPr>
        <w:t>
      3) банкке, банктің ірі қатысушыларына, банк холдингтеріне және (немесе) банк конгломераты құрамына кіретін ұйымдарға қатысты қабылданатын шаралар;</w:t>
      </w:r>
    </w:p>
    <w:bookmarkEnd w:id="39"/>
    <w:bookmarkStart w:name="z55" w:id="40"/>
    <w:p>
      <w:pPr>
        <w:spacing w:after="0"/>
        <w:ind w:left="0"/>
        <w:jc w:val="both"/>
      </w:pPr>
      <w:r>
        <w:rPr>
          <w:rFonts w:ascii="Times New Roman"/>
          <w:b w:val="false"/>
          <w:i w:val="false"/>
          <w:color w:val="000000"/>
          <w:sz w:val="28"/>
        </w:rPr>
        <w:t>
      4) банкке реттеу режимін қолдану кезінде мемлекеттік органдардың және депозиттерге міндетті кепілдік беруді жүзеге асыратын ұйымның өзара іс-қимыл тетіктері;</w:t>
      </w:r>
    </w:p>
    <w:bookmarkEnd w:id="40"/>
    <w:bookmarkStart w:name="z56" w:id="41"/>
    <w:p>
      <w:pPr>
        <w:spacing w:after="0"/>
        <w:ind w:left="0"/>
        <w:jc w:val="both"/>
      </w:pPr>
      <w:r>
        <w:rPr>
          <w:rFonts w:ascii="Times New Roman"/>
          <w:b w:val="false"/>
          <w:i w:val="false"/>
          <w:color w:val="000000"/>
          <w:sz w:val="28"/>
        </w:rPr>
        <w:t>
      5) банкті басқару жөніндегі уақытша әкімшіліктің қызметі бойынша іс-шаралар;</w:t>
      </w:r>
    </w:p>
    <w:bookmarkEnd w:id="41"/>
    <w:bookmarkStart w:name="z57" w:id="42"/>
    <w:p>
      <w:pPr>
        <w:spacing w:after="0"/>
        <w:ind w:left="0"/>
        <w:jc w:val="both"/>
      </w:pPr>
      <w:r>
        <w:rPr>
          <w:rFonts w:ascii="Times New Roman"/>
          <w:b w:val="false"/>
          <w:i w:val="false"/>
          <w:color w:val="000000"/>
          <w:sz w:val="28"/>
        </w:rPr>
        <w:t>
      6) банкті реттеуге бағытталған өзге де ережелер.</w:t>
      </w:r>
    </w:p>
    <w:bookmarkEnd w:id="42"/>
    <w:bookmarkStart w:name="z58" w:id="43"/>
    <w:p>
      <w:pPr>
        <w:spacing w:after="0"/>
        <w:ind w:left="0"/>
        <w:jc w:val="both"/>
      </w:pPr>
      <w:r>
        <w:rPr>
          <w:rFonts w:ascii="Times New Roman"/>
          <w:b w:val="false"/>
          <w:i w:val="false"/>
          <w:color w:val="000000"/>
          <w:sz w:val="28"/>
        </w:rPr>
        <w:t>
      16. Операциялық реттеу жоспарын банк әзірлейді және ол Талаптардың 3-тарауына сәйкес уәкілетті органмен келісілуге жатады.</w:t>
      </w:r>
    </w:p>
    <w:bookmarkEnd w:id="43"/>
    <w:bookmarkStart w:name="z59" w:id="44"/>
    <w:p>
      <w:pPr>
        <w:spacing w:after="0"/>
        <w:ind w:left="0"/>
        <w:jc w:val="both"/>
      </w:pPr>
      <w:r>
        <w:rPr>
          <w:rFonts w:ascii="Times New Roman"/>
          <w:b w:val="false"/>
          <w:i w:val="false"/>
          <w:color w:val="000000"/>
          <w:sz w:val="28"/>
        </w:rPr>
        <w:t>
      17. Операциялық жоспар міндетті құрамдас бөлік ретінде реттеу жоспарына енгізіледі.</w:t>
      </w:r>
    </w:p>
    <w:bookmarkEnd w:id="44"/>
    <w:bookmarkStart w:name="z60" w:id="45"/>
    <w:p>
      <w:pPr>
        <w:spacing w:after="0"/>
        <w:ind w:left="0"/>
        <w:jc w:val="left"/>
      </w:pPr>
      <w:r>
        <w:rPr>
          <w:rFonts w:ascii="Times New Roman"/>
          <w:b/>
          <w:i w:val="false"/>
          <w:color w:val="000000"/>
        </w:rPr>
        <w:t xml:space="preserve"> 3-тарау. Реттеу жоспарларын әзірлеу және өзектендіру кезіндегі банктің міндеттері</w:t>
      </w:r>
    </w:p>
    <w:bookmarkEnd w:id="45"/>
    <w:bookmarkStart w:name="z61" w:id="46"/>
    <w:p>
      <w:pPr>
        <w:spacing w:after="0"/>
        <w:ind w:left="0"/>
        <w:jc w:val="both"/>
      </w:pPr>
      <w:r>
        <w:rPr>
          <w:rFonts w:ascii="Times New Roman"/>
          <w:b w:val="false"/>
          <w:i w:val="false"/>
          <w:color w:val="000000"/>
          <w:sz w:val="28"/>
        </w:rPr>
        <w:t>
      18. Банк реттеу жоспарын жасау, өзектендіру және қолдану үшін деректерді беруді үйлестіруге, уәкілетті органмен, Қазақстан Республикасының Ұлттық Банкімен өзара іс-қимыл жасауға және ұсынылатын ақпараттың сапасын бақылауға жауапты банктің басшы қызметкері тұлғасында құрылымдық бөлімше мен уәкілетті лауазымды адамды тағайындауға міндетті.</w:t>
      </w:r>
    </w:p>
    <w:bookmarkEnd w:id="46"/>
    <w:bookmarkStart w:name="z62" w:id="47"/>
    <w:p>
      <w:pPr>
        <w:spacing w:after="0"/>
        <w:ind w:left="0"/>
        <w:jc w:val="both"/>
      </w:pPr>
      <w:r>
        <w:rPr>
          <w:rFonts w:ascii="Times New Roman"/>
          <w:b w:val="false"/>
          <w:i w:val="false"/>
          <w:color w:val="000000"/>
          <w:sz w:val="28"/>
        </w:rPr>
        <w:t>
      19. Банк реттеуді жоспарлау саласындағы ішкі саясатты әзірлеуге міндетті.</w:t>
      </w:r>
    </w:p>
    <w:bookmarkEnd w:id="47"/>
    <w:bookmarkStart w:name="z63" w:id="48"/>
    <w:p>
      <w:pPr>
        <w:spacing w:after="0"/>
        <w:ind w:left="0"/>
        <w:jc w:val="both"/>
      </w:pPr>
      <w:r>
        <w:rPr>
          <w:rFonts w:ascii="Times New Roman"/>
          <w:b w:val="false"/>
          <w:i w:val="false"/>
          <w:color w:val="000000"/>
          <w:sz w:val="28"/>
        </w:rPr>
        <w:t xml:space="preserve">
      20. Банк осы Талаптарға </w:t>
      </w:r>
      <w:r>
        <w:rPr>
          <w:rFonts w:ascii="Times New Roman"/>
          <w:b w:val="false"/>
          <w:i w:val="false"/>
          <w:color w:val="000000"/>
          <w:sz w:val="28"/>
        </w:rPr>
        <w:t>3-қосымшаның</w:t>
      </w:r>
      <w:r>
        <w:rPr>
          <w:rFonts w:ascii="Times New Roman"/>
          <w:b w:val="false"/>
          <w:i w:val="false"/>
          <w:color w:val="000000"/>
          <w:sz w:val="28"/>
        </w:rPr>
        <w:t xml:space="preserve"> талаптарына сәйкес реттеудің операциялық жоспарын әзірлеуге міндетті.</w:t>
      </w:r>
    </w:p>
    <w:bookmarkEnd w:id="48"/>
    <w:bookmarkStart w:name="z64" w:id="49"/>
    <w:p>
      <w:pPr>
        <w:spacing w:after="0"/>
        <w:ind w:left="0"/>
        <w:jc w:val="both"/>
      </w:pPr>
      <w:r>
        <w:rPr>
          <w:rFonts w:ascii="Times New Roman"/>
          <w:b w:val="false"/>
          <w:i w:val="false"/>
          <w:color w:val="000000"/>
          <w:sz w:val="28"/>
        </w:rPr>
        <w:t>
      21. Реттеудің операциялық жоспарын, егер уәкілетті орган өзгеше мерзім белгілемесе, банк реттеу жоспарын алған кезден бастап 6 (алты) айдан кешіктірмей банк әзірлейді.</w:t>
      </w:r>
    </w:p>
    <w:bookmarkEnd w:id="49"/>
    <w:bookmarkStart w:name="z65" w:id="50"/>
    <w:p>
      <w:pPr>
        <w:spacing w:after="0"/>
        <w:ind w:left="0"/>
        <w:jc w:val="both"/>
      </w:pPr>
      <w:r>
        <w:rPr>
          <w:rFonts w:ascii="Times New Roman"/>
          <w:b w:val="false"/>
          <w:i w:val="false"/>
          <w:color w:val="000000"/>
          <w:sz w:val="28"/>
        </w:rPr>
        <w:t>
      22. Уәкілетті орган реттеудің операциялық жоспарын қарайды және оны алған күннен бастап 30 (отыз) жұмыс күні ішінде банкке пысықтау жөнінде ескертулер жібереді.</w:t>
      </w:r>
    </w:p>
    <w:bookmarkEnd w:id="50"/>
    <w:bookmarkStart w:name="z66" w:id="51"/>
    <w:p>
      <w:pPr>
        <w:spacing w:after="0"/>
        <w:ind w:left="0"/>
        <w:jc w:val="both"/>
      </w:pPr>
      <w:r>
        <w:rPr>
          <w:rFonts w:ascii="Times New Roman"/>
          <w:b w:val="false"/>
          <w:i w:val="false"/>
          <w:color w:val="000000"/>
          <w:sz w:val="28"/>
        </w:rPr>
        <w:t xml:space="preserve">
      Уәкілетті орган көрсетілген мерзімді операциялық реттеу жоспарында Талаптарға </w:t>
      </w:r>
      <w:r>
        <w:rPr>
          <w:rFonts w:ascii="Times New Roman"/>
          <w:b w:val="false"/>
          <w:i w:val="false"/>
          <w:color w:val="000000"/>
          <w:sz w:val="28"/>
        </w:rPr>
        <w:t>3-қосымшада</w:t>
      </w:r>
      <w:r>
        <w:rPr>
          <w:rFonts w:ascii="Times New Roman"/>
          <w:b w:val="false"/>
          <w:i w:val="false"/>
          <w:color w:val="000000"/>
          <w:sz w:val="28"/>
        </w:rPr>
        <w:t xml:space="preserve"> көзделген мәліметтер болмаған жағдайда, банкті бастапқы мерзім өткеннен кешіктірмей хабардар ете отырып, 60 (алпыс) жұмыс күнге дейін ұзартады.</w:t>
      </w:r>
    </w:p>
    <w:bookmarkEnd w:id="51"/>
    <w:bookmarkStart w:name="z67" w:id="52"/>
    <w:p>
      <w:pPr>
        <w:spacing w:after="0"/>
        <w:ind w:left="0"/>
        <w:jc w:val="both"/>
      </w:pPr>
      <w:r>
        <w:rPr>
          <w:rFonts w:ascii="Times New Roman"/>
          <w:b w:val="false"/>
          <w:i w:val="false"/>
          <w:color w:val="000000"/>
          <w:sz w:val="28"/>
        </w:rPr>
        <w:t>
      23. Егер уәкілетті орган өзгеше мерзім белгілемесе, Банк ескертулерді жоюға және уәкілетті органның оны пысықтау жөніндегі ескертулерін алған күннен бастап 15 (он бес) жұмыс күні ішінде пысықталған реттеудің операциялық жоспарын ұсынуға міндетті.</w:t>
      </w:r>
    </w:p>
    <w:bookmarkEnd w:id="52"/>
    <w:bookmarkStart w:name="z68" w:id="53"/>
    <w:p>
      <w:pPr>
        <w:spacing w:after="0"/>
        <w:ind w:left="0"/>
        <w:jc w:val="both"/>
      </w:pPr>
      <w:r>
        <w:rPr>
          <w:rFonts w:ascii="Times New Roman"/>
          <w:b w:val="false"/>
          <w:i w:val="false"/>
          <w:color w:val="000000"/>
          <w:sz w:val="28"/>
        </w:rPr>
        <w:t xml:space="preserve">
      24. Операциялық жоспар осы Талаптардың </w:t>
      </w:r>
      <w:r>
        <w:rPr>
          <w:rFonts w:ascii="Times New Roman"/>
          <w:b w:val="false"/>
          <w:i w:val="false"/>
          <w:color w:val="000000"/>
          <w:sz w:val="28"/>
        </w:rPr>
        <w:t>2-қосымшасының</w:t>
      </w:r>
      <w:r>
        <w:rPr>
          <w:rFonts w:ascii="Times New Roman"/>
          <w:b w:val="false"/>
          <w:i w:val="false"/>
          <w:color w:val="000000"/>
          <w:sz w:val="28"/>
        </w:rPr>
        <w:t xml:space="preserve"> 4-тармағында көрсетілген оқиғалар басталған кезде, сондай-ақ оның орындалуына әсер ететін өзге де мән-жайлар өзгерген кезде өзектендірілуге тиіс.</w:t>
      </w:r>
    </w:p>
    <w:bookmarkEnd w:id="53"/>
    <w:bookmarkStart w:name="z69" w:id="54"/>
    <w:p>
      <w:pPr>
        <w:spacing w:after="0"/>
        <w:ind w:left="0"/>
        <w:jc w:val="both"/>
      </w:pPr>
      <w:r>
        <w:rPr>
          <w:rFonts w:ascii="Times New Roman"/>
          <w:b w:val="false"/>
          <w:i w:val="false"/>
          <w:color w:val="000000"/>
          <w:sz w:val="28"/>
        </w:rPr>
        <w:t xml:space="preserve">
      25. Банк Талаптарға </w:t>
      </w:r>
      <w:r>
        <w:rPr>
          <w:rFonts w:ascii="Times New Roman"/>
          <w:b w:val="false"/>
          <w:i w:val="false"/>
          <w:color w:val="000000"/>
          <w:sz w:val="28"/>
        </w:rPr>
        <w:t>3-қосымшаның</w:t>
      </w:r>
      <w:r>
        <w:rPr>
          <w:rFonts w:ascii="Times New Roman"/>
          <w:b w:val="false"/>
          <w:i w:val="false"/>
          <w:color w:val="000000"/>
          <w:sz w:val="28"/>
        </w:rPr>
        <w:t xml:space="preserve"> 4-тармағында көзделген оны өзектендіру үшін негіз болып табылатын мән-жайлар туындаған күннен бастап 15 (он бес) жұмыс күні ішінде өзектендірілген операциялық реттеу жоспарын ұсынады.</w:t>
      </w:r>
    </w:p>
    <w:bookmarkEnd w:id="54"/>
    <w:bookmarkStart w:name="z70" w:id="55"/>
    <w:p>
      <w:pPr>
        <w:spacing w:after="0"/>
        <w:ind w:left="0"/>
        <w:jc w:val="both"/>
      </w:pPr>
      <w:r>
        <w:rPr>
          <w:rFonts w:ascii="Times New Roman"/>
          <w:b w:val="false"/>
          <w:i w:val="false"/>
          <w:color w:val="000000"/>
          <w:sz w:val="28"/>
        </w:rPr>
        <w:t>
      26. Банктің басқару органы реттеуді жоспарлау саласындағы ішкі саясатты және реттеудің операциялық жоспарын бекітеді, сондай-ақ олардың орындалуын бақылауды жүзеге асырады.</w:t>
      </w:r>
    </w:p>
    <w:bookmarkEnd w:id="55"/>
    <w:bookmarkStart w:name="z71" w:id="56"/>
    <w:p>
      <w:pPr>
        <w:spacing w:after="0"/>
        <w:ind w:left="0"/>
        <w:jc w:val="both"/>
      </w:pPr>
      <w:r>
        <w:rPr>
          <w:rFonts w:ascii="Times New Roman"/>
          <w:b w:val="false"/>
          <w:i w:val="false"/>
          <w:color w:val="000000"/>
          <w:sz w:val="28"/>
        </w:rPr>
        <w:t>
      27. Банк уәкілетті лауазымды адамды тағайындау туралы уәкілетті органды осындай тағайындалған күннен бастап 5 (бес) жұмыс күні ішінде, сондай-ақ оны ауыстырған кезде дереу хабардар етуге міндетті.</w:t>
      </w:r>
    </w:p>
    <w:bookmarkEnd w:id="56"/>
    <w:bookmarkStart w:name="z72" w:id="57"/>
    <w:p>
      <w:pPr>
        <w:spacing w:after="0"/>
        <w:ind w:left="0"/>
        <w:jc w:val="both"/>
      </w:pPr>
      <w:r>
        <w:rPr>
          <w:rFonts w:ascii="Times New Roman"/>
          <w:b w:val="false"/>
          <w:i w:val="false"/>
          <w:color w:val="000000"/>
          <w:sz w:val="28"/>
        </w:rPr>
        <w:t xml:space="preserve">
      28. Банк уәкілетті органға реттеу жоспарын дайындау және өзектендіру үшін қажетті мәліметтерді, құжаттарды, деректер мен материалдарды осы Талаптарға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тәртіппен, көлемде және мерзімдерде беруге міндетті.</w:t>
      </w:r>
    </w:p>
    <w:bookmarkEnd w:id="57"/>
    <w:bookmarkStart w:name="z73" w:id="58"/>
    <w:p>
      <w:pPr>
        <w:spacing w:after="0"/>
        <w:ind w:left="0"/>
        <w:jc w:val="both"/>
      </w:pPr>
      <w:r>
        <w:rPr>
          <w:rFonts w:ascii="Times New Roman"/>
          <w:b w:val="false"/>
          <w:i w:val="false"/>
          <w:color w:val="000000"/>
          <w:sz w:val="28"/>
        </w:rPr>
        <w:t>
      29. Уәкілетті органның талабы бойынша банк реттеу жоспарын әзірлеу, өзектендіру және қолдану шеңберінде қосымша деректер беруге міндетті.</w:t>
      </w:r>
    </w:p>
    <w:bookmarkEnd w:id="58"/>
    <w:bookmarkStart w:name="z74" w:id="59"/>
    <w:p>
      <w:pPr>
        <w:spacing w:after="0"/>
        <w:ind w:left="0"/>
        <w:jc w:val="both"/>
      </w:pPr>
      <w:r>
        <w:rPr>
          <w:rFonts w:ascii="Times New Roman"/>
          <w:b w:val="false"/>
          <w:i w:val="false"/>
          <w:color w:val="000000"/>
          <w:sz w:val="28"/>
        </w:rPr>
        <w:t>
      Уәкілетті органның сұрау салуы сұрау салынған мәліметтердің тізбесі мен оларды ұсыну мерзімі көрсетіле отырып, жазбаша нысанда жіберіледі. Сұрау салуды жіберу үшін негіз болып табылатындар, оның ішінде:</w:t>
      </w:r>
    </w:p>
    <w:bookmarkEnd w:id="59"/>
    <w:bookmarkStart w:name="z75" w:id="60"/>
    <w:p>
      <w:pPr>
        <w:spacing w:after="0"/>
        <w:ind w:left="0"/>
        <w:jc w:val="both"/>
      </w:pPr>
      <w:r>
        <w:rPr>
          <w:rFonts w:ascii="Times New Roman"/>
          <w:b w:val="false"/>
          <w:i w:val="false"/>
          <w:color w:val="000000"/>
          <w:sz w:val="28"/>
        </w:rPr>
        <w:t>
      банктің бұрын ұсынған ақпаратының толық еместігін немесе жеткіліксіздігін анықтау;</w:t>
      </w:r>
    </w:p>
    <w:bookmarkEnd w:id="60"/>
    <w:bookmarkStart w:name="z76" w:id="61"/>
    <w:p>
      <w:pPr>
        <w:spacing w:after="0"/>
        <w:ind w:left="0"/>
        <w:jc w:val="both"/>
      </w:pPr>
      <w:r>
        <w:rPr>
          <w:rFonts w:ascii="Times New Roman"/>
          <w:b w:val="false"/>
          <w:i w:val="false"/>
          <w:color w:val="000000"/>
          <w:sz w:val="28"/>
        </w:rPr>
        <w:t>
      реттеу жоспарына әсер ететін мән-жайлардың өзгеруіне байланысты мәліметтерді нақтылау қажеттілігі;</w:t>
      </w:r>
    </w:p>
    <w:bookmarkEnd w:id="61"/>
    <w:bookmarkStart w:name="z77" w:id="62"/>
    <w:p>
      <w:pPr>
        <w:spacing w:after="0"/>
        <w:ind w:left="0"/>
        <w:jc w:val="both"/>
      </w:pPr>
      <w:r>
        <w:rPr>
          <w:rFonts w:ascii="Times New Roman"/>
          <w:b w:val="false"/>
          <w:i w:val="false"/>
          <w:color w:val="000000"/>
          <w:sz w:val="28"/>
        </w:rPr>
        <w:t>
      реттеу жоспарына өзектендіру немесе жоспардан тыс қайта қарау;</w:t>
      </w:r>
    </w:p>
    <w:bookmarkEnd w:id="62"/>
    <w:bookmarkStart w:name="z78" w:id="63"/>
    <w:p>
      <w:pPr>
        <w:spacing w:after="0"/>
        <w:ind w:left="0"/>
        <w:jc w:val="both"/>
      </w:pPr>
      <w:r>
        <w:rPr>
          <w:rFonts w:ascii="Times New Roman"/>
          <w:b w:val="false"/>
          <w:i w:val="false"/>
          <w:color w:val="000000"/>
          <w:sz w:val="28"/>
        </w:rPr>
        <w:t>
      Уәкілетті органның сұрау салуы бойынша ақпаратты ұсыну мерзімі оны алған күннен бастап кемінде 5 (бес) жұмыс күнін құрайды.</w:t>
      </w:r>
    </w:p>
    <w:bookmarkEnd w:id="63"/>
    <w:bookmarkStart w:name="z79" w:id="64"/>
    <w:p>
      <w:pPr>
        <w:spacing w:after="0"/>
        <w:ind w:left="0"/>
        <w:jc w:val="both"/>
      </w:pPr>
      <w:r>
        <w:rPr>
          <w:rFonts w:ascii="Times New Roman"/>
          <w:b w:val="false"/>
          <w:i w:val="false"/>
          <w:color w:val="000000"/>
          <w:sz w:val="28"/>
        </w:rPr>
        <w:t xml:space="preserve">
      30. Уәкілетті орган банктің осы Талаптарға сәйкес ұсынатын ақпаратының дұрыстығы мен толықтығын тексеруді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64"/>
    <w:bookmarkStart w:name="z80" w:id="65"/>
    <w:p>
      <w:pPr>
        <w:spacing w:after="0"/>
        <w:ind w:left="0"/>
        <w:jc w:val="both"/>
      </w:pPr>
      <w:r>
        <w:rPr>
          <w:rFonts w:ascii="Times New Roman"/>
          <w:b w:val="false"/>
          <w:i w:val="false"/>
          <w:color w:val="000000"/>
          <w:sz w:val="28"/>
        </w:rPr>
        <w:t xml:space="preserve">
      31. Банк реттеу шараларын қолдану шеңберінде операциялық жоспарды орындаудың тұрақты әзірлігін қамтамасыз етуге міндетті. Операциялық жоспарға қойылатын талаптар осы Талаптарға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w:t>
      </w:r>
    </w:p>
    <w:bookmarkEnd w:id="65"/>
    <w:bookmarkStart w:name="z81" w:id="66"/>
    <w:p>
      <w:pPr>
        <w:spacing w:after="0"/>
        <w:ind w:left="0"/>
        <w:jc w:val="both"/>
      </w:pPr>
      <w:r>
        <w:rPr>
          <w:rFonts w:ascii="Times New Roman"/>
          <w:b w:val="false"/>
          <w:i w:val="false"/>
          <w:color w:val="000000"/>
          <w:sz w:val="28"/>
        </w:rPr>
        <w:t>
      32. Банк уәкілетті органға берілген күннен бастап 10 (он) жыл ішінде уәкілетті органға берілетін ақпараттың сақталуын қамтамасыз етуге міндетті. Банкке қатысты реттеу шаралары қолданылған жағдайда ақпаратты сақтау мерзімі барлық реттеу рәсімдері аяқталғанға дейін, бірақ мұндай шараларды қолдану басталған күннен бастап кемінде 10 (он) жылға ұзартылады. Банк аталған ақпаратты жоғалтқан жағдайда оны қалпына келтіру мүмкіндігін қамтамасыз етуге міндетті.</w:t>
      </w:r>
    </w:p>
    <w:bookmarkEnd w:id="66"/>
    <w:bookmarkStart w:name="z82" w:id="67"/>
    <w:p>
      <w:pPr>
        <w:spacing w:after="0"/>
        <w:ind w:left="0"/>
        <w:jc w:val="both"/>
      </w:pPr>
      <w:r>
        <w:rPr>
          <w:rFonts w:ascii="Times New Roman"/>
          <w:b w:val="false"/>
          <w:i w:val="false"/>
          <w:color w:val="000000"/>
          <w:sz w:val="28"/>
        </w:rPr>
        <w:t>
      33. Банк уәкілетті орган белгілеген мерзімдерде банктің уәкілетті орган анықтаған реттеу қабілетінің кедергілерін жою жөніндегі іс-шараларды орындауға міндетті.</w:t>
      </w:r>
    </w:p>
    <w:bookmarkEnd w:id="67"/>
    <w:bookmarkStart w:name="z83" w:id="68"/>
    <w:p>
      <w:pPr>
        <w:spacing w:after="0"/>
        <w:ind w:left="0"/>
        <w:jc w:val="left"/>
      </w:pPr>
      <w:r>
        <w:rPr>
          <w:rFonts w:ascii="Times New Roman"/>
          <w:b/>
          <w:i w:val="false"/>
          <w:color w:val="000000"/>
        </w:rPr>
        <w:t xml:space="preserve"> 4-тарау. Реттеу жоспарын қайта қарау және өзектендіру тәртібі</w:t>
      </w:r>
    </w:p>
    <w:bookmarkEnd w:id="68"/>
    <w:bookmarkStart w:name="z84" w:id="69"/>
    <w:p>
      <w:pPr>
        <w:spacing w:after="0"/>
        <w:ind w:left="0"/>
        <w:jc w:val="both"/>
      </w:pPr>
      <w:r>
        <w:rPr>
          <w:rFonts w:ascii="Times New Roman"/>
          <w:b w:val="false"/>
          <w:i w:val="false"/>
          <w:color w:val="000000"/>
          <w:sz w:val="28"/>
        </w:rPr>
        <w:t>
      34. Реттеу жоспары есепті жылдан кейінгі 1 қыркүйектен кешіктірмей күнтізбелік жылда бір рет міндетті жоспарлы қайта қаралуға тиіс.</w:t>
      </w:r>
    </w:p>
    <w:bookmarkEnd w:id="69"/>
    <w:bookmarkStart w:name="z85" w:id="70"/>
    <w:p>
      <w:pPr>
        <w:spacing w:after="0"/>
        <w:ind w:left="0"/>
        <w:jc w:val="both"/>
      </w:pPr>
      <w:r>
        <w:rPr>
          <w:rFonts w:ascii="Times New Roman"/>
          <w:b w:val="false"/>
          <w:i w:val="false"/>
          <w:color w:val="000000"/>
          <w:sz w:val="28"/>
        </w:rPr>
        <w:t>
      35. Талаптардың 40-тармағында көзделген талдау нәтижелері бойынша уәкілетті орган жыл сайынғы қайта қарау қорытындылары бойынша көрсетілген талдау нәтижелері өзгерген жағдайда бекітілген реттеу жоспарына өзгерістер мен толықтырулар енгізеді.</w:t>
      </w:r>
    </w:p>
    <w:bookmarkEnd w:id="70"/>
    <w:bookmarkStart w:name="z86" w:id="71"/>
    <w:p>
      <w:pPr>
        <w:spacing w:after="0"/>
        <w:ind w:left="0"/>
        <w:jc w:val="both"/>
      </w:pPr>
      <w:r>
        <w:rPr>
          <w:rFonts w:ascii="Times New Roman"/>
          <w:b w:val="false"/>
          <w:i w:val="false"/>
          <w:color w:val="000000"/>
          <w:sz w:val="28"/>
        </w:rPr>
        <w:t xml:space="preserve">
      36. Уәкілетті орган Талаптарға </w:t>
      </w:r>
      <w:r>
        <w:rPr>
          <w:rFonts w:ascii="Times New Roman"/>
          <w:b w:val="false"/>
          <w:i w:val="false"/>
          <w:color w:val="000000"/>
          <w:sz w:val="28"/>
        </w:rPr>
        <w:t>2-қосымшаның</w:t>
      </w:r>
      <w:r>
        <w:rPr>
          <w:rFonts w:ascii="Times New Roman"/>
          <w:b w:val="false"/>
          <w:i w:val="false"/>
          <w:color w:val="000000"/>
          <w:sz w:val="28"/>
        </w:rPr>
        <w:t xml:space="preserve"> 4-тармағында көзделген оқиғалар туындаған кезде, сондай-ақ қолданыстағы реттеу жоспарының осы Талаптардың талаптарына сәйкес келмеуі анықталған не оның негізінде банкті реттеу және банкті реттеу құралдарын қолдану тұрғысынан үздіксіз жүзеге асыруды талап ететін аса маңызды банктік және өзге де операциялардың үздіксіздігін қамтамасыз ету мүмкін болмаған кезде банкті реттеу жоспарын қайта қарайды.</w:t>
      </w:r>
    </w:p>
    <w:bookmarkEnd w:id="71"/>
    <w:bookmarkStart w:name="z87" w:id="72"/>
    <w:p>
      <w:pPr>
        <w:spacing w:after="0"/>
        <w:ind w:left="0"/>
        <w:jc w:val="both"/>
      </w:pPr>
      <w:r>
        <w:rPr>
          <w:rFonts w:ascii="Times New Roman"/>
          <w:b w:val="false"/>
          <w:i w:val="false"/>
          <w:color w:val="000000"/>
          <w:sz w:val="28"/>
        </w:rPr>
        <w:t>
      37. Уәкілетті орган жоспар бекітілген күннен бастап 30 (отыз) жұмыс күнінен кешіктірмей реттеу және оларды жою үшін анықталған кедергілерді қоса алғанда, банкке реттеу жоспарын қайта қарау нәтижелері бойынша ақпарат жібереді.</w:t>
      </w:r>
    </w:p>
    <w:bookmarkEnd w:id="72"/>
    <w:bookmarkStart w:name="z88" w:id="73"/>
    <w:p>
      <w:pPr>
        <w:spacing w:after="0"/>
        <w:ind w:left="0"/>
        <w:jc w:val="both"/>
      </w:pPr>
      <w:r>
        <w:rPr>
          <w:rFonts w:ascii="Times New Roman"/>
          <w:b w:val="false"/>
          <w:i w:val="false"/>
          <w:color w:val="000000"/>
          <w:sz w:val="28"/>
        </w:rPr>
        <w:t>
      38. Банк уәкілетті органға реттеу жоспарын қайта қарау нәтижелері бойынша ақпаратты алған күннен бастап 20 (жиырма) жұмыс күні ішінде қарсылық жіберуге құқылы.</w:t>
      </w:r>
    </w:p>
    <w:bookmarkEnd w:id="73"/>
    <w:bookmarkStart w:name="z89" w:id="74"/>
    <w:p>
      <w:pPr>
        <w:spacing w:after="0"/>
        <w:ind w:left="0"/>
        <w:jc w:val="both"/>
      </w:pPr>
      <w:r>
        <w:rPr>
          <w:rFonts w:ascii="Times New Roman"/>
          <w:b w:val="false"/>
          <w:i w:val="false"/>
          <w:color w:val="000000"/>
          <w:sz w:val="28"/>
        </w:rPr>
        <w:t>
      39. Уәкілетті орган банктің қарсылықтарын қарайды және оларды алған күннен бастап 30 (отыз) жұмыс күні ішінде уәжді жауап жібереді.</w:t>
      </w:r>
    </w:p>
    <w:bookmarkEnd w:id="74"/>
    <w:bookmarkStart w:name="z90" w:id="75"/>
    <w:p>
      <w:pPr>
        <w:spacing w:after="0"/>
        <w:ind w:left="0"/>
        <w:jc w:val="both"/>
      </w:pPr>
      <w:r>
        <w:rPr>
          <w:rFonts w:ascii="Times New Roman"/>
          <w:b w:val="false"/>
          <w:i w:val="false"/>
          <w:color w:val="000000"/>
          <w:sz w:val="28"/>
        </w:rPr>
        <w:t>
      40. Қайта қарау кезінде уәкілетті орган банкті реттеу жоспарында үздіксіз жүзеге асыруды талап ететін аса маңызды банк операцияларының және өзге де операциялардың тізбесін, банктің қаржылық жай-күйін, операциялық дайындығын, бұрын анықталған кедергілерді жою барысын және банктің реттеу қабілетіне әсер ететін өзге де факторларды қоса алғанда, реттеу жоспары элементтерінің өзектілігін талдайды.</w:t>
      </w:r>
    </w:p>
    <w:bookmarkEnd w:id="75"/>
    <w:bookmarkStart w:name="z91" w:id="76"/>
    <w:p>
      <w:pPr>
        <w:spacing w:after="0"/>
        <w:ind w:left="0"/>
        <w:jc w:val="both"/>
      </w:pPr>
      <w:r>
        <w:rPr>
          <w:rFonts w:ascii="Times New Roman"/>
          <w:b w:val="false"/>
          <w:i w:val="false"/>
          <w:color w:val="000000"/>
          <w:sz w:val="28"/>
        </w:rPr>
        <w:t>
      41. Банк уәкілетті орган айқындаған мерзімдерде реттеу жоспарын өзектендіру барысында анықталған реттеу қабілетін қамтамасыз ету үшін кедергілерді жою жөнінде шаралар қабылдайды.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реттеу жоспарының мазмұнына қойылатын талаптарға, оны әзірлеу және өзектендіру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77"/>
    <w:p>
      <w:pPr>
        <w:spacing w:after="0"/>
        <w:ind w:left="0"/>
        <w:jc w:val="left"/>
      </w:pPr>
      <w:r>
        <w:rPr>
          <w:rFonts w:ascii="Times New Roman"/>
          <w:b/>
          <w:i w:val="false"/>
          <w:color w:val="000000"/>
        </w:rPr>
        <w:t xml:space="preserve"> Банктің реттеу жоспарының мазмұны</w:t>
      </w:r>
    </w:p>
    <w:bookmarkEnd w:id="77"/>
    <w:bookmarkStart w:name="z95" w:id="78"/>
    <w:p>
      <w:pPr>
        <w:spacing w:after="0"/>
        <w:ind w:left="0"/>
        <w:jc w:val="both"/>
      </w:pPr>
      <w:r>
        <w:rPr>
          <w:rFonts w:ascii="Times New Roman"/>
          <w:b w:val="false"/>
          <w:i w:val="false"/>
          <w:color w:val="000000"/>
          <w:sz w:val="28"/>
        </w:rPr>
        <w:t>
      Реттеу жоспары мыналарды:</w:t>
      </w:r>
    </w:p>
    <w:bookmarkEnd w:id="78"/>
    <w:bookmarkStart w:name="z96" w:id="79"/>
    <w:p>
      <w:pPr>
        <w:spacing w:after="0"/>
        <w:ind w:left="0"/>
        <w:jc w:val="both"/>
      </w:pPr>
      <w:r>
        <w:rPr>
          <w:rFonts w:ascii="Times New Roman"/>
          <w:b w:val="false"/>
          <w:i w:val="false"/>
          <w:color w:val="000000"/>
          <w:sz w:val="28"/>
        </w:rPr>
        <w:t>
      1) банктің ұйымдық және корпоративтік құрылымының, оның бизнес-моделінің, қызмет бағыттарының, клиенттер сегменттерінің және негізгі тәуекелдердің сипаттамасын, еншілес ұйымдардың, филиалдар мен өкілдіктердің, сондай-ақ банк конгломератының құрамына кіретін ұйымдардың тізбесін;</w:t>
      </w:r>
    </w:p>
    <w:bookmarkEnd w:id="79"/>
    <w:bookmarkStart w:name="z97" w:id="80"/>
    <w:p>
      <w:pPr>
        <w:spacing w:after="0"/>
        <w:ind w:left="0"/>
        <w:jc w:val="both"/>
      </w:pPr>
      <w:r>
        <w:rPr>
          <w:rFonts w:ascii="Times New Roman"/>
          <w:b w:val="false"/>
          <w:i w:val="false"/>
          <w:color w:val="000000"/>
          <w:sz w:val="28"/>
        </w:rPr>
        <w:t>
      2) уәкілетті орган айқындаған банкті реттеу жоспарында үздіксіз жүзеге асыруды талап ететін аса маңызды банктік және өзге де операциялардың түрлері және олардың үздіксіз орындалу шарттарын талдау, оның ішінде технологиялық, операциялық және шарттық тәуелділіктерді, сондай-ақ реттеу кезеңінде банкті реттеу жоспарында үздіксіз жүзеге асыруды талап ететін аса маңызды банктік және өзге де операцияларды қолдау үшін банк қабылдайтын шараларды, оның ішінде резервтік тетіктерді, қызмет көрсетушілермен өзара іс-қимыл жасау тәртібін және операциялық қызметтің үздіксіздігін қамтамасыз ету шараларын;</w:t>
      </w:r>
    </w:p>
    <w:bookmarkEnd w:id="80"/>
    <w:bookmarkStart w:name="z98" w:id="81"/>
    <w:p>
      <w:pPr>
        <w:spacing w:after="0"/>
        <w:ind w:left="0"/>
        <w:jc w:val="both"/>
      </w:pPr>
      <w:r>
        <w:rPr>
          <w:rFonts w:ascii="Times New Roman"/>
          <w:b w:val="false"/>
          <w:i w:val="false"/>
          <w:color w:val="000000"/>
          <w:sz w:val="28"/>
        </w:rPr>
        <w:t>
      3) банктің активтері мен міндеттемелерінің құрылымын, қорландыру құрылымын, топішілік тәуелділіктерді және кредиторлардың талаптарын қанағаттандыру кезектілігінің талдауын;</w:t>
      </w:r>
    </w:p>
    <w:bookmarkEnd w:id="81"/>
    <w:bookmarkStart w:name="z99" w:id="82"/>
    <w:p>
      <w:pPr>
        <w:spacing w:after="0"/>
        <w:ind w:left="0"/>
        <w:jc w:val="both"/>
      </w:pPr>
      <w:r>
        <w:rPr>
          <w:rFonts w:ascii="Times New Roman"/>
          <w:b w:val="false"/>
          <w:i w:val="false"/>
          <w:color w:val="000000"/>
          <w:sz w:val="28"/>
        </w:rPr>
        <w:t>
      4) кредиторлар жағдайының нашарлауына жол бермеу қағидатының сақталуын бағалауды;</w:t>
      </w:r>
    </w:p>
    <w:bookmarkEnd w:id="82"/>
    <w:bookmarkStart w:name="z100" w:id="83"/>
    <w:p>
      <w:pPr>
        <w:spacing w:after="0"/>
        <w:ind w:left="0"/>
        <w:jc w:val="both"/>
      </w:pPr>
      <w:r>
        <w:rPr>
          <w:rFonts w:ascii="Times New Roman"/>
          <w:b w:val="false"/>
          <w:i w:val="false"/>
          <w:color w:val="000000"/>
          <w:sz w:val="28"/>
        </w:rPr>
        <w:t>
      5) артықшылық берілген және балама сценарийлерді қоса алғанда, реттеу құралдарын қолданудың ықтимал сценарийлерінің тізбесі мен талдауын;</w:t>
      </w:r>
    </w:p>
    <w:bookmarkEnd w:id="83"/>
    <w:bookmarkStart w:name="z101" w:id="84"/>
    <w:p>
      <w:pPr>
        <w:spacing w:after="0"/>
        <w:ind w:left="0"/>
        <w:jc w:val="both"/>
      </w:pPr>
      <w:r>
        <w:rPr>
          <w:rFonts w:ascii="Times New Roman"/>
          <w:b w:val="false"/>
          <w:i w:val="false"/>
          <w:color w:val="000000"/>
          <w:sz w:val="28"/>
        </w:rPr>
        <w:t>
      6) банкті реттеуге кедергі келтіруі мүмкін банктің қызметіндегі кемшіліктер, тәуекелдер және (немесе) бұзушылықтар, сондай-ақ оларды жою жөніндегі шаралар, оның ішінде анықталған құрылымдық, операциялық және құқықтық кедергілердің сипаттамасы, оларды жою жөніндегі іс-шаралар тізбесі жауапты бөлімшелер мен орындау мерзімдерін көрсете отырып, сондай-ақ уәкілетті органның аталған іс-шаралардың орындалуын бақылау тәртібін;</w:t>
      </w:r>
    </w:p>
    <w:bookmarkEnd w:id="84"/>
    <w:bookmarkStart w:name="z102" w:id="85"/>
    <w:p>
      <w:pPr>
        <w:spacing w:after="0"/>
        <w:ind w:left="0"/>
        <w:jc w:val="both"/>
      </w:pPr>
      <w:r>
        <w:rPr>
          <w:rFonts w:ascii="Times New Roman"/>
          <w:b w:val="false"/>
          <w:i w:val="false"/>
          <w:color w:val="000000"/>
          <w:sz w:val="28"/>
        </w:rPr>
        <w:t>
      7) банкке, банктің ірі қатысушыларына, банк холдингтеріне және банк конгломератының құрамына кіретін ұйымдарға қатысты қолданылатын шаралар, сондай-ақ банкке реттеу режимін қолданған кезде мемлекеттік органдар мен депозиттерге міндетті кепілдік беруді жүзеге асыратын ұйымның өзара іс-қимыл тетіктерін;</w:t>
      </w:r>
    </w:p>
    <w:bookmarkEnd w:id="85"/>
    <w:bookmarkStart w:name="z103" w:id="86"/>
    <w:p>
      <w:pPr>
        <w:spacing w:after="0"/>
        <w:ind w:left="0"/>
        <w:jc w:val="both"/>
      </w:pPr>
      <w:r>
        <w:rPr>
          <w:rFonts w:ascii="Times New Roman"/>
          <w:b w:val="false"/>
          <w:i w:val="false"/>
          <w:color w:val="000000"/>
          <w:sz w:val="28"/>
        </w:rPr>
        <w:t>
      8) банкті басқару жөніндегі уақытша әкімшіліктің қызметі жөніндегі іс-шараларды;</w:t>
      </w:r>
    </w:p>
    <w:bookmarkEnd w:id="86"/>
    <w:bookmarkStart w:name="z104" w:id="87"/>
    <w:p>
      <w:pPr>
        <w:spacing w:after="0"/>
        <w:ind w:left="0"/>
        <w:jc w:val="both"/>
      </w:pPr>
      <w:r>
        <w:rPr>
          <w:rFonts w:ascii="Times New Roman"/>
          <w:b w:val="false"/>
          <w:i w:val="false"/>
          <w:color w:val="000000"/>
          <w:sz w:val="28"/>
        </w:rPr>
        <w:t>
      9) цифрлық жүйелерді, аса маңызды банктік және өзге де операцияларды жеткізушілерді қоса алғанда, банктің операциялық әзірлігіне және банктің ішкі процестеріне қойылатын талаптарды;</w:t>
      </w:r>
    </w:p>
    <w:bookmarkEnd w:id="87"/>
    <w:bookmarkStart w:name="z105" w:id="88"/>
    <w:p>
      <w:pPr>
        <w:spacing w:after="0"/>
        <w:ind w:left="0"/>
        <w:jc w:val="both"/>
      </w:pPr>
      <w:r>
        <w:rPr>
          <w:rFonts w:ascii="Times New Roman"/>
          <w:b w:val="false"/>
          <w:i w:val="false"/>
          <w:color w:val="000000"/>
          <w:sz w:val="28"/>
        </w:rPr>
        <w:t>
      10) банкті реттеу кезеңінде шығындарды өтеу және капиталды қалпына келтіру үшін қажетті өтімділік және міндеттемелер көлемін бағалауды, сондай-ақ реттеу режиміндегі қаржыландыру көздерін;</w:t>
      </w:r>
    </w:p>
    <w:bookmarkEnd w:id="88"/>
    <w:bookmarkStart w:name="z106" w:id="89"/>
    <w:p>
      <w:pPr>
        <w:spacing w:after="0"/>
        <w:ind w:left="0"/>
        <w:jc w:val="both"/>
      </w:pPr>
      <w:r>
        <w:rPr>
          <w:rFonts w:ascii="Times New Roman"/>
          <w:b w:val="false"/>
          <w:i w:val="false"/>
          <w:color w:val="000000"/>
          <w:sz w:val="28"/>
        </w:rPr>
        <w:t>
      11) бұқаралық ақпарат құралдарымен өзара іс-қимыл жасау жоспары, ол жария мәлімдемелерді дайындау және келісу тәртібін, сондай-ақ бұқаралық ақпарат құралдарымен өзара іс-қимыл жасау үшін банктің уәкілетті өкілдерін айқындауды көздейді;</w:t>
      </w:r>
    </w:p>
    <w:bookmarkEnd w:id="89"/>
    <w:bookmarkStart w:name="z107" w:id="90"/>
    <w:p>
      <w:pPr>
        <w:spacing w:after="0"/>
        <w:ind w:left="0"/>
        <w:jc w:val="both"/>
      </w:pPr>
      <w:r>
        <w:rPr>
          <w:rFonts w:ascii="Times New Roman"/>
          <w:b w:val="false"/>
          <w:i w:val="false"/>
          <w:color w:val="000000"/>
          <w:sz w:val="28"/>
        </w:rPr>
        <w:t>
      12) Қазақстан Республикасының Қаржылық тұрақтылық жөніндегі кеңесінің мүшелерімен өзара іс-қимыл жасау тәртібі, оның ішінде оларға реттеу шараларын қолдану туралы хабарлау, реттеу кезеңінде Қазақстан Республикасының Қаржылық тұрақтылық жөніндегі кеңесі мүшелерінің іс-қимылдарын үйлестіру тетіктері және Қазақстан Республикасының Қаржылық тұрақтылық жөніндегі кеңесі мүшелеріне реттеу барысы туралы ақпарат ұсыну тәртібін қамтиды.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реттеу жоспарының мазмұнына қойылатын талаптарға, оны әзірлеу және өзектендіру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0" w:id="91"/>
    <w:p>
      <w:pPr>
        <w:spacing w:after="0"/>
        <w:ind w:left="0"/>
        <w:jc w:val="left"/>
      </w:pPr>
      <w:r>
        <w:rPr>
          <w:rFonts w:ascii="Times New Roman"/>
          <w:b/>
          <w:i w:val="false"/>
          <w:color w:val="000000"/>
        </w:rPr>
        <w:t xml:space="preserve"> Банк реттеу жоспарын дайындау және өзектендіру үшін ұсынатын мәліметтердің тізбесі</w:t>
      </w:r>
    </w:p>
    <w:bookmarkEnd w:id="91"/>
    <w:bookmarkStart w:name="z111" w:id="92"/>
    <w:p>
      <w:pPr>
        <w:spacing w:after="0"/>
        <w:ind w:left="0"/>
        <w:jc w:val="both"/>
      </w:pPr>
      <w:r>
        <w:rPr>
          <w:rFonts w:ascii="Times New Roman"/>
          <w:b w:val="false"/>
          <w:i w:val="false"/>
          <w:color w:val="000000"/>
          <w:sz w:val="28"/>
        </w:rPr>
        <w:t>
      1. Банк уәкілетті органға 1 (бірінші) наурыздан кешіктірмей жыл сайын мынадай мәліметтерді береді:</w:t>
      </w:r>
    </w:p>
    <w:bookmarkEnd w:id="92"/>
    <w:bookmarkStart w:name="z112" w:id="93"/>
    <w:p>
      <w:pPr>
        <w:spacing w:after="0"/>
        <w:ind w:left="0"/>
        <w:jc w:val="both"/>
      </w:pPr>
      <w:r>
        <w:rPr>
          <w:rFonts w:ascii="Times New Roman"/>
          <w:b w:val="false"/>
          <w:i w:val="false"/>
          <w:color w:val="000000"/>
          <w:sz w:val="28"/>
        </w:rPr>
        <w:t>
      1) басқару органдарының құрамын, еншілес ұйымдардың, филиалдар мен өкілдіктердің тізбесін қоса алғанда, банктің ұйымдық және корпоративтік құрылымы туралы мәліметтер;</w:t>
      </w:r>
    </w:p>
    <w:bookmarkEnd w:id="93"/>
    <w:bookmarkStart w:name="z113" w:id="94"/>
    <w:p>
      <w:pPr>
        <w:spacing w:after="0"/>
        <w:ind w:left="0"/>
        <w:jc w:val="both"/>
      </w:pPr>
      <w:r>
        <w:rPr>
          <w:rFonts w:ascii="Times New Roman"/>
          <w:b w:val="false"/>
          <w:i w:val="false"/>
          <w:color w:val="000000"/>
          <w:sz w:val="28"/>
        </w:rPr>
        <w:t>
      2) бизнес сегменттерінің сипатын, қызметтер тізбесін, клиенттердің санаттарын, кіріс көздерін және қызметтің негізгі тәуекелдерін қоса алғанда, банктің бизнес-моделі туралы мәліметтер;</w:t>
      </w:r>
    </w:p>
    <w:bookmarkEnd w:id="94"/>
    <w:bookmarkStart w:name="z114" w:id="95"/>
    <w:p>
      <w:pPr>
        <w:spacing w:after="0"/>
        <w:ind w:left="0"/>
        <w:jc w:val="both"/>
      </w:pPr>
      <w:r>
        <w:rPr>
          <w:rFonts w:ascii="Times New Roman"/>
          <w:b w:val="false"/>
          <w:i w:val="false"/>
          <w:color w:val="000000"/>
          <w:sz w:val="28"/>
        </w:rPr>
        <w:t>
      3) банктің технологиялық және операциялық тәуелділіктерін, сондай-ақ банкті реттеу жоспарында үздіксіз жүзеге асыруды талап ететін аса маңызды банк операцияларын және өзге де операцияларды берушілерге тәуелділікті қоса алғанда, банкті реттеу жоспарында үздіксіз жүзеге асыруды талап ететін аса маңызды банк операциялары мен өзге де операциялары туралы мәліметтер;</w:t>
      </w:r>
    </w:p>
    <w:bookmarkEnd w:id="95"/>
    <w:bookmarkStart w:name="z115" w:id="96"/>
    <w:p>
      <w:pPr>
        <w:spacing w:after="0"/>
        <w:ind w:left="0"/>
        <w:jc w:val="both"/>
      </w:pPr>
      <w:r>
        <w:rPr>
          <w:rFonts w:ascii="Times New Roman"/>
          <w:b w:val="false"/>
          <w:i w:val="false"/>
          <w:color w:val="000000"/>
          <w:sz w:val="28"/>
        </w:rPr>
        <w:t>
      4) банктің төлем жүйелеріне, клирингтік ұйымдарға, орталық депозитарийге және қаржы нарығының өзге де инфрақұрылымдарына қатысуы туралы мәліметтер;</w:t>
      </w:r>
    </w:p>
    <w:bookmarkEnd w:id="96"/>
    <w:bookmarkStart w:name="z116" w:id="97"/>
    <w:p>
      <w:pPr>
        <w:spacing w:after="0"/>
        <w:ind w:left="0"/>
        <w:jc w:val="both"/>
      </w:pPr>
      <w:r>
        <w:rPr>
          <w:rFonts w:ascii="Times New Roman"/>
          <w:b w:val="false"/>
          <w:i w:val="false"/>
          <w:color w:val="000000"/>
          <w:sz w:val="28"/>
        </w:rPr>
        <w:t>
      5) өнім берушілердің тізбесін және шарттардың негізгі талаптарын қоса алғанда, банкті реттеу жоспарында үздіксіз жүзеге асыруды талап ететін аса маңызды банк операциялары мен өзге де операцияларды берушілер туралы мәліметтер;</w:t>
      </w:r>
    </w:p>
    <w:bookmarkEnd w:id="97"/>
    <w:bookmarkStart w:name="z117" w:id="98"/>
    <w:p>
      <w:pPr>
        <w:spacing w:after="0"/>
        <w:ind w:left="0"/>
        <w:jc w:val="both"/>
      </w:pPr>
      <w:r>
        <w:rPr>
          <w:rFonts w:ascii="Times New Roman"/>
          <w:b w:val="false"/>
          <w:i w:val="false"/>
          <w:color w:val="000000"/>
          <w:sz w:val="28"/>
        </w:rPr>
        <w:t>
      6) банктің негізгі цифрлық платформаларының, резервтік тетіктерінің және деректер жүктемелерін қалыптастыру мүмкіндіктерінің сипаттамасын қоса алғанда, банктің цифрлық жүйелері туралы мәліметтер;</w:t>
      </w:r>
    </w:p>
    <w:bookmarkEnd w:id="98"/>
    <w:bookmarkStart w:name="z118" w:id="99"/>
    <w:p>
      <w:pPr>
        <w:spacing w:after="0"/>
        <w:ind w:left="0"/>
        <w:jc w:val="both"/>
      </w:pPr>
      <w:r>
        <w:rPr>
          <w:rFonts w:ascii="Times New Roman"/>
          <w:b w:val="false"/>
          <w:i w:val="false"/>
          <w:color w:val="000000"/>
          <w:sz w:val="28"/>
        </w:rPr>
        <w:t>
      7) реттеу шараларын қолдану үшін кедергі жасауға қабілетті талаптарды қамтитын шарттар туралы мәліметтер;</w:t>
      </w:r>
    </w:p>
    <w:bookmarkEnd w:id="99"/>
    <w:bookmarkStart w:name="z119" w:id="100"/>
    <w:p>
      <w:pPr>
        <w:spacing w:after="0"/>
        <w:ind w:left="0"/>
        <w:jc w:val="both"/>
      </w:pPr>
      <w:r>
        <w:rPr>
          <w:rFonts w:ascii="Times New Roman"/>
          <w:b w:val="false"/>
          <w:i w:val="false"/>
          <w:color w:val="000000"/>
          <w:sz w:val="28"/>
        </w:rPr>
        <w:t>
      8) тестілеу нәтижелерімен реттеудің өзектендірілген операциялық жоспары.</w:t>
      </w:r>
    </w:p>
    <w:bookmarkEnd w:id="100"/>
    <w:bookmarkStart w:name="z120" w:id="101"/>
    <w:p>
      <w:pPr>
        <w:spacing w:after="0"/>
        <w:ind w:left="0"/>
        <w:jc w:val="both"/>
      </w:pPr>
      <w:r>
        <w:rPr>
          <w:rFonts w:ascii="Times New Roman"/>
          <w:b w:val="false"/>
          <w:i w:val="false"/>
          <w:color w:val="000000"/>
          <w:sz w:val="28"/>
        </w:rPr>
        <w:t>
      2. Банк есепті тоқсаннан кейінгі айдың 30-ы күнінен кешіктірмей уәкілетті органға тоқсан сайын мынадай мәліметтерді береді:</w:t>
      </w:r>
    </w:p>
    <w:bookmarkEnd w:id="101"/>
    <w:bookmarkStart w:name="z121" w:id="102"/>
    <w:p>
      <w:pPr>
        <w:spacing w:after="0"/>
        <w:ind w:left="0"/>
        <w:jc w:val="both"/>
      </w:pPr>
      <w:r>
        <w:rPr>
          <w:rFonts w:ascii="Times New Roman"/>
          <w:b w:val="false"/>
          <w:i w:val="false"/>
          <w:color w:val="000000"/>
          <w:sz w:val="28"/>
        </w:rPr>
        <w:t>
      1) депозиттер, қарыз алу, субординацияланған міндеттемелер және мерзімділік құрылымы туралы деректерді қоса алғанда, банк міндеттемелерінің құрылымы туралы мәліметтер;</w:t>
      </w:r>
    </w:p>
    <w:bookmarkEnd w:id="102"/>
    <w:bookmarkStart w:name="z122" w:id="103"/>
    <w:p>
      <w:pPr>
        <w:spacing w:after="0"/>
        <w:ind w:left="0"/>
        <w:jc w:val="both"/>
      </w:pPr>
      <w:r>
        <w:rPr>
          <w:rFonts w:ascii="Times New Roman"/>
          <w:b w:val="false"/>
          <w:i w:val="false"/>
          <w:color w:val="000000"/>
          <w:sz w:val="28"/>
        </w:rPr>
        <w:t>
      2) депозиттер, қарыз алу, субординацияланған міндеттемелер және мерзімділік құрылымы туралы деректерді қоса алғанда, банк міндеттемелерінің құрылымы туралы мәліметтер;</w:t>
      </w:r>
    </w:p>
    <w:bookmarkEnd w:id="103"/>
    <w:bookmarkStart w:name="z123" w:id="104"/>
    <w:p>
      <w:pPr>
        <w:spacing w:after="0"/>
        <w:ind w:left="0"/>
        <w:jc w:val="both"/>
      </w:pPr>
      <w:r>
        <w:rPr>
          <w:rFonts w:ascii="Times New Roman"/>
          <w:b w:val="false"/>
          <w:i w:val="false"/>
          <w:color w:val="000000"/>
          <w:sz w:val="28"/>
        </w:rPr>
        <w:t>
      3) капиталдың жеткіліктілігі мен стресс-тестілеу нәтижелерін қоса алғанда, банктің капиталы мен меншікті қаражаты туралы мәліметтер;</w:t>
      </w:r>
    </w:p>
    <w:bookmarkEnd w:id="104"/>
    <w:bookmarkStart w:name="z124" w:id="105"/>
    <w:p>
      <w:pPr>
        <w:spacing w:after="0"/>
        <w:ind w:left="0"/>
        <w:jc w:val="both"/>
      </w:pPr>
      <w:r>
        <w:rPr>
          <w:rFonts w:ascii="Times New Roman"/>
          <w:b w:val="false"/>
          <w:i w:val="false"/>
          <w:color w:val="000000"/>
          <w:sz w:val="28"/>
        </w:rPr>
        <w:t>
      4) өтімділігі жоғары активтердің құрылымын, өтімділікті стресс-тестілеу нәтижелерін және міндеттемелерді өтеу кестесін қоса алғанда, банктің өтімділігі туралы мәліметтер.</w:t>
      </w:r>
    </w:p>
    <w:bookmarkEnd w:id="105"/>
    <w:bookmarkStart w:name="z125" w:id="106"/>
    <w:p>
      <w:pPr>
        <w:spacing w:after="0"/>
        <w:ind w:left="0"/>
        <w:jc w:val="both"/>
      </w:pPr>
      <w:r>
        <w:rPr>
          <w:rFonts w:ascii="Times New Roman"/>
          <w:b w:val="false"/>
          <w:i w:val="false"/>
          <w:color w:val="000000"/>
          <w:sz w:val="28"/>
        </w:rPr>
        <w:t>
      3. Уәкілетті органның сұрау салуы бойынша банк сұрау салуда белгіленген мерзімдерде мынадай мәліметтерді береді:</w:t>
      </w:r>
    </w:p>
    <w:bookmarkEnd w:id="106"/>
    <w:bookmarkStart w:name="z126" w:id="107"/>
    <w:p>
      <w:pPr>
        <w:spacing w:after="0"/>
        <w:ind w:left="0"/>
        <w:jc w:val="both"/>
      </w:pPr>
      <w:r>
        <w:rPr>
          <w:rFonts w:ascii="Times New Roman"/>
          <w:b w:val="false"/>
          <w:i w:val="false"/>
          <w:color w:val="000000"/>
          <w:sz w:val="28"/>
        </w:rPr>
        <w:t>
      1) кредиттік досьелерді, қамтамасыз ету, ауыртпалықтар және активтердің нарықтық құны туралы деректерді қоса алғанда, банктің активтері мен міндеттемелерін бағалауды жүргізуге арналған мәліметтер;</w:t>
      </w:r>
    </w:p>
    <w:bookmarkEnd w:id="107"/>
    <w:bookmarkStart w:name="z127" w:id="108"/>
    <w:p>
      <w:pPr>
        <w:spacing w:after="0"/>
        <w:ind w:left="0"/>
        <w:jc w:val="both"/>
      </w:pPr>
      <w:r>
        <w:rPr>
          <w:rFonts w:ascii="Times New Roman"/>
          <w:b w:val="false"/>
          <w:i w:val="false"/>
          <w:color w:val="000000"/>
          <w:sz w:val="28"/>
        </w:rPr>
        <w:t>
      2) банктің реттелуін бағалау және реттеу шаралары мен сценарийлерін негіздеу үшін қажетті есеп-айырысулар, есептер және талдамалық материалдар;</w:t>
      </w:r>
    </w:p>
    <w:bookmarkEnd w:id="108"/>
    <w:bookmarkStart w:name="z128" w:id="109"/>
    <w:p>
      <w:pPr>
        <w:spacing w:after="0"/>
        <w:ind w:left="0"/>
        <w:jc w:val="both"/>
      </w:pPr>
      <w:r>
        <w:rPr>
          <w:rFonts w:ascii="Times New Roman"/>
          <w:b w:val="false"/>
          <w:i w:val="false"/>
          <w:color w:val="000000"/>
          <w:sz w:val="28"/>
        </w:rPr>
        <w:t>
      3) прогнозные показатели капитала и ликвидности, сценарный анализ и оценку устойчивости бизнес-модели после применения мер урегулирования.</w:t>
      </w:r>
    </w:p>
    <w:bookmarkEnd w:id="109"/>
    <w:bookmarkStart w:name="z129" w:id="110"/>
    <w:p>
      <w:pPr>
        <w:spacing w:after="0"/>
        <w:ind w:left="0"/>
        <w:jc w:val="both"/>
      </w:pPr>
      <w:r>
        <w:rPr>
          <w:rFonts w:ascii="Times New Roman"/>
          <w:b w:val="false"/>
          <w:i w:val="false"/>
          <w:color w:val="000000"/>
          <w:sz w:val="28"/>
        </w:rPr>
        <w:t>
      4. Банк уәкілетті органды мына оқиғалар басталған күннен бастап 5 (бес) жұмыс күнінен кешіктірмей хабардар етуге міндетті:</w:t>
      </w:r>
    </w:p>
    <w:bookmarkEnd w:id="110"/>
    <w:bookmarkStart w:name="z130" w:id="111"/>
    <w:p>
      <w:pPr>
        <w:spacing w:after="0"/>
        <w:ind w:left="0"/>
        <w:jc w:val="both"/>
      </w:pPr>
      <w:r>
        <w:rPr>
          <w:rFonts w:ascii="Times New Roman"/>
          <w:b w:val="false"/>
          <w:i w:val="false"/>
          <w:color w:val="000000"/>
          <w:sz w:val="28"/>
        </w:rPr>
        <w:t>
      1) еншілес ұйымдарды, филиалдарды және өкілдіктерді қайта ұйымдастыруды, құруды немесе жоюды қоса алғанда, банктің ұйымдастырушылық немесе корпоративтік құрылымының өзгеруі;</w:t>
      </w:r>
    </w:p>
    <w:bookmarkEnd w:id="111"/>
    <w:bookmarkStart w:name="z131" w:id="112"/>
    <w:p>
      <w:pPr>
        <w:spacing w:after="0"/>
        <w:ind w:left="0"/>
        <w:jc w:val="both"/>
      </w:pPr>
      <w:r>
        <w:rPr>
          <w:rFonts w:ascii="Times New Roman"/>
          <w:b w:val="false"/>
          <w:i w:val="false"/>
          <w:color w:val="000000"/>
          <w:sz w:val="28"/>
        </w:rPr>
        <w:t>
      2) банктің басқару органы құрамының өзгеруі;</w:t>
      </w:r>
    </w:p>
    <w:bookmarkEnd w:id="112"/>
    <w:bookmarkStart w:name="z132" w:id="113"/>
    <w:p>
      <w:pPr>
        <w:spacing w:after="0"/>
        <w:ind w:left="0"/>
        <w:jc w:val="both"/>
      </w:pPr>
      <w:r>
        <w:rPr>
          <w:rFonts w:ascii="Times New Roman"/>
          <w:b w:val="false"/>
          <w:i w:val="false"/>
          <w:color w:val="000000"/>
          <w:sz w:val="28"/>
        </w:rPr>
        <w:t>
      3) бизнес-модельдің өзгеруі немесе қызметтің жаңа бағыттарының пайда болуы;</w:t>
      </w:r>
    </w:p>
    <w:bookmarkEnd w:id="113"/>
    <w:bookmarkStart w:name="z133" w:id="114"/>
    <w:p>
      <w:pPr>
        <w:spacing w:after="0"/>
        <w:ind w:left="0"/>
        <w:jc w:val="both"/>
      </w:pPr>
      <w:r>
        <w:rPr>
          <w:rFonts w:ascii="Times New Roman"/>
          <w:b w:val="false"/>
          <w:i w:val="false"/>
          <w:color w:val="000000"/>
          <w:sz w:val="28"/>
        </w:rPr>
        <w:t>
      4) банк активтерінің немесе міндеттемелерінің құрылымдық өзгеруі;</w:t>
      </w:r>
    </w:p>
    <w:bookmarkEnd w:id="114"/>
    <w:bookmarkStart w:name="z134" w:id="115"/>
    <w:p>
      <w:pPr>
        <w:spacing w:after="0"/>
        <w:ind w:left="0"/>
        <w:jc w:val="both"/>
      </w:pPr>
      <w:r>
        <w:rPr>
          <w:rFonts w:ascii="Times New Roman"/>
          <w:b w:val="false"/>
          <w:i w:val="false"/>
          <w:color w:val="000000"/>
          <w:sz w:val="28"/>
        </w:rPr>
        <w:t>
      5) акционерлік капитал құрылымын өзгерту, оның ішінде тікелей иеленушілер құрамының және дауыс беру құқықтары үлестерінің өзгеруі;</w:t>
      </w:r>
    </w:p>
    <w:bookmarkEnd w:id="115"/>
    <w:bookmarkStart w:name="z135" w:id="116"/>
    <w:p>
      <w:pPr>
        <w:spacing w:after="0"/>
        <w:ind w:left="0"/>
        <w:jc w:val="both"/>
      </w:pPr>
      <w:r>
        <w:rPr>
          <w:rFonts w:ascii="Times New Roman"/>
          <w:b w:val="false"/>
          <w:i w:val="false"/>
          <w:color w:val="000000"/>
          <w:sz w:val="28"/>
        </w:rPr>
        <w:t>
      6) банкті реттеу жоспарында үздіксіз жүзеге асыруды талап ететін маңызды банк операцияларының және өзге де операцияларды жеткізушілер құрамының немесе оларды көрсетудің елеулі шарттарының өзгеруі;</w:t>
      </w:r>
    </w:p>
    <w:bookmarkEnd w:id="116"/>
    <w:bookmarkStart w:name="z136" w:id="117"/>
    <w:p>
      <w:pPr>
        <w:spacing w:after="0"/>
        <w:ind w:left="0"/>
        <w:jc w:val="both"/>
      </w:pPr>
      <w:r>
        <w:rPr>
          <w:rFonts w:ascii="Times New Roman"/>
          <w:b w:val="false"/>
          <w:i w:val="false"/>
          <w:color w:val="000000"/>
          <w:sz w:val="28"/>
        </w:rPr>
        <w:t>
      7) банктің цифрлық жүйелеріндегі, операциялық процестеріндегі немесе цифрлық инфрақұрылым объектілеріндегі, нәтижесінде банк осы Талаптарда белгіленген мерзімдерде деректерді қалыптастыру және уәкілетті органға беру қабілетін жоғалтатын немесе жоғалтуы мүмкін өзгерістер, оның ішінде негізгі цифрлық жүйелерді ауыстыру, цифрлық инфрақұрылым объектілерінің провайдерін ауыстыру, цифрлық платформаларды аутсорсингке беру немесе деректерді беру арналарын өзгерту;</w:t>
      </w:r>
    </w:p>
    <w:bookmarkEnd w:id="117"/>
    <w:bookmarkStart w:name="z137" w:id="118"/>
    <w:p>
      <w:pPr>
        <w:spacing w:after="0"/>
        <w:ind w:left="0"/>
        <w:jc w:val="both"/>
      </w:pPr>
      <w:r>
        <w:rPr>
          <w:rFonts w:ascii="Times New Roman"/>
          <w:b w:val="false"/>
          <w:i w:val="false"/>
          <w:color w:val="000000"/>
          <w:sz w:val="28"/>
        </w:rPr>
        <w:t>
      8) қорландыру құрылымының немесе банктің өтімділік көздерінің елеулі өзгеруі;</w:t>
      </w:r>
    </w:p>
    <w:bookmarkEnd w:id="118"/>
    <w:bookmarkStart w:name="z138" w:id="119"/>
    <w:p>
      <w:pPr>
        <w:spacing w:after="0"/>
        <w:ind w:left="0"/>
        <w:jc w:val="both"/>
      </w:pPr>
      <w:r>
        <w:rPr>
          <w:rFonts w:ascii="Times New Roman"/>
          <w:b w:val="false"/>
          <w:i w:val="false"/>
          <w:color w:val="000000"/>
          <w:sz w:val="28"/>
        </w:rPr>
        <w:t>
      Уәкілетті орган мәліметтердің құрамын, нысанын және егжей-тегжейін нақтылауға, сондай-ақ ұсынылатын ақпаратқа қосымша талаптар белгілеуге құқылы.</w:t>
      </w:r>
    </w:p>
    <w:bookmarkEnd w:id="119"/>
    <w:bookmarkStart w:name="z139" w:id="120"/>
    <w:p>
      <w:pPr>
        <w:spacing w:after="0"/>
        <w:ind w:left="0"/>
        <w:jc w:val="both"/>
      </w:pPr>
      <w:r>
        <w:rPr>
          <w:rFonts w:ascii="Times New Roman"/>
          <w:b w:val="false"/>
          <w:i w:val="false"/>
          <w:color w:val="000000"/>
          <w:sz w:val="28"/>
        </w:rPr>
        <w:t>
      5. Қазақстан Республикасының Ұлттық Банкі уәкілетті органға жүйелік маңызы бар банктерге қатысты жыл сайын есепті жылдан кейінгі 1 сәуірден кешіктірмей мынадай мәліметтерді береді:</w:t>
      </w:r>
    </w:p>
    <w:bookmarkEnd w:id="120"/>
    <w:bookmarkStart w:name="z140" w:id="121"/>
    <w:p>
      <w:pPr>
        <w:spacing w:after="0"/>
        <w:ind w:left="0"/>
        <w:jc w:val="both"/>
      </w:pPr>
      <w:r>
        <w:rPr>
          <w:rFonts w:ascii="Times New Roman"/>
          <w:b w:val="false"/>
          <w:i w:val="false"/>
          <w:color w:val="000000"/>
          <w:sz w:val="28"/>
        </w:rPr>
        <w:t>
      1) банкті жүйелік маңызы бар банктер санына жатқызу туралы ақпарат;</w:t>
      </w:r>
    </w:p>
    <w:bookmarkEnd w:id="121"/>
    <w:bookmarkStart w:name="z141" w:id="122"/>
    <w:p>
      <w:pPr>
        <w:spacing w:after="0"/>
        <w:ind w:left="0"/>
        <w:jc w:val="both"/>
      </w:pPr>
      <w:r>
        <w:rPr>
          <w:rFonts w:ascii="Times New Roman"/>
          <w:b w:val="false"/>
          <w:i w:val="false"/>
          <w:color w:val="000000"/>
          <w:sz w:val="28"/>
        </w:rPr>
        <w:t xml:space="preserve">
      2)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жүйелік маңызы бар банкке берілген соңғы сатыдағы қарыздар туралы мәліметтерді, оның ішінде оларды беру шарттарын, мерзімдерін, көлемдерін және қайтару тәртібін;</w:t>
      </w:r>
    </w:p>
    <w:bookmarkEnd w:id="122"/>
    <w:bookmarkStart w:name="z142" w:id="123"/>
    <w:p>
      <w:pPr>
        <w:spacing w:after="0"/>
        <w:ind w:left="0"/>
        <w:jc w:val="both"/>
      </w:pPr>
      <w:r>
        <w:rPr>
          <w:rFonts w:ascii="Times New Roman"/>
          <w:b w:val="false"/>
          <w:i w:val="false"/>
          <w:color w:val="000000"/>
          <w:sz w:val="28"/>
        </w:rPr>
        <w:t>
      3) Қазақстан Республикасы Ұлттық Банкі операторы болып табылатын төлем жүйелері арқылы банктер жүзеге асырған төлемдер көлемі туралы мәліметтер;</w:t>
      </w:r>
    </w:p>
    <w:bookmarkEnd w:id="123"/>
    <w:bookmarkStart w:name="z143" w:id="124"/>
    <w:p>
      <w:pPr>
        <w:spacing w:after="0"/>
        <w:ind w:left="0"/>
        <w:jc w:val="both"/>
      </w:pPr>
      <w:r>
        <w:rPr>
          <w:rFonts w:ascii="Times New Roman"/>
          <w:b w:val="false"/>
          <w:i w:val="false"/>
          <w:color w:val="000000"/>
          <w:sz w:val="28"/>
        </w:rPr>
        <w:t>
      4) Қазақстан Республикасы Ұлттық Банкінің статистикалық өкілеттіктері шеңберінде қалыптастырылатын банк бойынша ақша-кредит статистикасының, қаржы нарығы статистикасының және сыртқы сектор статистикасының деректері.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реттеу жоспарының мазмұнына қойылатын талаптарға, оны әзірлеу және өзектендіру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6" w:id="125"/>
    <w:p>
      <w:pPr>
        <w:spacing w:after="0"/>
        <w:ind w:left="0"/>
        <w:jc w:val="left"/>
      </w:pPr>
      <w:r>
        <w:rPr>
          <w:rFonts w:ascii="Times New Roman"/>
          <w:b/>
          <w:i w:val="false"/>
          <w:color w:val="000000"/>
        </w:rPr>
        <w:t xml:space="preserve"> Банкті реттеудің операциялық жоспарының мазмұны</w:t>
      </w:r>
    </w:p>
    <w:bookmarkEnd w:id="125"/>
    <w:bookmarkStart w:name="z147" w:id="126"/>
    <w:p>
      <w:pPr>
        <w:spacing w:after="0"/>
        <w:ind w:left="0"/>
        <w:jc w:val="both"/>
      </w:pPr>
      <w:r>
        <w:rPr>
          <w:rFonts w:ascii="Times New Roman"/>
          <w:b w:val="false"/>
          <w:i w:val="false"/>
          <w:color w:val="000000"/>
          <w:sz w:val="28"/>
        </w:rPr>
        <w:t>
      1. Банкті реттеудің операциялық жоспары (бұдан әрі - операциялық жоспар) дағдарыс алдындағы кезеңде, реттеу режимін қолдану туралы шешім қабылдау кезеңінде және реттеу шараларын тікелей қолдану кезеңінде реттеу жоспарын орындау үшін қажетті іс-қимылдар, рәсімдер мен тетіктер дәйектілігінің егжей-тегжейлі сипаттамасын қамтиды.</w:t>
      </w:r>
    </w:p>
    <w:bookmarkEnd w:id="126"/>
    <w:bookmarkStart w:name="z148" w:id="127"/>
    <w:p>
      <w:pPr>
        <w:spacing w:after="0"/>
        <w:ind w:left="0"/>
        <w:jc w:val="both"/>
      </w:pPr>
      <w:r>
        <w:rPr>
          <w:rFonts w:ascii="Times New Roman"/>
          <w:b w:val="false"/>
          <w:i w:val="false"/>
          <w:color w:val="000000"/>
          <w:sz w:val="28"/>
        </w:rPr>
        <w:t>
      2. Банк операциялық жоспарды уәкілетті орган әзірлеген реттеу жоспарының негізінде әзірлейді.</w:t>
      </w:r>
    </w:p>
    <w:bookmarkEnd w:id="127"/>
    <w:bookmarkStart w:name="z149" w:id="128"/>
    <w:p>
      <w:pPr>
        <w:spacing w:after="0"/>
        <w:ind w:left="0"/>
        <w:jc w:val="both"/>
      </w:pPr>
      <w:r>
        <w:rPr>
          <w:rFonts w:ascii="Times New Roman"/>
          <w:b w:val="false"/>
          <w:i w:val="false"/>
          <w:color w:val="000000"/>
          <w:sz w:val="28"/>
        </w:rPr>
        <w:t>
      3. Операциялық жоспарда мыналар болуы тиіс:</w:t>
      </w:r>
    </w:p>
    <w:bookmarkEnd w:id="128"/>
    <w:bookmarkStart w:name="z150" w:id="129"/>
    <w:p>
      <w:pPr>
        <w:spacing w:after="0"/>
        <w:ind w:left="0"/>
        <w:jc w:val="both"/>
      </w:pPr>
      <w:r>
        <w:rPr>
          <w:rFonts w:ascii="Times New Roman"/>
          <w:b w:val="false"/>
          <w:i w:val="false"/>
          <w:color w:val="000000"/>
          <w:sz w:val="28"/>
        </w:rPr>
        <w:t>
      1) өкілеттіктері мен жауапты тұлғалар қол жеткізе алмаған кезде оларды алмастыру тәртібін көрсете отырып, басқару органдарының, операциялық жоспарды дайындауға және орындауға жауапты лауазымды тұлғалар мен құрылымдық бөлімшелердің сипаттамасы;</w:t>
      </w:r>
    </w:p>
    <w:bookmarkEnd w:id="129"/>
    <w:bookmarkStart w:name="z151" w:id="130"/>
    <w:p>
      <w:pPr>
        <w:spacing w:after="0"/>
        <w:ind w:left="0"/>
        <w:jc w:val="both"/>
      </w:pPr>
      <w:r>
        <w:rPr>
          <w:rFonts w:ascii="Times New Roman"/>
          <w:b w:val="false"/>
          <w:i w:val="false"/>
          <w:color w:val="000000"/>
          <w:sz w:val="28"/>
        </w:rPr>
        <w:t>
      2) банктің уәкілетті байланыс тұлғаларын айқындауды қоса алғанда, реттеу кезеңінде банктің уәкілетті органмен, Қазақстан Республикасының Ұлттық Банкімен, өзге де мемлекеттік органдармен және депозиттерге міндетті кепілдік беруді жүзеге асыратын ұйыммен өзара іс-қимылының тәртібі мен нысаны;</w:t>
      </w:r>
    </w:p>
    <w:bookmarkEnd w:id="130"/>
    <w:bookmarkStart w:name="z152" w:id="131"/>
    <w:p>
      <w:pPr>
        <w:spacing w:after="0"/>
        <w:ind w:left="0"/>
        <w:jc w:val="both"/>
      </w:pPr>
      <w:r>
        <w:rPr>
          <w:rFonts w:ascii="Times New Roman"/>
          <w:b w:val="false"/>
          <w:i w:val="false"/>
          <w:color w:val="000000"/>
          <w:sz w:val="28"/>
        </w:rPr>
        <w:t>
      3) банктің цифрлық жүйелеріне, құжаттары мен үй-жайларына уәкілетті органның қол жеткізуін қамтамасыз ету рәсімі, сондай-ақ реттеу шараларын қолдану үшін қажетті деректерді қалыптастыру және беру тәртібі;</w:t>
      </w:r>
    </w:p>
    <w:bookmarkEnd w:id="131"/>
    <w:bookmarkStart w:name="z153" w:id="132"/>
    <w:p>
      <w:pPr>
        <w:spacing w:after="0"/>
        <w:ind w:left="0"/>
        <w:jc w:val="both"/>
      </w:pPr>
      <w:r>
        <w:rPr>
          <w:rFonts w:ascii="Times New Roman"/>
          <w:b w:val="false"/>
          <w:i w:val="false"/>
          <w:color w:val="000000"/>
          <w:sz w:val="28"/>
        </w:rPr>
        <w:t>
      4) банкті реттеу жоспарында үздіксіз жүзеге асыруды талап ететін аса маңызды банктік және өзге де операцияларды берушілермен өзара іс-қимыл тәртібін қоса алғанда, реттеу шаралары қолданылғаннан кейін банкті реттеу жоспарында үздіксіз жүзеге асыруды талап ететін аса маңызды банктік және өзге де операцияларды, сондай-ақ цифрлық жүйелердің немесе негізгі қызметкерлердің қол жетімсіздігі жағдайына резервтік тетіктерді үздіксіз орындауды қамтамасыз ету жөніндегі іс-қимылдар тізбесі;</w:t>
      </w:r>
    </w:p>
    <w:bookmarkEnd w:id="132"/>
    <w:bookmarkStart w:name="z154" w:id="133"/>
    <w:p>
      <w:pPr>
        <w:spacing w:after="0"/>
        <w:ind w:left="0"/>
        <w:jc w:val="both"/>
      </w:pPr>
      <w:r>
        <w:rPr>
          <w:rFonts w:ascii="Times New Roman"/>
          <w:b w:val="false"/>
          <w:i w:val="false"/>
          <w:color w:val="000000"/>
          <w:sz w:val="28"/>
        </w:rPr>
        <w:t>
      5) клиенттерді, контрагенттерді, қызметкерлерді және бұқаралық ақпарат құралдарын хабардар ету тәртібін қоса алғанда, реттеу кезеңіне арналған коммуникациялық стратегия;</w:t>
      </w:r>
    </w:p>
    <w:bookmarkEnd w:id="133"/>
    <w:bookmarkStart w:name="z155" w:id="134"/>
    <w:p>
      <w:pPr>
        <w:spacing w:after="0"/>
        <w:ind w:left="0"/>
        <w:jc w:val="both"/>
      </w:pPr>
      <w:r>
        <w:rPr>
          <w:rFonts w:ascii="Times New Roman"/>
          <w:b w:val="false"/>
          <w:i w:val="false"/>
          <w:color w:val="000000"/>
          <w:sz w:val="28"/>
        </w:rPr>
        <w:t xml:space="preserve">
      6) Банктер туралы заңның </w:t>
      </w:r>
      <w:r>
        <w:rPr>
          <w:rFonts w:ascii="Times New Roman"/>
          <w:b w:val="false"/>
          <w:i w:val="false"/>
          <w:color w:val="000000"/>
          <w:sz w:val="28"/>
        </w:rPr>
        <w:t>93-бабында</w:t>
      </w:r>
      <w:r>
        <w:rPr>
          <w:rFonts w:ascii="Times New Roman"/>
          <w:b w:val="false"/>
          <w:i w:val="false"/>
          <w:color w:val="000000"/>
          <w:sz w:val="28"/>
        </w:rPr>
        <w:t xml:space="preserve"> көзделген реттеудің әрбір құралын қолдану кезінде банктің іс-қимылы дәйектілігінің сипаттамасы;</w:t>
      </w:r>
    </w:p>
    <w:bookmarkEnd w:id="134"/>
    <w:bookmarkStart w:name="z156" w:id="135"/>
    <w:p>
      <w:pPr>
        <w:spacing w:after="0"/>
        <w:ind w:left="0"/>
        <w:jc w:val="both"/>
      </w:pPr>
      <w:r>
        <w:rPr>
          <w:rFonts w:ascii="Times New Roman"/>
          <w:b w:val="false"/>
          <w:i w:val="false"/>
          <w:color w:val="000000"/>
          <w:sz w:val="28"/>
        </w:rPr>
        <w:t>
      7) банктің басқару органдарының өкілеттіктерін уақытша әкімшілікке беру және басшылық ауысқан кезде операциялық сабақтастықты қамтамасыз ету тәртібі;</w:t>
      </w:r>
    </w:p>
    <w:bookmarkEnd w:id="135"/>
    <w:bookmarkStart w:name="z157" w:id="136"/>
    <w:p>
      <w:pPr>
        <w:spacing w:after="0"/>
        <w:ind w:left="0"/>
        <w:jc w:val="both"/>
      </w:pPr>
      <w:r>
        <w:rPr>
          <w:rFonts w:ascii="Times New Roman"/>
          <w:b w:val="false"/>
          <w:i w:val="false"/>
          <w:color w:val="000000"/>
          <w:sz w:val="28"/>
        </w:rPr>
        <w:t>
      8) реттеу шараларын қолдануға байланысты барлық іс-қимылдарды құжаттау тетігі және уәкілетті органға есептілікті ұсыну тәртібі.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