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41c1" w14:textId="b144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2023 жылғы 9 маусымдағы № 215 және "Медициналық-әлеуметтік сараптама жүргізу қағидаларын бекіту туралы" 2023 жылғы 29 маусымдағы № 260 Қазақстан Республикасы Премьер-Министрінің орынбасары - Еңбек және халықты әлеуметтік қорғау министрінің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11 тамыздағы № 329 бұйрығы. Қазақстан Республикасының Әділет министрлігінде 2026 жылғы 12 тамызда № 39575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25.08.2026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32851 болып тіркелген) мынадай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төртінші бөлікпен толықтырылсын:</w:t>
      </w:r>
    </w:p>
    <w:bookmarkStart w:name="z10" w:id="3"/>
    <w:p>
      <w:pPr>
        <w:spacing w:after="0"/>
        <w:ind w:left="0"/>
        <w:jc w:val="both"/>
      </w:pPr>
      <w:r>
        <w:rPr>
          <w:rFonts w:ascii="Times New Roman"/>
          <w:b w:val="false"/>
          <w:i w:val="false"/>
          <w:color w:val="000000"/>
          <w:sz w:val="28"/>
        </w:rPr>
        <w:t>
      "Егер бірінші топтағы мүгедектігі бар адам ес-түссіз күйде болуына байланысты келісім беруге қабілетсіз болса, күтімді жүзеге асыратын адамға жәрдемақы тағайындау үшін жақын туысының немесе жұбайының (зайыбының) өтініші негіз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w:t>
      </w:r>
    </w:p>
    <w:bookmarkStart w:name="z12" w:id="4"/>
    <w:p>
      <w:pPr>
        <w:spacing w:after="0"/>
        <w:ind w:left="0"/>
        <w:jc w:val="both"/>
      </w:pPr>
      <w:r>
        <w:rPr>
          <w:rFonts w:ascii="Times New Roman"/>
          <w:b w:val="false"/>
          <w:i w:val="false"/>
          <w:color w:val="000000"/>
          <w:sz w:val="28"/>
        </w:rPr>
        <w:t xml:space="preserve">
      реттік нөмірі 10-жолдың 3-бағаны мынадай мазмұндағы 2-1) тармақшамен толықтырылсын: </w:t>
      </w:r>
    </w:p>
    <w:bookmarkEnd w:id="4"/>
    <w:bookmarkStart w:name="z13" w:id="5"/>
    <w:p>
      <w:pPr>
        <w:spacing w:after="0"/>
        <w:ind w:left="0"/>
        <w:jc w:val="both"/>
      </w:pPr>
      <w:r>
        <w:rPr>
          <w:rFonts w:ascii="Times New Roman"/>
          <w:b w:val="false"/>
          <w:i w:val="false"/>
          <w:color w:val="000000"/>
          <w:sz w:val="28"/>
        </w:rPr>
        <w:t xml:space="preserve">
      "2-1) ес-түссіз күйде болуына байланысты келісімін беруге қабілетсіз бірінші топтағы мүгедектігі бар адамның жақын туысы немесе жұбайы (зайыбы) өтініш берген кезде, қызмет көрсетуші мемлекеттік қызмет көрсету үшін пайдаланылатын мемлекеттік цифрлық жүйелерден немесе цифрлық құжаттар қызметінен: </w:t>
      </w:r>
    </w:p>
    <w:bookmarkEnd w:id="5"/>
    <w:bookmarkStart w:name="z14" w:id="6"/>
    <w:p>
      <w:pPr>
        <w:spacing w:after="0"/>
        <w:ind w:left="0"/>
        <w:jc w:val="both"/>
      </w:pPr>
      <w:r>
        <w:rPr>
          <w:rFonts w:ascii="Times New Roman"/>
          <w:b w:val="false"/>
          <w:i w:val="false"/>
          <w:color w:val="000000"/>
          <w:sz w:val="28"/>
        </w:rPr>
        <w:t xml:space="preserve">
      туыстық дәрежесін растайтын құжатты; </w:t>
      </w:r>
    </w:p>
    <w:bookmarkEnd w:id="6"/>
    <w:bookmarkStart w:name="z15" w:id="7"/>
    <w:p>
      <w:pPr>
        <w:spacing w:after="0"/>
        <w:ind w:left="0"/>
        <w:jc w:val="both"/>
      </w:pPr>
      <w:r>
        <w:rPr>
          <w:rFonts w:ascii="Times New Roman"/>
          <w:b w:val="false"/>
          <w:i w:val="false"/>
          <w:color w:val="000000"/>
          <w:sz w:val="28"/>
        </w:rPr>
        <w:t>
      медициналық ұйым берген ес-түссіз күйде екенін растайтын құжатты алады.</w:t>
      </w:r>
    </w:p>
    <w:bookmarkEnd w:id="7"/>
    <w:bookmarkStart w:name="z16" w:id="8"/>
    <w:p>
      <w:pPr>
        <w:spacing w:after="0"/>
        <w:ind w:left="0"/>
        <w:jc w:val="both"/>
      </w:pPr>
      <w:r>
        <w:rPr>
          <w:rFonts w:ascii="Times New Roman"/>
          <w:b w:val="false"/>
          <w:i w:val="false"/>
          <w:color w:val="000000"/>
          <w:sz w:val="28"/>
        </w:rPr>
        <w:t>
      Егер мемлекеттік органдардың цифрлық жүйелерінде немесе цифрлық құжаттар қызметінде болмаған жағдайда, мәліметтерді бірінші топтағы мүгедектігі бар адамның жақын туысы немесе жұбайы (зайыбы) ұсынады;".</w:t>
      </w:r>
    </w:p>
    <w:bookmarkEnd w:id="8"/>
    <w:bookmarkStart w:name="z17" w:id="9"/>
    <w:p>
      <w:pPr>
        <w:spacing w:after="0"/>
        <w:ind w:left="0"/>
        <w:jc w:val="both"/>
      </w:pPr>
      <w:r>
        <w:rPr>
          <w:rFonts w:ascii="Times New Roman"/>
          <w:b w:val="false"/>
          <w:i w:val="false"/>
          <w:color w:val="000000"/>
          <w:sz w:val="28"/>
        </w:rPr>
        <w:t xml:space="preserve">
      2.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мынадай өзгерістер мен толықтырулар енгізілсін: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w:t>
      </w:r>
    </w:p>
    <w:bookmarkStart w:name="z20" w:id="11"/>
    <w:p>
      <w:pPr>
        <w:spacing w:after="0"/>
        <w:ind w:left="0"/>
        <w:jc w:val="both"/>
      </w:pPr>
      <w:r>
        <w:rPr>
          <w:rFonts w:ascii="Times New Roman"/>
          <w:b w:val="false"/>
          <w:i w:val="false"/>
          <w:color w:val="000000"/>
          <w:sz w:val="28"/>
        </w:rPr>
        <w:t xml:space="preserve">
      бірінші абзацы мынадай редакцияда жазылсын: </w:t>
      </w:r>
    </w:p>
    <w:bookmarkEnd w:id="11"/>
    <w:bookmarkStart w:name="z21" w:id="12"/>
    <w:p>
      <w:pPr>
        <w:spacing w:after="0"/>
        <w:ind w:left="0"/>
        <w:jc w:val="both"/>
      </w:pPr>
      <w:r>
        <w:rPr>
          <w:rFonts w:ascii="Times New Roman"/>
          <w:b w:val="false"/>
          <w:i w:val="false"/>
          <w:color w:val="000000"/>
          <w:sz w:val="28"/>
        </w:rPr>
        <w:t>
      "9. Сырттай проактивті куәландыруды (қайта куәландыруды) қоспағанда, куәландыру (қайта куәландыру) Қағидаларға 1-қосымшаға сәйкес нысан бойынша МӘС жүргізуге өтініш (бұдан әрі – өтініш) бойынша куәландырылатын адамның, ес-түссіз күйде болуына байланысты келісім беруге қабілетсіз адамның жақын туысының немесе жұбайының (зайыбының), өтініш берген кезде заңды тұлғаның жеке басын куәландыратын құжатты не цифрлық құжаттар сервисінен электрондық құжатты (сәйкестендіру үшін) ұсына отырып және "цифрлық үкімет" шлюзі арқылы мемлекеттік цифрлық жүйелерден электрондық-цифрлық қолтаңбамен (бұдан әрі – ЭЦҚ) куәландырылған электрондық құжаттар түрінде алынатын мәліметтер негізінде жүргізіледі:";</w:t>
      </w:r>
    </w:p>
    <w:bookmarkEnd w:id="12"/>
    <w:bookmarkStart w:name="z22" w:id="13"/>
    <w:p>
      <w:pPr>
        <w:spacing w:after="0"/>
        <w:ind w:left="0"/>
        <w:jc w:val="both"/>
      </w:pPr>
      <w:r>
        <w:rPr>
          <w:rFonts w:ascii="Times New Roman"/>
          <w:b w:val="false"/>
          <w:i w:val="false"/>
          <w:color w:val="000000"/>
          <w:sz w:val="28"/>
        </w:rPr>
        <w:t>
      мынадай мазмұндағы 14) тармақшамен толықтырылсын:</w:t>
      </w:r>
    </w:p>
    <w:bookmarkEnd w:id="13"/>
    <w:bookmarkStart w:name="z23" w:id="14"/>
    <w:p>
      <w:pPr>
        <w:spacing w:after="0"/>
        <w:ind w:left="0"/>
        <w:jc w:val="both"/>
      </w:pPr>
      <w:r>
        <w:rPr>
          <w:rFonts w:ascii="Times New Roman"/>
          <w:b w:val="false"/>
          <w:i w:val="false"/>
          <w:color w:val="000000"/>
          <w:sz w:val="28"/>
        </w:rPr>
        <w:t>
      "14) ес-түссіз күйде болуына байланысты келісім беруге қабілетсіз адамның жақын туыстары немесе жұбайы (зайыбы) өтініш берген кезде "Неке (ерлі-зайыптылық) және отбасы туралы" Қазақстан Республикасының Кодексіне сәйкес туыстық дережесін растайтын мәліметтер (туу туралы куәлік, неке (ерлі-зайыптылықты) қию туралы куәлік) талап 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"21. Көзбе-көз куәландыру (қайта куәландыру) куәландырылатын адамның немесе заңды өкілінің, ес-түссіз күйде болуына байланысты келісім беруге қабілетсіз адамның жақын туысының немесе жұбайының (зайыбының), келісуімен үйде, стационарда, ал куәландырылатын адам тасымалдауға келмейтін және (немесе) қызмет көрсетілетін өңірден тыс жерлерде стационарлық емделуде жүрген кезде сырттай, № 031/е нысаны бойынша ДКК ұсынысы негізінде жүргізіледі. Сырттай куәландырылған (қайта куәландырылған) кезде №031/е нысанды куәландырылатын адамның орналасқан жері бойынша өңірдің медициналық ұйымы ресімдейді.</w:t>
      </w:r>
    </w:p>
    <w:bookmarkEnd w:id="15"/>
    <w:bookmarkStart w:name="z26" w:id="16"/>
    <w:p>
      <w:pPr>
        <w:spacing w:after="0"/>
        <w:ind w:left="0"/>
        <w:jc w:val="both"/>
      </w:pPr>
      <w:r>
        <w:rPr>
          <w:rFonts w:ascii="Times New Roman"/>
          <w:b w:val="false"/>
          <w:i w:val="false"/>
          <w:color w:val="000000"/>
          <w:sz w:val="28"/>
        </w:rPr>
        <w:t>
      Сырттай мүгедектік және (немесе) еңбек ету қабілетінен айырылу дәрежесі бір жылдан аспайтын мерзімге бір рет айқындалады.</w:t>
      </w:r>
    </w:p>
    <w:bookmarkEnd w:id="16"/>
    <w:bookmarkStart w:name="z27" w:id="17"/>
    <w:p>
      <w:pPr>
        <w:spacing w:after="0"/>
        <w:ind w:left="0"/>
        <w:jc w:val="both"/>
      </w:pPr>
      <w:r>
        <w:rPr>
          <w:rFonts w:ascii="Times New Roman"/>
          <w:b w:val="false"/>
          <w:i w:val="false"/>
          <w:color w:val="000000"/>
          <w:sz w:val="28"/>
        </w:rPr>
        <w:t xml:space="preserve">
      Жақын туысы немесе жұбайы (зайыбы) өтініш берген кезде мүгедектік бір жылдан аспайтын мерзімге белгіленеді.";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w:t>
      </w:r>
    </w:p>
    <w:bookmarkStart w:name="z29" w:id="18"/>
    <w:p>
      <w:pPr>
        <w:spacing w:after="0"/>
        <w:ind w:left="0"/>
        <w:jc w:val="both"/>
      </w:pPr>
      <w:r>
        <w:rPr>
          <w:rFonts w:ascii="Times New Roman"/>
          <w:b w:val="false"/>
          <w:i w:val="false"/>
          <w:color w:val="000000"/>
          <w:sz w:val="28"/>
        </w:rPr>
        <w:t>
      реттік нөмірі 10-жолдың 3-бағаны мынадай мазмұндағы 15) тармақшамен толықтырылсын:</w:t>
      </w:r>
    </w:p>
    <w:bookmarkEnd w:id="18"/>
    <w:bookmarkStart w:name="z30" w:id="19"/>
    <w:p>
      <w:pPr>
        <w:spacing w:after="0"/>
        <w:ind w:left="0"/>
        <w:jc w:val="both"/>
      </w:pPr>
      <w:r>
        <w:rPr>
          <w:rFonts w:ascii="Times New Roman"/>
          <w:b w:val="false"/>
          <w:i w:val="false"/>
          <w:color w:val="000000"/>
          <w:sz w:val="28"/>
        </w:rPr>
        <w:t>
      "15) ес-түссіз күйде болуына байланысты келісім беруге қабілетсіз адамның жақын туыстары немесе жұбайы (зайыбы) өтініш берген кезде "Неке (ерлі-зайыптылық) және отбасы туралы" Қазақстан Республикасының Кодексіне сәйкес туыстық дережесін растайтын мәліметтер (туу туралы куәлік, неке (ерлі-зайыптылықты) қию туралы куәлік) талап етіледі.".</w:t>
      </w:r>
    </w:p>
    <w:bookmarkEnd w:id="19"/>
    <w:bookmarkStart w:name="z31" w:id="20"/>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Әдістеме және медициналық-әлеуметтік сараптаманы жетілдіру және Әлеуметтік көмек департаменттері заңнамада белгіленген тәртіппен:</w:t>
      </w:r>
    </w:p>
    <w:bookmarkEnd w:id="20"/>
    <w:bookmarkStart w:name="z32"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3"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2"/>
    <w:bookmarkStart w:name="z34" w:id="23"/>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23"/>
    <w:bookmarkStart w:name="z35" w:id="2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4"/>
    <w:bookmarkStart w:name="z36" w:id="25"/>
    <w:p>
      <w:pPr>
        <w:spacing w:after="0"/>
        <w:ind w:left="0"/>
        <w:jc w:val="both"/>
      </w:pPr>
      <w:r>
        <w:rPr>
          <w:rFonts w:ascii="Times New Roman"/>
          <w:b w:val="false"/>
          <w:i w:val="false"/>
          <w:color w:val="000000"/>
          <w:sz w:val="28"/>
        </w:rPr>
        <w:t>
      5. Осы бұйрық 2026 жылғы 25 тамыздан бастап қолданысқа енгізіледі және ресми жариялануға жатады.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38" w:id="26"/>
    <w:p>
      <w:pPr>
        <w:spacing w:after="0"/>
        <w:ind w:left="0"/>
        <w:jc w:val="both"/>
      </w:pPr>
      <w:r>
        <w:rPr>
          <w:rFonts w:ascii="Times New Roman"/>
          <w:b w:val="false"/>
          <w:i w:val="false"/>
          <w:color w:val="000000"/>
          <w:sz w:val="28"/>
        </w:rPr>
        <w:t>
      "КЕЛІСІЛДІ"</w:t>
      </w:r>
    </w:p>
    <w:bookmarkEnd w:id="26"/>
    <w:bookmarkStart w:name="z39" w:id="27"/>
    <w:p>
      <w:pPr>
        <w:spacing w:after="0"/>
        <w:ind w:left="0"/>
        <w:jc w:val="both"/>
      </w:pPr>
      <w:r>
        <w:rPr>
          <w:rFonts w:ascii="Times New Roman"/>
          <w:b w:val="false"/>
          <w:i w:val="false"/>
          <w:color w:val="000000"/>
          <w:sz w:val="28"/>
        </w:rPr>
        <w:t>
      Қазақстан Республикасының</w:t>
      </w:r>
    </w:p>
    <w:bookmarkEnd w:id="27"/>
    <w:bookmarkStart w:name="z40" w:id="28"/>
    <w:p>
      <w:pPr>
        <w:spacing w:after="0"/>
        <w:ind w:left="0"/>
        <w:jc w:val="both"/>
      </w:pPr>
      <w:r>
        <w:rPr>
          <w:rFonts w:ascii="Times New Roman"/>
          <w:b w:val="false"/>
          <w:i w:val="false"/>
          <w:color w:val="000000"/>
          <w:sz w:val="28"/>
        </w:rPr>
        <w:t>
      Денсаулық сақтау министрлігі</w:t>
      </w:r>
    </w:p>
    <w:bookmarkEnd w:id="28"/>
    <w:bookmarkStart w:name="z41" w:id="29"/>
    <w:p>
      <w:pPr>
        <w:spacing w:after="0"/>
        <w:ind w:left="0"/>
        <w:jc w:val="both"/>
      </w:pPr>
      <w:r>
        <w:rPr>
          <w:rFonts w:ascii="Times New Roman"/>
          <w:b w:val="false"/>
          <w:i w:val="false"/>
          <w:color w:val="000000"/>
          <w:sz w:val="28"/>
        </w:rPr>
        <w:t>
      "КЕЛІСІЛДІ"</w:t>
      </w:r>
    </w:p>
    <w:bookmarkEnd w:id="29"/>
    <w:bookmarkStart w:name="z42" w:id="30"/>
    <w:p>
      <w:pPr>
        <w:spacing w:after="0"/>
        <w:ind w:left="0"/>
        <w:jc w:val="both"/>
      </w:pPr>
      <w:r>
        <w:rPr>
          <w:rFonts w:ascii="Times New Roman"/>
          <w:b w:val="false"/>
          <w:i w:val="false"/>
          <w:color w:val="000000"/>
          <w:sz w:val="28"/>
        </w:rPr>
        <w:t>
      Қазақстан Республикасының</w:t>
      </w:r>
    </w:p>
    <w:bookmarkEnd w:id="30"/>
    <w:bookmarkStart w:name="z43" w:id="31"/>
    <w:p>
      <w:pPr>
        <w:spacing w:after="0"/>
        <w:ind w:left="0"/>
        <w:jc w:val="both"/>
      </w:pPr>
      <w:r>
        <w:rPr>
          <w:rFonts w:ascii="Times New Roman"/>
          <w:b w:val="false"/>
          <w:i w:val="false"/>
          <w:color w:val="000000"/>
          <w:sz w:val="28"/>
        </w:rPr>
        <w:t>
      Жасанды интеллект және</w:t>
      </w:r>
    </w:p>
    <w:bookmarkEnd w:id="31"/>
    <w:bookmarkStart w:name="z44" w:id="32"/>
    <w:p>
      <w:pPr>
        <w:spacing w:after="0"/>
        <w:ind w:left="0"/>
        <w:jc w:val="both"/>
      </w:pPr>
      <w:r>
        <w:rPr>
          <w:rFonts w:ascii="Times New Roman"/>
          <w:b w:val="false"/>
          <w:i w:val="false"/>
          <w:color w:val="000000"/>
          <w:sz w:val="28"/>
        </w:rPr>
        <w:t>
      цифрлық даму министрлігі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