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1bb5" w14:textId="74a1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бұйрығына өзгерістер енгізу және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бұйрығының кейбір құрылымдық элементтерінің әрекеттерін тоқтата тұру туралы" Қазақстан Республикасы Әділет министрінің 2026 жылғы 10 сәуірдегі № 339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2026 жылғы 11 тамыздағы № 781 бұйрығы. Қазақстан Республикасының Әділет министрлігінде 2026 жылғы 12 тамызда № 39569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16376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167-бабының</w:t>
      </w:r>
      <w:r>
        <w:rPr>
          <w:rFonts w:ascii="Times New Roman"/>
          <w:b w:val="false"/>
          <w:i w:val="false"/>
          <w:color w:val="000000"/>
          <w:sz w:val="28"/>
        </w:rPr>
        <w:t xml:space="preserve"> 11) тармақшасына және </w:t>
      </w:r>
      <w:r>
        <w:rPr>
          <w:rFonts w:ascii="Times New Roman"/>
          <w:b w:val="false"/>
          <w:i w:val="false"/>
          <w:color w:val="000000"/>
          <w:sz w:val="28"/>
        </w:rPr>
        <w:t>169-бабына</w:t>
      </w:r>
      <w:r>
        <w:rPr>
          <w:rFonts w:ascii="Times New Roman"/>
          <w:b w:val="false"/>
          <w:i w:val="false"/>
          <w:color w:val="000000"/>
          <w:sz w:val="28"/>
        </w:rPr>
        <w:t xml:space="preserve"> сәйкес БҰЙЫРАМЫН:";</w:t>
      </w:r>
    </w:p>
    <w:bookmarkStart w:name="z9" w:id="2"/>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қызметін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 Осы Жеке сот орындаушыларының қызметін бақылауды жүзеге асыру қағидалары (бұдан әрі – Қағидалар) "Атқарушылық іс жүргізу және сот орындаушыларының мәртебесі туралы" 2010 жылғы 2 сәуірдегі Қазақстан Республикасы Заңының (бұдан әрі – Заң) </w:t>
      </w:r>
      <w:r>
        <w:rPr>
          <w:rFonts w:ascii="Times New Roman"/>
          <w:b w:val="false"/>
          <w:i w:val="false"/>
          <w:color w:val="000000"/>
          <w:sz w:val="28"/>
        </w:rPr>
        <w:t>167-бабының</w:t>
      </w:r>
      <w:r>
        <w:rPr>
          <w:rFonts w:ascii="Times New Roman"/>
          <w:b w:val="false"/>
          <w:i w:val="false"/>
          <w:color w:val="000000"/>
          <w:sz w:val="28"/>
        </w:rPr>
        <w:t xml:space="preserve"> 11) тармақшасына және </w:t>
      </w:r>
      <w:r>
        <w:rPr>
          <w:rFonts w:ascii="Times New Roman"/>
          <w:b w:val="false"/>
          <w:i w:val="false"/>
          <w:color w:val="000000"/>
          <w:sz w:val="28"/>
        </w:rPr>
        <w:t>169-бабына</w:t>
      </w:r>
      <w:r>
        <w:rPr>
          <w:rFonts w:ascii="Times New Roman"/>
          <w:b w:val="false"/>
          <w:i w:val="false"/>
          <w:color w:val="000000"/>
          <w:sz w:val="28"/>
        </w:rPr>
        <w:t xml:space="preserve"> сәйкес әзірленді және жеке сот орындаушыларының қызметіне бақылау жүргізу тәртібін анықтайды.";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"2. Осы Қағидаларда қолданылатын негізгі ұғымдар:</w:t>
      </w:r>
    </w:p>
    <w:bookmarkEnd w:id="4"/>
    <w:bookmarkStart w:name="z14" w:id="5"/>
    <w:p>
      <w:pPr>
        <w:spacing w:after="0"/>
        <w:ind w:left="0"/>
        <w:jc w:val="both"/>
      </w:pPr>
      <w:r>
        <w:rPr>
          <w:rFonts w:ascii="Times New Roman"/>
          <w:b w:val="false"/>
          <w:i w:val="false"/>
          <w:color w:val="000000"/>
          <w:sz w:val="28"/>
        </w:rPr>
        <w:t>
      атқарушылық іс жүргізудің мемлекеттік автоматтандырылған ақпараттық жүйесі - атқарушылық іс жүргізуді есепке алуды электрондық нысанда жүзеге асыруға, сот орындаушысының процестік әрекеттерін автоматтандыруға, сондай-ақ атқарушылық іс жүргізу тараптарының атқарушылық іс жүргізу барысында деректер алуына арналған атқарушылық іс жүргізудің мемлекеттік автоматтандырылған цифрлық жүйесі (бұдан әрі – цифрлық жүйе)</w:t>
      </w:r>
    </w:p>
    <w:bookmarkEnd w:id="5"/>
    <w:bookmarkStart w:name="z15" w:id="6"/>
    <w:p>
      <w:pPr>
        <w:spacing w:after="0"/>
        <w:ind w:left="0"/>
        <w:jc w:val="both"/>
      </w:pPr>
      <w:r>
        <w:rPr>
          <w:rFonts w:ascii="Times New Roman"/>
          <w:b w:val="false"/>
          <w:i w:val="false"/>
          <w:color w:val="000000"/>
          <w:sz w:val="28"/>
        </w:rPr>
        <w:t>
      аумақтық орган – астананың, облыстардың және республикалық маңызы бар қалалардың, қалалардың, аудандардың әділет бөлімшелері;</w:t>
      </w:r>
    </w:p>
    <w:bookmarkEnd w:id="6"/>
    <w:bookmarkStart w:name="z16" w:id="7"/>
    <w:p>
      <w:pPr>
        <w:spacing w:after="0"/>
        <w:ind w:left="0"/>
        <w:jc w:val="both"/>
      </w:pPr>
      <w:r>
        <w:rPr>
          <w:rFonts w:ascii="Times New Roman"/>
          <w:b w:val="false"/>
          <w:i w:val="false"/>
          <w:color w:val="000000"/>
          <w:sz w:val="28"/>
        </w:rPr>
        <w:t>
      жоспарлы бақылау – жеке сот орындаушыларын жоспарлы бақылаудың бекітілген кестесіне сәйкес жүргізілетін жеке сот орындаушысының қызметін атқарушылық іс жүргізу материалдарын тексеру;</w:t>
      </w:r>
    </w:p>
    <w:bookmarkEnd w:id="7"/>
    <w:bookmarkStart w:name="z17" w:id="8"/>
    <w:p>
      <w:pPr>
        <w:spacing w:after="0"/>
        <w:ind w:left="0"/>
        <w:jc w:val="both"/>
      </w:pPr>
      <w:r>
        <w:rPr>
          <w:rFonts w:ascii="Times New Roman"/>
          <w:b w:val="false"/>
          <w:i w:val="false"/>
          <w:color w:val="000000"/>
          <w:sz w:val="28"/>
        </w:rPr>
        <w:t>
      жоспардан тыс бақылау – жеке сот орындаушысының әрекетіне (әрекетсіздігіне) шағымдар түскен кезде не оның өз міндеттерін адал атқармағандығын айқындайтын басқа да ақпарат болған кезде жеке сот орындаушысының қызметін, атқарушылық іс жүргізу материалдарын тексеру;</w:t>
      </w:r>
    </w:p>
    <w:bookmarkEnd w:id="8"/>
    <w:bookmarkStart w:name="z18" w:id="9"/>
    <w:p>
      <w:pPr>
        <w:spacing w:after="0"/>
        <w:ind w:left="0"/>
        <w:jc w:val="both"/>
      </w:pPr>
      <w:r>
        <w:rPr>
          <w:rFonts w:ascii="Times New Roman"/>
          <w:b w:val="false"/>
          <w:i w:val="false"/>
          <w:color w:val="000000"/>
          <w:sz w:val="28"/>
        </w:rPr>
        <w:t>
      уәкілетті орган –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мемлекеттік орган.";</w:t>
      </w:r>
    </w:p>
    <w:bookmarkEnd w:id="9"/>
    <w:bookmarkStart w:name="z19" w:id="10"/>
    <w:p>
      <w:pPr>
        <w:spacing w:after="0"/>
        <w:ind w:left="0"/>
        <w:jc w:val="both"/>
      </w:pPr>
      <w:r>
        <w:rPr>
          <w:rFonts w:ascii="Times New Roman"/>
          <w:b w:val="false"/>
          <w:i w:val="false"/>
          <w:color w:val="000000"/>
          <w:sz w:val="28"/>
        </w:rPr>
        <w:t>
      3-1-тармақ мынадай редакцияда жазылсын:</w:t>
      </w:r>
    </w:p>
    <w:bookmarkEnd w:id="10"/>
    <w:bookmarkStart w:name="z20" w:id="11"/>
    <w:p>
      <w:pPr>
        <w:spacing w:after="0"/>
        <w:ind w:left="0"/>
        <w:jc w:val="both"/>
      </w:pPr>
      <w:r>
        <w:rPr>
          <w:rFonts w:ascii="Times New Roman"/>
          <w:b w:val="false"/>
          <w:i w:val="false"/>
          <w:color w:val="000000"/>
          <w:sz w:val="28"/>
        </w:rPr>
        <w:t>
      "3-1. Жеке сот орындаушыларының қызметіне бақылау ақпараттық жүйе арқылы және атқарушылық іс жүргізу материалдарымен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"7. Жеке сот орындаушысының қызметіне бақылауды тағайындау туралы бұйрықтың көшірмелері, жеке сот орындаушысын бақылау нәтижелері туралы ұсыну не қорытынды және басқа құжаттар жеке сот орындаушысына тапсырылады немесе оған цифрлық жүйе арқылы, хабарламасы бар тапсырыс хатпен пошта арқылы немесе жеткізілгендігін тіркеуді қамтамасыз ететін басқа байланыс құралдарын қолданумен жеткізіледі.";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Жоспарлы бақылау жеке сот орындаушысына атқарушылық әрекеттерді жүзеге асыруды бастағаннан кейін алты айдан ерте емес және біржылдан кешіктірілмей жүргізіледі. Әрі қарай жоспарлы тексерулер үш жылда бір рет өткізіледі.</w:t>
      </w:r>
    </w:p>
    <w:bookmarkEnd w:id="13"/>
    <w:bookmarkStart w:name="z25" w:id="14"/>
    <w:p>
      <w:pPr>
        <w:spacing w:after="0"/>
        <w:ind w:left="0"/>
        <w:jc w:val="both"/>
      </w:pPr>
      <w:r>
        <w:rPr>
          <w:rFonts w:ascii="Times New Roman"/>
          <w:b w:val="false"/>
          <w:i w:val="false"/>
          <w:color w:val="000000"/>
          <w:sz w:val="28"/>
        </w:rPr>
        <w:t>
      9. Аумақтық әділет органы жеке сот орындаушыларының өңірлік палатасымен бірлесіп цифрлық жүйе арқылы осы кезеңнің алдындағы жылдың 31 желтоқсанынан кешіктірмей кезекті үш жылдық кезеңге жеке сот орындаушыларын жоспарлы бақылау кестесін (бұдан әрі – Кесте) қалыптастырады және бекітеді.</w:t>
      </w:r>
    </w:p>
    <w:bookmarkEnd w:id="14"/>
    <w:bookmarkStart w:name="z26" w:id="15"/>
    <w:p>
      <w:pPr>
        <w:spacing w:after="0"/>
        <w:ind w:left="0"/>
        <w:jc w:val="both"/>
      </w:pPr>
      <w:r>
        <w:rPr>
          <w:rFonts w:ascii="Times New Roman"/>
          <w:b w:val="false"/>
          <w:i w:val="false"/>
          <w:color w:val="000000"/>
          <w:sz w:val="28"/>
        </w:rPr>
        <w:t>
      Кестеде оларға қатысты жоспарлы бақылау жүргізілетін жеке сот орындаушыларын көрсете отырып, оны жылдар мен тоқсандар бойынша жүргізу мерзімдері қамтылады.</w:t>
      </w:r>
    </w:p>
    <w:bookmarkEnd w:id="15"/>
    <w:bookmarkStart w:name="z27" w:id="16"/>
    <w:p>
      <w:pPr>
        <w:spacing w:after="0"/>
        <w:ind w:left="0"/>
        <w:jc w:val="both"/>
      </w:pPr>
      <w:r>
        <w:rPr>
          <w:rFonts w:ascii="Times New Roman"/>
          <w:b w:val="false"/>
          <w:i w:val="false"/>
          <w:color w:val="000000"/>
          <w:sz w:val="28"/>
        </w:rPr>
        <w:t>
      Аумақтық әділет органы уәкілетті органға жеке сот орындаушыларын бекітілген кестесін ол бекітілген күннен бастап үш жұмыс күнінен кешіктірмей цифрлық жүйе арқылы жолдайды.</w:t>
      </w:r>
    </w:p>
    <w:bookmarkEnd w:id="16"/>
    <w:bookmarkStart w:name="z28" w:id="17"/>
    <w:p>
      <w:pPr>
        <w:spacing w:after="0"/>
        <w:ind w:left="0"/>
        <w:jc w:val="both"/>
      </w:pPr>
      <w:r>
        <w:rPr>
          <w:rFonts w:ascii="Times New Roman"/>
          <w:b w:val="false"/>
          <w:i w:val="false"/>
          <w:color w:val="000000"/>
          <w:sz w:val="28"/>
        </w:rPr>
        <w:t>
      Қажет болған кезде кестеге өзгерістер жылына бір реттен асырмай, тиісті жылдың 15 шілдесінен кешіктірмей енгізіледі.</w:t>
      </w:r>
    </w:p>
    <w:bookmarkEnd w:id="17"/>
    <w:bookmarkStart w:name="z29" w:id="18"/>
    <w:p>
      <w:pPr>
        <w:spacing w:after="0"/>
        <w:ind w:left="0"/>
        <w:jc w:val="both"/>
      </w:pPr>
      <w:r>
        <w:rPr>
          <w:rFonts w:ascii="Times New Roman"/>
          <w:b w:val="false"/>
          <w:i w:val="false"/>
          <w:color w:val="000000"/>
          <w:sz w:val="28"/>
        </w:rPr>
        <w:t>
      Кестеге өзге мерзімдерде өзгерістер мен толықтырулар енгізуге жол берілмейді.</w:t>
      </w:r>
    </w:p>
    <w:bookmarkEnd w:id="18"/>
    <w:bookmarkStart w:name="z30" w:id="19"/>
    <w:p>
      <w:pPr>
        <w:spacing w:after="0"/>
        <w:ind w:left="0"/>
        <w:jc w:val="both"/>
      </w:pPr>
      <w:r>
        <w:rPr>
          <w:rFonts w:ascii="Times New Roman"/>
          <w:b w:val="false"/>
          <w:i w:val="false"/>
          <w:color w:val="000000"/>
          <w:sz w:val="28"/>
        </w:rPr>
        <w:t>
      Кестеге өзгерістер мен толықтырулар енгізу кезінде мынадай мәліметтер ескеріледі:</w:t>
      </w:r>
    </w:p>
    <w:bookmarkEnd w:id="19"/>
    <w:bookmarkStart w:name="z31" w:id="20"/>
    <w:p>
      <w:pPr>
        <w:spacing w:after="0"/>
        <w:ind w:left="0"/>
        <w:jc w:val="both"/>
      </w:pPr>
      <w:r>
        <w:rPr>
          <w:rFonts w:ascii="Times New Roman"/>
          <w:b w:val="false"/>
          <w:i w:val="false"/>
          <w:color w:val="000000"/>
          <w:sz w:val="28"/>
        </w:rPr>
        <w:t>
      1) жеке сот орындаушыларының кесте бекітілгеннен не оған алдыңғы өзгерістер мен толықтырулар енгізілгеннен кейін есептік тіркелуі туралы;</w:t>
      </w:r>
    </w:p>
    <w:bookmarkEnd w:id="20"/>
    <w:bookmarkStart w:name="z32" w:id="21"/>
    <w:p>
      <w:pPr>
        <w:spacing w:after="0"/>
        <w:ind w:left="0"/>
        <w:jc w:val="both"/>
      </w:pPr>
      <w:r>
        <w:rPr>
          <w:rFonts w:ascii="Times New Roman"/>
          <w:b w:val="false"/>
          <w:i w:val="false"/>
          <w:color w:val="000000"/>
          <w:sz w:val="28"/>
        </w:rPr>
        <w:t>
      2) жеке сот орындаушысы лицензиясының қолданысын жаңарту туралы;</w:t>
      </w:r>
    </w:p>
    <w:bookmarkEnd w:id="21"/>
    <w:bookmarkStart w:name="z33" w:id="22"/>
    <w:p>
      <w:pPr>
        <w:spacing w:after="0"/>
        <w:ind w:left="0"/>
        <w:jc w:val="both"/>
      </w:pPr>
      <w:r>
        <w:rPr>
          <w:rFonts w:ascii="Times New Roman"/>
          <w:b w:val="false"/>
          <w:i w:val="false"/>
          <w:color w:val="000000"/>
          <w:sz w:val="28"/>
        </w:rPr>
        <w:t>
      3) атқарушылық округтің өзгерісі туралы;</w:t>
      </w:r>
    </w:p>
    <w:bookmarkEnd w:id="22"/>
    <w:bookmarkStart w:name="z34" w:id="23"/>
    <w:p>
      <w:pPr>
        <w:spacing w:after="0"/>
        <w:ind w:left="0"/>
        <w:jc w:val="both"/>
      </w:pPr>
      <w:r>
        <w:rPr>
          <w:rFonts w:ascii="Times New Roman"/>
          <w:b w:val="false"/>
          <w:i w:val="false"/>
          <w:color w:val="000000"/>
          <w:sz w:val="28"/>
        </w:rPr>
        <w:t>
      4) жоспарлы бақылау жүргізу кезеңін айқындауға әсер ететін өзге де мән-жайлар туралы.</w:t>
      </w:r>
    </w:p>
    <w:bookmarkEnd w:id="23"/>
    <w:bookmarkStart w:name="z35" w:id="24"/>
    <w:p>
      <w:pPr>
        <w:spacing w:after="0"/>
        <w:ind w:left="0"/>
        <w:jc w:val="both"/>
      </w:pPr>
      <w:r>
        <w:rPr>
          <w:rFonts w:ascii="Times New Roman"/>
          <w:b w:val="false"/>
          <w:i w:val="false"/>
          <w:color w:val="000000"/>
          <w:sz w:val="28"/>
        </w:rPr>
        <w:t>
      Уәкілетті органға өзгерістер мен толықтырулар енгізілген кесте олар бекітілген күннен бастап үш жұмыс күнінен кешіктірілмей жолданады.";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"10. Кестеге әділет органдарында есептік тіркелген күнінен бастап алты айдан аса уақыт қызметін жүзеге асырған барлық жеке сот орындаушылары, сондай-ақ уәкілетті органның шешімімен кестені қалыптастыру күніне лицензиясының қолданысы тоқтатыла тұрған жеке сот орындаушылары енгізілуі тиіс.</w:t>
      </w:r>
    </w:p>
    <w:bookmarkEnd w:id="25"/>
    <w:bookmarkStart w:name="z38" w:id="26"/>
    <w:p>
      <w:pPr>
        <w:spacing w:after="0"/>
        <w:ind w:left="0"/>
        <w:jc w:val="both"/>
      </w:pPr>
      <w:r>
        <w:rPr>
          <w:rFonts w:ascii="Times New Roman"/>
          <w:b w:val="false"/>
          <w:i w:val="false"/>
          <w:color w:val="000000"/>
          <w:sz w:val="28"/>
        </w:rPr>
        <w:t>
      Лицензиясының қолданысы тоқтатыла тұрған жеке сот орындаушыларына қатысты жоспарлы бақылау лицензиясының қолданысы жаңартылғаннан кейін олар алты айдан аса уақыт қызметін жүзеге асырған жағдайда жүргізіледі.";</w:t>
      </w:r>
    </w:p>
    <w:bookmarkEnd w:id="26"/>
    <w:bookmarkStart w:name="z39" w:id="27"/>
    <w:p>
      <w:pPr>
        <w:spacing w:after="0"/>
        <w:ind w:left="0"/>
        <w:jc w:val="both"/>
      </w:pPr>
      <w:r>
        <w:rPr>
          <w:rFonts w:ascii="Times New Roman"/>
          <w:b w:val="false"/>
          <w:i w:val="false"/>
          <w:color w:val="000000"/>
          <w:sz w:val="28"/>
        </w:rPr>
        <w:t>
      12-тармақ мынадай редакцияда жазылсын:</w:t>
      </w:r>
    </w:p>
    <w:bookmarkEnd w:id="27"/>
    <w:bookmarkStart w:name="z40" w:id="28"/>
    <w:p>
      <w:pPr>
        <w:spacing w:after="0"/>
        <w:ind w:left="0"/>
        <w:jc w:val="both"/>
      </w:pPr>
      <w:r>
        <w:rPr>
          <w:rFonts w:ascii="Times New Roman"/>
          <w:b w:val="false"/>
          <w:i w:val="false"/>
          <w:color w:val="000000"/>
          <w:sz w:val="28"/>
        </w:rPr>
        <w:t>
      "12. Жеке сот орындаушыларын жоспарлы бақылауды аумақтық әділет органының бір немесе бірнеше қызметкері жүргізеді.</w:t>
      </w:r>
    </w:p>
    <w:bookmarkEnd w:id="28"/>
    <w:bookmarkStart w:name="z41" w:id="29"/>
    <w:p>
      <w:pPr>
        <w:spacing w:after="0"/>
        <w:ind w:left="0"/>
        <w:jc w:val="both"/>
      </w:pPr>
      <w:r>
        <w:rPr>
          <w:rFonts w:ascii="Times New Roman"/>
          <w:b w:val="false"/>
          <w:i w:val="false"/>
          <w:color w:val="000000"/>
          <w:sz w:val="28"/>
        </w:rPr>
        <w:t>
      Уәкілетті орган басшылығының тапсырмасы бойынша қажет болған жағдайларда жоспарлы бақылау жүргізуге уәкілетті органның бір немесе бірнеше қызметкері тартылады.</w:t>
      </w:r>
    </w:p>
    <w:bookmarkEnd w:id="29"/>
    <w:bookmarkStart w:name="z42" w:id="30"/>
    <w:p>
      <w:pPr>
        <w:spacing w:after="0"/>
        <w:ind w:left="0"/>
        <w:jc w:val="both"/>
      </w:pPr>
      <w:r>
        <w:rPr>
          <w:rFonts w:ascii="Times New Roman"/>
          <w:b w:val="false"/>
          <w:i w:val="false"/>
          <w:color w:val="000000"/>
          <w:sz w:val="28"/>
        </w:rPr>
        <w:t>
      Жоспарлы бақылау жүргізуге тағайындалған қызметкердің одан әрі қатысуын болғызбайтын мән-жайлар туындаған жағдайда, жоспарлы бақылауды тағайындау туралы бұйрыққа осы қызметкерді құрамнан шығару не оны басқа қызметкермен ауыстыру бөлігінде өзгерістер енгізіледі.</w:t>
      </w:r>
    </w:p>
    <w:bookmarkEnd w:id="30"/>
    <w:bookmarkStart w:name="z43" w:id="31"/>
    <w:p>
      <w:pPr>
        <w:spacing w:after="0"/>
        <w:ind w:left="0"/>
        <w:jc w:val="both"/>
      </w:pPr>
      <w:r>
        <w:rPr>
          <w:rFonts w:ascii="Times New Roman"/>
          <w:b w:val="false"/>
          <w:i w:val="false"/>
          <w:color w:val="000000"/>
          <w:sz w:val="28"/>
        </w:rPr>
        <w:t>
      Егер жоспарлы бақылауды тағайындалған қызметкерлердің кемінде біреуі жалғастыратын болса, қызметкерді басқа қызметкермен ауыстырмай құрамнан шығаруға жол беріледі.</w:t>
      </w:r>
    </w:p>
    <w:bookmarkEnd w:id="31"/>
    <w:bookmarkStart w:name="z44" w:id="32"/>
    <w:p>
      <w:pPr>
        <w:spacing w:after="0"/>
        <w:ind w:left="0"/>
        <w:jc w:val="both"/>
      </w:pPr>
      <w:r>
        <w:rPr>
          <w:rFonts w:ascii="Times New Roman"/>
          <w:b w:val="false"/>
          <w:i w:val="false"/>
          <w:color w:val="000000"/>
          <w:sz w:val="28"/>
        </w:rPr>
        <w:t>
      Жоспарлы бақылауды жүргізетін адамдар құрамының өзгеруі жоспарлы бақылау жүргізу мерзімін өзгертуге және бұрын жүргізілген бақылау әрекеттерін қайта жүргізуге негіз болып табылмайды.";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"17. Тиісті әділет органының уәкілетті тұлғасының бұйрығымен жоспардан тыс бақылау жүргізу үшін аумақтық органның бір немесе бірнеше қызметкері, қажет болған жағдайда уәкілетті органның бір немесе бірнеше қызметкерлерінің қатысуымен тағайындалады.</w:t>
      </w:r>
    </w:p>
    <w:bookmarkEnd w:id="33"/>
    <w:bookmarkStart w:name="z47" w:id="34"/>
    <w:p>
      <w:pPr>
        <w:spacing w:after="0"/>
        <w:ind w:left="0"/>
        <w:jc w:val="both"/>
      </w:pPr>
      <w:r>
        <w:rPr>
          <w:rFonts w:ascii="Times New Roman"/>
          <w:b w:val="false"/>
          <w:i w:val="false"/>
          <w:color w:val="000000"/>
          <w:sz w:val="28"/>
        </w:rPr>
        <w:t>
      Республикалық немесе өңірлік жеке сот орындаушылары палатасының уәкілетті тұлғасының бұйрығымен жоспардан тыс бақылау жүргізу үшін жеке сот орындаушылары палатасының бір немесе бірнеше қызметкері тағайындалады.</w:t>
      </w:r>
    </w:p>
    <w:bookmarkEnd w:id="34"/>
    <w:bookmarkStart w:name="z48" w:id="35"/>
    <w:p>
      <w:pPr>
        <w:spacing w:after="0"/>
        <w:ind w:left="0"/>
        <w:jc w:val="both"/>
      </w:pPr>
      <w:r>
        <w:rPr>
          <w:rFonts w:ascii="Times New Roman"/>
          <w:b w:val="false"/>
          <w:i w:val="false"/>
          <w:color w:val="000000"/>
          <w:sz w:val="28"/>
        </w:rPr>
        <w:t>
      Жоспардан тыс бақылау жүргізуге тағайындалған қызметкердің одан әрі қатысуын болғызбайтын мән-жайлар туындаған жағдайда, жоспардан тыс бақылауды тағайындау туралы бұйрыққа осы қызметкерді құрамнан шығару не оны тиісті әділет органның немесе палатаның басқа қызметкерімен ауыстыру бөлігінде өзгерістер енгізіледі.</w:t>
      </w:r>
    </w:p>
    <w:bookmarkEnd w:id="35"/>
    <w:bookmarkStart w:name="z49" w:id="36"/>
    <w:p>
      <w:pPr>
        <w:spacing w:after="0"/>
        <w:ind w:left="0"/>
        <w:jc w:val="both"/>
      </w:pPr>
      <w:r>
        <w:rPr>
          <w:rFonts w:ascii="Times New Roman"/>
          <w:b w:val="false"/>
          <w:i w:val="false"/>
          <w:color w:val="000000"/>
          <w:sz w:val="28"/>
        </w:rPr>
        <w:t>
      Егер жоспардан тыс бақылауды тағайындалған қызметкерлердің кемінде біреуі жалғастыратын болса, қызметкерді басқа қызметкермен ауыстырмай құрамнан шығаруға жол беріледі.</w:t>
      </w:r>
    </w:p>
    <w:bookmarkEnd w:id="36"/>
    <w:bookmarkStart w:name="z50" w:id="37"/>
    <w:p>
      <w:pPr>
        <w:spacing w:after="0"/>
        <w:ind w:left="0"/>
        <w:jc w:val="both"/>
      </w:pPr>
      <w:r>
        <w:rPr>
          <w:rFonts w:ascii="Times New Roman"/>
          <w:b w:val="false"/>
          <w:i w:val="false"/>
          <w:color w:val="000000"/>
          <w:sz w:val="28"/>
        </w:rPr>
        <w:t>
      Жоспардан тыс бақылауды жүргізетін адамдар құрамының өзгеруі жоспардан тыс бақылау жүргізу мерзімін өзгертуге және бұрын жүргізілген бақылау әрекеттерін қайта жүргізуге негіз болып табылмайды.";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"19. Жеке сот орындаушыларына бақылау жүргізу аяқталғаннан кейін жеке сот орындаушысына жүргізілген бақылау нәтижелері туралы қорытынды (бұдан әрі – қорытынды) жасалады және бақылау жүргізген тұлға(-лар) қол қояды. Қорытындыға осы Қағидалардың 21-тармағында көрсетілген құжаттар қоса беріледі.</w:t>
      </w:r>
    </w:p>
    <w:bookmarkEnd w:id="38"/>
    <w:bookmarkStart w:name="z53" w:id="39"/>
    <w:p>
      <w:pPr>
        <w:spacing w:after="0"/>
        <w:ind w:left="0"/>
        <w:jc w:val="both"/>
      </w:pPr>
      <w:r>
        <w:rPr>
          <w:rFonts w:ascii="Times New Roman"/>
          <w:b w:val="false"/>
          <w:i w:val="false"/>
          <w:color w:val="000000"/>
          <w:sz w:val="28"/>
        </w:rPr>
        <w:t>
      Қорытынды кіріспе, сипаттау-уәждеу және қорытынды бөлімдерден тұрады.</w:t>
      </w:r>
    </w:p>
    <w:bookmarkEnd w:id="39"/>
    <w:bookmarkStart w:name="z54" w:id="40"/>
    <w:p>
      <w:pPr>
        <w:spacing w:after="0"/>
        <w:ind w:left="0"/>
        <w:jc w:val="both"/>
      </w:pPr>
      <w:r>
        <w:rPr>
          <w:rFonts w:ascii="Times New Roman"/>
          <w:b w:val="false"/>
          <w:i w:val="false"/>
          <w:color w:val="000000"/>
          <w:sz w:val="28"/>
        </w:rPr>
        <w:t>
      Қорытындының кіріспе бөлімінде бақылау түрі, бақылауды жүзеге асырған тұлға(-лардың) тегі, аты, әкесінің аты (ол болған кезде) және бақылауға жататын жеке сот орындаушысы туралы мәліметтер, бақылау жүргізу мерзімдері, жеке сот орындаушысына бақылау жүргізуді тағайындау туралы бұйрықтың нөмірі мен күні көрсетіледі.</w:t>
      </w:r>
    </w:p>
    <w:bookmarkEnd w:id="40"/>
    <w:bookmarkStart w:name="z55" w:id="41"/>
    <w:p>
      <w:pPr>
        <w:spacing w:after="0"/>
        <w:ind w:left="0"/>
        <w:jc w:val="both"/>
      </w:pPr>
      <w:r>
        <w:rPr>
          <w:rFonts w:ascii="Times New Roman"/>
          <w:b w:val="false"/>
          <w:i w:val="false"/>
          <w:color w:val="000000"/>
          <w:sz w:val="28"/>
        </w:rPr>
        <w:t>
      Қорытындының сипаттау-уәждеу бөлімінде жеке сот орындаушысының қызметі және атқарушылық іс жүргізу туралы мәліметтер, оның ішінде атқарушылық әрекеттер хронологиялық тәртіппен көрсетіледі.</w:t>
      </w:r>
    </w:p>
    <w:bookmarkEnd w:id="41"/>
    <w:bookmarkStart w:name="z56" w:id="42"/>
    <w:p>
      <w:pPr>
        <w:spacing w:after="0"/>
        <w:ind w:left="0"/>
        <w:jc w:val="both"/>
      </w:pPr>
      <w:r>
        <w:rPr>
          <w:rFonts w:ascii="Times New Roman"/>
          <w:b w:val="false"/>
          <w:i w:val="false"/>
          <w:color w:val="000000"/>
          <w:sz w:val="28"/>
        </w:rPr>
        <w:t>
      Қорытынды бөлімінде Қазақстан Республикасының заңнамасын бұзушылықтардың бар немесе жоқ екендігі туралы тұжырымдар көрсетіледі.</w:t>
      </w:r>
    </w:p>
    <w:bookmarkEnd w:id="42"/>
    <w:bookmarkStart w:name="z57" w:id="43"/>
    <w:p>
      <w:pPr>
        <w:spacing w:after="0"/>
        <w:ind w:left="0"/>
        <w:jc w:val="both"/>
      </w:pPr>
      <w:r>
        <w:rPr>
          <w:rFonts w:ascii="Times New Roman"/>
          <w:b w:val="false"/>
          <w:i w:val="false"/>
          <w:color w:val="000000"/>
          <w:sz w:val="28"/>
        </w:rPr>
        <w:t>
      Бұзушылықтар болмаған жағдайда, бұл факт қорытындыда көрсетіледі.";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9" w:id="44"/>
    <w:p>
      <w:pPr>
        <w:spacing w:after="0"/>
        <w:ind w:left="0"/>
        <w:jc w:val="both"/>
      </w:pPr>
      <w:r>
        <w:rPr>
          <w:rFonts w:ascii="Times New Roman"/>
          <w:b w:val="false"/>
          <w:i w:val="false"/>
          <w:color w:val="000000"/>
          <w:sz w:val="28"/>
        </w:rPr>
        <w:t>
      "20. Қазақстан Республикасының заңнамасын бұзушылықтар анықталған кезде:</w:t>
      </w:r>
    </w:p>
    <w:bookmarkEnd w:id="44"/>
    <w:bookmarkStart w:name="z60" w:id="45"/>
    <w:p>
      <w:pPr>
        <w:spacing w:after="0"/>
        <w:ind w:left="0"/>
        <w:jc w:val="both"/>
      </w:pPr>
      <w:r>
        <w:rPr>
          <w:rFonts w:ascii="Times New Roman"/>
          <w:b w:val="false"/>
          <w:i w:val="false"/>
          <w:color w:val="000000"/>
          <w:sz w:val="28"/>
        </w:rPr>
        <w:t xml:space="preserve">
      1) аумақтық орган жеке сот орындаушысына және жеке сот орындаушыларының өңірлік палатасына не Республикалық палатаға анықталған заңдылықты бұзушылықтырды жою туралы ұсынуды (бұдан әрі – Ұсыну) қорытындымен бірге енгізеді. </w:t>
      </w:r>
    </w:p>
    <w:bookmarkEnd w:id="45"/>
    <w:bookmarkStart w:name="z61" w:id="46"/>
    <w:p>
      <w:pPr>
        <w:spacing w:after="0"/>
        <w:ind w:left="0"/>
        <w:jc w:val="both"/>
      </w:pPr>
      <w:r>
        <w:rPr>
          <w:rFonts w:ascii="Times New Roman"/>
          <w:b w:val="false"/>
          <w:i w:val="false"/>
          <w:color w:val="000000"/>
          <w:sz w:val="28"/>
        </w:rPr>
        <w:t>
      Ұсыну онда көрсетілген заңдылықты бұзушылықтарды жою жөнінде шаралар қабылдана отырып, аумақтық орган белгілеген, бірақ оны алған күнінен бастап он жұмыс күнінен аспайтын мерзімде қаралуы тиіс.</w:t>
      </w:r>
    </w:p>
    <w:bookmarkEnd w:id="46"/>
    <w:bookmarkStart w:name="z62" w:id="47"/>
    <w:p>
      <w:pPr>
        <w:spacing w:after="0"/>
        <w:ind w:left="0"/>
        <w:jc w:val="both"/>
      </w:pPr>
      <w:r>
        <w:rPr>
          <w:rFonts w:ascii="Times New Roman"/>
          <w:b w:val="false"/>
          <w:i w:val="false"/>
          <w:color w:val="000000"/>
          <w:sz w:val="28"/>
        </w:rPr>
        <w:t>
      Ұсынуды қарау нәтижелері және қабылданған шаралар туралы жеке сот орындаушысы аумақтық органға берілген мерзім аяқталған күнінен бастап үш жұмыс күні ішінде заңдылықты бұзушылықтардың жойылғанын растайтын құжаттарды қоса бере отырып, хабарлайды;</w:t>
      </w:r>
    </w:p>
    <w:bookmarkEnd w:id="47"/>
    <w:bookmarkStart w:name="z63" w:id="48"/>
    <w:p>
      <w:pPr>
        <w:spacing w:after="0"/>
        <w:ind w:left="0"/>
        <w:jc w:val="both"/>
      </w:pPr>
      <w:r>
        <w:rPr>
          <w:rFonts w:ascii="Times New Roman"/>
          <w:b w:val="false"/>
          <w:i w:val="false"/>
          <w:color w:val="000000"/>
          <w:sz w:val="28"/>
        </w:rPr>
        <w:t>
      2) Республикалық палата не жеке сот орындаушыларының өңірлік палатасы қорытынды бөлігінде жоспардан тыс бақылау барысында анықталған бұзушылықтарды жою жөніндегі ұсынымдарды баяндайды.</w:t>
      </w:r>
    </w:p>
    <w:bookmarkEnd w:id="48"/>
    <w:bookmarkStart w:name="z64" w:id="49"/>
    <w:p>
      <w:pPr>
        <w:spacing w:after="0"/>
        <w:ind w:left="0"/>
        <w:jc w:val="both"/>
      </w:pPr>
      <w:r>
        <w:rPr>
          <w:rFonts w:ascii="Times New Roman"/>
          <w:b w:val="false"/>
          <w:i w:val="false"/>
          <w:color w:val="000000"/>
          <w:sz w:val="28"/>
        </w:rPr>
        <w:t>
      Қорытынды онда көрсетілген заңдылық бұзушылықтарды жою жөнінде шаралар қабылдана отырып, бес жұмыс күні ішінде қаралуы тиіс.</w:t>
      </w:r>
    </w:p>
    <w:bookmarkEnd w:id="49"/>
    <w:bookmarkStart w:name="z65" w:id="50"/>
    <w:p>
      <w:pPr>
        <w:spacing w:after="0"/>
        <w:ind w:left="0"/>
        <w:jc w:val="both"/>
      </w:pPr>
      <w:r>
        <w:rPr>
          <w:rFonts w:ascii="Times New Roman"/>
          <w:b w:val="false"/>
          <w:i w:val="false"/>
          <w:color w:val="000000"/>
          <w:sz w:val="28"/>
        </w:rPr>
        <w:t>
      Қорытындыны қарау нәтижелері және онда көрсетілген бұзушылықтардың жойылғаны туралы ақпаратты жеке сот орындаушысы қорытындыда берілген мерзім аяқталған күннен бастап үш жұмыс күні ішінде Республикалық палатаға не аумақтылығы бойынша өңірлік палатаға ұсынады.</w:t>
      </w:r>
    </w:p>
    <w:bookmarkEnd w:id="50"/>
    <w:bookmarkStart w:name="z66" w:id="51"/>
    <w:p>
      <w:pPr>
        <w:spacing w:after="0"/>
        <w:ind w:left="0"/>
        <w:jc w:val="both"/>
      </w:pPr>
      <w:r>
        <w:rPr>
          <w:rFonts w:ascii="Times New Roman"/>
          <w:b w:val="false"/>
          <w:i w:val="false"/>
          <w:color w:val="000000"/>
          <w:sz w:val="28"/>
        </w:rPr>
        <w:t>
      Егер анықталған бұзушылықтар жойылуға жатпаса, жеке сот орындаушысына оларды жою үшін мерзім берілмейді, бұл туралы ұсынуда немесе қорытындыда көрсетіледі.";</w:t>
      </w:r>
    </w:p>
    <w:bookmarkEnd w:id="51"/>
    <w:bookmarkStart w:name="z67" w:id="52"/>
    <w:p>
      <w:pPr>
        <w:spacing w:after="0"/>
        <w:ind w:left="0"/>
        <w:jc w:val="both"/>
      </w:pPr>
      <w:r>
        <w:rPr>
          <w:rFonts w:ascii="Times New Roman"/>
          <w:b w:val="false"/>
          <w:i w:val="false"/>
          <w:color w:val="000000"/>
          <w:sz w:val="28"/>
        </w:rPr>
        <w:t>
      20-1-тармақ мынадай редакцияда жазылсын:</w:t>
      </w:r>
    </w:p>
    <w:bookmarkEnd w:id="52"/>
    <w:bookmarkStart w:name="z68" w:id="53"/>
    <w:p>
      <w:pPr>
        <w:spacing w:after="0"/>
        <w:ind w:left="0"/>
        <w:jc w:val="both"/>
      </w:pPr>
      <w:r>
        <w:rPr>
          <w:rFonts w:ascii="Times New Roman"/>
          <w:b w:val="false"/>
          <w:i w:val="false"/>
          <w:color w:val="000000"/>
          <w:sz w:val="28"/>
        </w:rPr>
        <w:t>
      "20-1. Бақылау жүргізген тұлғалар осы Қағидалардың 20-тармағында көрсетілген ақпаратты алғаннан кейін, бес жұмыс күні ішінде бұзушылықтарды жоюдың дұрыстығын цифрлық жүйе арқылы да, атқарушылық іс жүргізу материалдары бойынша да салыстырады.";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"21. Қорытындыға мынадай құжаттар қоса беріледі:</w:t>
      </w:r>
    </w:p>
    <w:bookmarkEnd w:id="54"/>
    <w:bookmarkStart w:name="z71" w:id="55"/>
    <w:p>
      <w:pPr>
        <w:spacing w:after="0"/>
        <w:ind w:left="0"/>
        <w:jc w:val="both"/>
      </w:pPr>
      <w:r>
        <w:rPr>
          <w:rFonts w:ascii="Times New Roman"/>
          <w:b w:val="false"/>
          <w:i w:val="false"/>
          <w:color w:val="000000"/>
          <w:sz w:val="28"/>
        </w:rPr>
        <w:t>
      1) жеке сот орындаушысының әрекетіне (әрекетсіздігіне) не оның өз міндеттерін адал атқармағандығын айқындайтын басқа да ақпарат болған кезде шағымдардың көшірмесі;</w:t>
      </w:r>
    </w:p>
    <w:bookmarkEnd w:id="55"/>
    <w:bookmarkStart w:name="z72" w:id="56"/>
    <w:p>
      <w:pPr>
        <w:spacing w:after="0"/>
        <w:ind w:left="0"/>
        <w:jc w:val="both"/>
      </w:pPr>
      <w:r>
        <w:rPr>
          <w:rFonts w:ascii="Times New Roman"/>
          <w:b w:val="false"/>
          <w:i w:val="false"/>
          <w:color w:val="000000"/>
          <w:sz w:val="28"/>
        </w:rPr>
        <w:t>
      2) жеке сот орындаушысының кызметіне жоспарлы немесе жоспардан тыс бақылауды жүргізу туралы бұйрықтың көшірмесі;</w:t>
      </w:r>
    </w:p>
    <w:bookmarkEnd w:id="56"/>
    <w:bookmarkStart w:name="z73" w:id="57"/>
    <w:p>
      <w:pPr>
        <w:spacing w:after="0"/>
        <w:ind w:left="0"/>
        <w:jc w:val="both"/>
      </w:pPr>
      <w:r>
        <w:rPr>
          <w:rFonts w:ascii="Times New Roman"/>
          <w:b w:val="false"/>
          <w:i w:val="false"/>
          <w:color w:val="000000"/>
          <w:sz w:val="28"/>
        </w:rPr>
        <w:t>
      3) жеке сот орындаушысының түсініктемесінің көшірмесі (бар болса) немесе түсініктеме беруден бас тарту туралы актінің көшірмесі;</w:t>
      </w:r>
    </w:p>
    <w:bookmarkEnd w:id="57"/>
    <w:bookmarkStart w:name="z74" w:id="58"/>
    <w:p>
      <w:pPr>
        <w:spacing w:after="0"/>
        <w:ind w:left="0"/>
        <w:jc w:val="both"/>
      </w:pPr>
      <w:r>
        <w:rPr>
          <w:rFonts w:ascii="Times New Roman"/>
          <w:b w:val="false"/>
          <w:i w:val="false"/>
          <w:color w:val="000000"/>
          <w:sz w:val="28"/>
        </w:rPr>
        <w:t>
      4) атқарушылық іс жүргізу материалдарының көшірмесі (бар болса) немесе оны ұсынудан бас тарту туралы актінің көшірмесі;</w:t>
      </w:r>
    </w:p>
    <w:bookmarkEnd w:id="58"/>
    <w:bookmarkStart w:name="z75" w:id="59"/>
    <w:p>
      <w:pPr>
        <w:spacing w:after="0"/>
        <w:ind w:left="0"/>
        <w:jc w:val="both"/>
      </w:pPr>
      <w:r>
        <w:rPr>
          <w:rFonts w:ascii="Times New Roman"/>
          <w:b w:val="false"/>
          <w:i w:val="false"/>
          <w:color w:val="000000"/>
          <w:sz w:val="28"/>
        </w:rPr>
        <w:t>
      5) жеке сот орындаушысының оның қызметіне жоспарлы немесе жоспардан тыс бақылау жүргізу туралы бұйрықпен және жеке сот орындаушысының қызметіне жүргізілген бақылау нәтижелері туралы қорытындымен танысқанын растайтын құжаттардың көшірмесі.</w:t>
      </w:r>
    </w:p>
    <w:bookmarkEnd w:id="59"/>
    <w:bookmarkStart w:name="z76" w:id="60"/>
    <w:p>
      <w:pPr>
        <w:spacing w:after="0"/>
        <w:ind w:left="0"/>
        <w:jc w:val="both"/>
      </w:pPr>
      <w:r>
        <w:rPr>
          <w:rFonts w:ascii="Times New Roman"/>
          <w:b w:val="false"/>
          <w:i w:val="false"/>
          <w:color w:val="000000"/>
          <w:sz w:val="28"/>
        </w:rPr>
        <w:t>
      Ұсыну енгізілген кезде барлық құжаттарымен бірге қорытындының көшірмесі қоса беріледі.";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8" w:id="61"/>
    <w:p>
      <w:pPr>
        <w:spacing w:after="0"/>
        <w:ind w:left="0"/>
        <w:jc w:val="both"/>
      </w:pPr>
      <w:r>
        <w:rPr>
          <w:rFonts w:ascii="Times New Roman"/>
          <w:b w:val="false"/>
          <w:i w:val="false"/>
          <w:color w:val="000000"/>
          <w:sz w:val="28"/>
        </w:rPr>
        <w:t>
      "22. Республикалық палата не жеке сот орындаушыларының өңірлік палатасы Қазақстан Республикасы заңнамасы талаптарының бұзылғаны туралы тұжырымдарды қамтитын қорытындыны осы Қағидалардың 20-1-тармағында көзделген салыстыру аяқталған күннен бастап үш жұмыс күнінен кешіктірмей аумақтылығы бойынша Республикалық палатаның немесе жеке сот орындаушыларының өңірлік палатасының тәртіптік комиссиясының қарауына жолдайды.</w:t>
      </w:r>
    </w:p>
    <w:bookmarkEnd w:id="61"/>
    <w:bookmarkStart w:name="z79" w:id="62"/>
    <w:p>
      <w:pPr>
        <w:spacing w:after="0"/>
        <w:ind w:left="0"/>
        <w:jc w:val="both"/>
      </w:pPr>
      <w:r>
        <w:rPr>
          <w:rFonts w:ascii="Times New Roman"/>
          <w:b w:val="false"/>
          <w:i w:val="false"/>
          <w:color w:val="000000"/>
          <w:sz w:val="28"/>
        </w:rPr>
        <w:t xml:space="preserve">
      Аумақтық орган осы Қағидалардың 20-1-тармағында көзделген мерзім өткеннен кейін үш жұмыс күнінен кешіктірмей, жеке сот орындаушысы ұсынуды қарамай қалдырғанда не онда көрсетілген бұзушылықтарды жоюға қатысты шаралар қабылдамағанда, сол сияқты ұсынуға берілетін жауапты уақтылы ұсынбағанда, Заңның </w:t>
      </w:r>
      <w:r>
        <w:rPr>
          <w:rFonts w:ascii="Times New Roman"/>
          <w:b w:val="false"/>
          <w:i w:val="false"/>
          <w:color w:val="000000"/>
          <w:sz w:val="28"/>
        </w:rPr>
        <w:t>143-бабына</w:t>
      </w:r>
      <w:r>
        <w:rPr>
          <w:rFonts w:ascii="Times New Roman"/>
          <w:b w:val="false"/>
          <w:i w:val="false"/>
          <w:color w:val="000000"/>
          <w:sz w:val="28"/>
        </w:rPr>
        <w:t xml:space="preserve"> сәйкес уәкілетті органға жеке сот орындаушысы лицензиясының қолданысын тоқтата тұру туралы ұсыныс енгізеді.</w:t>
      </w:r>
    </w:p>
    <w:bookmarkEnd w:id="62"/>
    <w:bookmarkStart w:name="z80" w:id="6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144-баптарында</w:t>
      </w:r>
      <w:r>
        <w:rPr>
          <w:rFonts w:ascii="Times New Roman"/>
          <w:b w:val="false"/>
          <w:i w:val="false"/>
          <w:color w:val="000000"/>
          <w:sz w:val="28"/>
        </w:rPr>
        <w:t xml:space="preserve"> көзделген өзге де негіздер болған кезде аумақтық орган, Республикалық палата не жеке сот орындаушыларының өңірлік палатасы уәкілетті органға жеке сот орындаушысы лицензиясының қолданысын тоқтата тұру немесе тоқтату не лицензиясынан айыру туралы ұсыныс енгізеді.</w:t>
      </w:r>
    </w:p>
    <w:bookmarkEnd w:id="63"/>
    <w:bookmarkStart w:name="z81" w:id="64"/>
    <w:p>
      <w:pPr>
        <w:spacing w:after="0"/>
        <w:ind w:left="0"/>
        <w:jc w:val="both"/>
      </w:pPr>
      <w:r>
        <w:rPr>
          <w:rFonts w:ascii="Times New Roman"/>
          <w:b w:val="false"/>
          <w:i w:val="false"/>
          <w:color w:val="000000"/>
          <w:sz w:val="28"/>
        </w:rPr>
        <w:t>
      Жеке сот орындаушысы лицензиясының қолданысын тоқтата тұру немесе тоқтату не лицензиясынан айыру туралы ұсынысқа осы Қағидалардың 21-тармағында көзделген құжаттар қоса беріледі.";</w:t>
      </w:r>
    </w:p>
    <w:bookmarkEnd w:id="64"/>
    <w:bookmarkStart w:name="z82" w:id="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5"/>
    <w:bookmarkStart w:name="z83" w:id="66"/>
    <w:p>
      <w:pPr>
        <w:spacing w:after="0"/>
        <w:ind w:left="0"/>
        <w:jc w:val="both"/>
      </w:pPr>
      <w:r>
        <w:rPr>
          <w:rFonts w:ascii="Times New Roman"/>
          <w:b w:val="false"/>
          <w:i w:val="false"/>
          <w:color w:val="000000"/>
          <w:sz w:val="28"/>
        </w:rPr>
        <w:t xml:space="preserve">
      2.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бұйрығының кейбір құрылымдық элементтерінің әрекеттерін тоқтата тұру туралы" Қазақстан Республикасы Әділет министрінің 2026 жылғы 10 сәуірдегі № 339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38433 болып тіркелген) күші жойылды деп танылсын.</w:t>
      </w:r>
    </w:p>
    <w:bookmarkEnd w:id="66"/>
    <w:bookmarkStart w:name="z84" w:id="67"/>
    <w:p>
      <w:pPr>
        <w:spacing w:after="0"/>
        <w:ind w:left="0"/>
        <w:jc w:val="both"/>
      </w:pPr>
      <w:r>
        <w:rPr>
          <w:rFonts w:ascii="Times New Roman"/>
          <w:b w:val="false"/>
          <w:i w:val="false"/>
          <w:color w:val="000000"/>
          <w:sz w:val="28"/>
        </w:rPr>
        <w:t>
      3. Қазақстан Республикасы Әділет министрлігінің Мәжбүрлеп орындату комитеті:</w:t>
      </w:r>
    </w:p>
    <w:bookmarkEnd w:id="67"/>
    <w:bookmarkStart w:name="z85" w:id="68"/>
    <w:p>
      <w:pPr>
        <w:spacing w:after="0"/>
        <w:ind w:left="0"/>
        <w:jc w:val="both"/>
      </w:pPr>
      <w:r>
        <w:rPr>
          <w:rFonts w:ascii="Times New Roman"/>
          <w:b w:val="false"/>
          <w:i w:val="false"/>
          <w:color w:val="000000"/>
          <w:sz w:val="28"/>
        </w:rPr>
        <w:t>
      1) осы бұйрықты мемлекеттік тіркеуді;</w:t>
      </w:r>
    </w:p>
    <w:bookmarkEnd w:id="68"/>
    <w:bookmarkStart w:name="z86" w:id="69"/>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орналастырылуын қамтамасыз етсін.</w:t>
      </w:r>
    </w:p>
    <w:bookmarkEnd w:id="69"/>
    <w:bookmarkStart w:name="z87" w:id="7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70"/>
    <w:bookmarkStart w:name="z88" w:id="71"/>
    <w:p>
      <w:pPr>
        <w:spacing w:after="0"/>
        <w:ind w:left="0"/>
        <w:jc w:val="both"/>
      </w:pPr>
      <w:r>
        <w:rPr>
          <w:rFonts w:ascii="Times New Roman"/>
          <w:b w:val="false"/>
          <w:i w:val="false"/>
          <w:color w:val="000000"/>
          <w:sz w:val="28"/>
        </w:rPr>
        <w:t>
      5. Осы бұйрық 2026 жылғы 25 тамыздан бастап қолданысқа енгізіледі және ресми жариялануға жатады.</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11 тамыздағы</w:t>
            </w:r>
            <w:r>
              <w:br/>
            </w:r>
            <w:r>
              <w:rPr>
                <w:rFonts w:ascii="Times New Roman"/>
                <w:b w:val="false"/>
                <w:i w:val="false"/>
                <w:color w:val="000000"/>
                <w:sz w:val="20"/>
              </w:rPr>
              <w:t>№ 781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қызметін бақылауды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bookmarkStart w:name="z92" w:id="72"/>
    <w:p>
      <w:pPr>
        <w:spacing w:after="0"/>
        <w:ind w:left="0"/>
        <w:jc w:val="left"/>
      </w:pPr>
      <w:r>
        <w:rPr>
          <w:rFonts w:ascii="Times New Roman"/>
          <w:b/>
          <w:i w:val="false"/>
          <w:color w:val="000000"/>
        </w:rPr>
        <w:t xml:space="preserve"> Жеке сот орындаушыларын жоспарлы бақылау кестесі</w:t>
      </w:r>
    </w:p>
    <w:bookmarkEnd w:id="72"/>
    <w:bookmarkStart w:name="z93" w:id="73"/>
    <w:p>
      <w:pPr>
        <w:spacing w:after="0"/>
        <w:ind w:left="0"/>
        <w:jc w:val="both"/>
      </w:pPr>
      <w:r>
        <w:rPr>
          <w:rFonts w:ascii="Times New Roman"/>
          <w:b w:val="false"/>
          <w:i w:val="false"/>
          <w:color w:val="000000"/>
          <w:sz w:val="28"/>
        </w:rPr>
        <w:t>
      ____________________________________________________________</w:t>
      </w:r>
    </w:p>
    <w:bookmarkEnd w:id="73"/>
    <w:bookmarkStart w:name="z94" w:id="74"/>
    <w:p>
      <w:pPr>
        <w:spacing w:after="0"/>
        <w:ind w:left="0"/>
        <w:jc w:val="both"/>
      </w:pPr>
      <w:r>
        <w:rPr>
          <w:rFonts w:ascii="Times New Roman"/>
          <w:b w:val="false"/>
          <w:i w:val="false"/>
          <w:color w:val="000000"/>
          <w:sz w:val="28"/>
        </w:rPr>
        <w:t>
      (өңір) 20__ – 20__ жылдарға арналған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органында есептік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жоспарлы бақылаудың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бақылау жүргізілетін жыл және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өзгерістер мен толықтырулар енгізу не жоспарлы бақылауды жүргізбеу туралы мәліметтер (күні және негізі)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