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f1af4" w14:textId="8cf1a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"Қазақстандық тауар өндірушілер тізіліміне енгізу үшін қазақстандық бағдарламалық қамтылым өндірушісін растау қағидаларын бекіту туралы" Қазақстан Республикасы Премьер-Министрінің орынбасары – Жасанды интеллект және цифрлық даму министрінің 2025 жылғы 28 қарашадағы № 604/НҚ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7 тамыздағы № 461/НҚ бұйрығы. Қазақстан Республикасының Әділет министрлігінде 2026 жылғы 10 тамызда № 39540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"Қазақстандық тауар өндірушілер тізіліміне енгізу үшін қазақстандық бағдарламалық қамтылым өндірушісін растау қағидаларын бекіту туралы" Қазақстан Республикасы Премьер-Министрінің орынбасары – Жасанды интеллект және цифрлық даму министрінің 2025 жылғы 28 қарашадағы № 604/НҚ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тіркеудің тізілімінде № 37506 болып тіркелді)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Қазақстандық тауар өндірушілер тізіліміне енгізу үшін қазақстандық бағдарламалық қамтылым өндірушісін растау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12" w:id="3"/>
    <w:p>
      <w:pPr>
        <w:spacing w:after="0"/>
        <w:ind w:left="0"/>
        <w:jc w:val="both"/>
      </w:pPr>
      <w:r>
        <w:rPr>
          <w:rFonts w:ascii="Times New Roman"/>
          <w:b w:val="false"/>
          <w:i w:val="false"/>
          <w:color w:val="000000"/>
          <w:sz w:val="28"/>
        </w:rPr>
        <w:t>
      "3) қазақстандық тауар өндірушілердің тізілімі – қазақстанда шығарылған тауар өндірушілер және олар өндіретін тауарлар туралы мәліметтерді қамтитын "цифрлық үкіметтің" цифрлық инфрақұрылым объектісі;";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w:t>
      </w:r>
      <w:r>
        <w:rPr>
          <w:rFonts w:ascii="Times New Roman"/>
          <w:b w:val="false"/>
          <w:i w:val="false"/>
          <w:color w:val="000000"/>
          <w:sz w:val="28"/>
        </w:rPr>
        <w:t xml:space="preserve"> мынадай редакцияда жазылсын:</w:t>
      </w:r>
    </w:p>
    <w:bookmarkStart w:name="z14" w:id="4"/>
    <w:p>
      <w:pPr>
        <w:spacing w:after="0"/>
        <w:ind w:left="0"/>
        <w:jc w:val="both"/>
      </w:pPr>
      <w:r>
        <w:rPr>
          <w:rFonts w:ascii="Times New Roman"/>
          <w:b w:val="false"/>
          <w:i w:val="false"/>
          <w:color w:val="000000"/>
          <w:sz w:val="28"/>
        </w:rPr>
        <w:t xml:space="preserve">
      "5) сенім білдірілген цифрлық объектілердің тізілімі – Қазақстан Республикасы Премьер-Министрінің орынбасары – Жасанды интеллект және цифрлық даму министрінің 2026 жылғы 2 маусымдағы № 279/НҚ </w:t>
      </w:r>
      <w:r>
        <w:rPr>
          <w:rFonts w:ascii="Times New Roman"/>
          <w:b w:val="false"/>
          <w:i w:val="false"/>
          <w:color w:val="000000"/>
          <w:sz w:val="28"/>
        </w:rPr>
        <w:t>бұйрығымен</w:t>
      </w:r>
      <w:r>
        <w:rPr>
          <w:rFonts w:ascii="Times New Roman"/>
          <w:b w:val="false"/>
          <w:i w:val="false"/>
          <w:color w:val="000000"/>
          <w:sz w:val="28"/>
        </w:rPr>
        <w:t xml:space="preserve"> бекітілген Сенім білдірілген цифрлық объектілердің тізілімін қалыптастыру және жүргізу, сондай-ақ тізілімге енгізілетін цифрлық объектілердің түрлерін айқындау қағидаларымен (Нормативтік құқықтық актілерді мемлекеттік тіркеу тізілімінде № 38903 болып тіркелген) (бұдан әрі – тізілімді қалыптастыру және жүргізу қағидалары) белгiленген өлшемшарттарына сәйкес келетiн цифрлық объектiлердiң тізбесі;</w:t>
      </w:r>
    </w:p>
    <w:bookmarkEnd w:id="4"/>
    <w:bookmarkStart w:name="z15" w:id="5"/>
    <w:p>
      <w:pPr>
        <w:spacing w:after="0"/>
        <w:ind w:left="0"/>
        <w:jc w:val="both"/>
      </w:pPr>
      <w:r>
        <w:rPr>
          <w:rFonts w:ascii="Times New Roman"/>
          <w:b w:val="false"/>
          <w:i w:val="false"/>
          <w:color w:val="000000"/>
          <w:sz w:val="28"/>
        </w:rPr>
        <w:t>
      6) өтініш беруші – Қазақстан Республика заңнамасына сәйкес тіркелген заңды тұлға немесе Қазақстан Республикасының резиденті болып табылатын, сенім білдірілген цифрлық объектілердің тізіліміне енгізу туралы өтініш берген жеке кәсіпкер ретінде тіркелген жеке тұлға;</w:t>
      </w:r>
    </w:p>
    <w:bookmarkEnd w:id="5"/>
    <w:bookmarkStart w:name="z16" w:id="6"/>
    <w:p>
      <w:pPr>
        <w:spacing w:after="0"/>
        <w:ind w:left="0"/>
        <w:jc w:val="both"/>
      </w:pPr>
      <w:r>
        <w:rPr>
          <w:rFonts w:ascii="Times New Roman"/>
          <w:b w:val="false"/>
          <w:i w:val="false"/>
          <w:color w:val="000000"/>
          <w:sz w:val="28"/>
        </w:rPr>
        <w:t>
      7) Цифрландыру саласындағы уәкілетті орган (бұдан әрі – уәкілетті орган) – цифрландыру саласындағы басшылықты және салааралық үйлестіруді жүзеге асыратын орталық атқарушы орган.";</w:t>
      </w:r>
    </w:p>
    <w:bookmarkEnd w:id="6"/>
    <w:bookmarkStart w:name="z17" w:id="7"/>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7"/>
    <w:bookmarkStart w:name="z18" w:id="8"/>
    <w:p>
      <w:pPr>
        <w:spacing w:after="0"/>
        <w:ind w:left="0"/>
        <w:jc w:val="both"/>
      </w:pPr>
      <w:r>
        <w:rPr>
          <w:rFonts w:ascii="Times New Roman"/>
          <w:b w:val="false"/>
          <w:i w:val="false"/>
          <w:color w:val="000000"/>
          <w:sz w:val="28"/>
        </w:rPr>
        <w:t>
      "2) бағдарламалық қамтылым сенім білдірілген цифрлық объектілердің тізіліміне енгізілген.";</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w:t>
      </w:r>
      <w:r>
        <w:rPr>
          <w:rFonts w:ascii="Times New Roman"/>
          <w:b w:val="false"/>
          <w:i w:val="false"/>
          <w:color w:val="000000"/>
          <w:sz w:val="28"/>
        </w:rPr>
        <w:t xml:space="preserve"> мынадай редакцияда жазылсын:</w:t>
      </w:r>
    </w:p>
    <w:bookmarkStart w:name="z21" w:id="9"/>
    <w:p>
      <w:pPr>
        <w:spacing w:after="0"/>
        <w:ind w:left="0"/>
        <w:jc w:val="both"/>
      </w:pPr>
      <w:r>
        <w:rPr>
          <w:rFonts w:ascii="Times New Roman"/>
          <w:b w:val="false"/>
          <w:i w:val="false"/>
          <w:color w:val="000000"/>
          <w:sz w:val="28"/>
        </w:rPr>
        <w:t>
      "2) бағдарламалық қамтылымды өндіруді жүзеге асыратын өтініш берушінің есепті кезеңдегі жұмыскерлерге төленетін жалақы төлемдерін растайтын құжаттардың: 332 төлем тағайындау коды және (немесе) шығыс кассалық ордері бойынша банктік төлем құжаттарының көшірмелері;</w:t>
      </w:r>
    </w:p>
    <w:bookmarkEnd w:id="9"/>
    <w:bookmarkStart w:name="z22" w:id="10"/>
    <w:p>
      <w:pPr>
        <w:spacing w:after="0"/>
        <w:ind w:left="0"/>
        <w:jc w:val="both"/>
      </w:pPr>
      <w:r>
        <w:rPr>
          <w:rFonts w:ascii="Times New Roman"/>
          <w:b w:val="false"/>
          <w:i w:val="false"/>
          <w:color w:val="000000"/>
          <w:sz w:val="28"/>
        </w:rPr>
        <w:t>
      3) өтініш берушінің бағдарламалық қамтылымды өндіру фактісін растайтын: өтініш берушімен бекітілген техникалық тапсырмалар, оған қолданыстағы толықтыруларды және бағдарламалық қамтылымды өндірістік пайдалануға енгізу туралы бұйрықты қоса алғандағы құжаттар;";</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25" w:id="11"/>
    <w:p>
      <w:pPr>
        <w:spacing w:after="0"/>
        <w:ind w:left="0"/>
        <w:jc w:val="both"/>
      </w:pPr>
      <w:r>
        <w:rPr>
          <w:rFonts w:ascii="Times New Roman"/>
          <w:b w:val="false"/>
          <w:i w:val="false"/>
          <w:color w:val="000000"/>
          <w:sz w:val="28"/>
        </w:rPr>
        <w:t>
      "5) есепті кезеңде сенім білдірілген цифрлық объектілердің тізіліміне енгізуге өтініш берілген, бағдарламалық қамтылымды әзірлеуді немесе түрлендіруді (бейімдеуді) немесе сүйемелдеуді (техникалық қолдауды) жүзеге асыратын жұмыскерлердің тізбесі.</w:t>
      </w:r>
    </w:p>
    <w:bookmarkEnd w:id="11"/>
    <w:bookmarkStart w:name="z26" w:id="12"/>
    <w:p>
      <w:pPr>
        <w:spacing w:after="0"/>
        <w:ind w:left="0"/>
        <w:jc w:val="both"/>
      </w:pPr>
      <w:r>
        <w:rPr>
          <w:rFonts w:ascii="Times New Roman"/>
          <w:b w:val="false"/>
          <w:i w:val="false"/>
          <w:color w:val="000000"/>
          <w:sz w:val="28"/>
        </w:rPr>
        <w:t>
      Бұл ретте шетелдік заңды және (немесе) жеке тұлғалармен төлемдер бағдарламалық қамтылымды әзірлеу, түрлендіру және бейімдеу шығындарының бір бөлігін құрайтын шетелдік заңды және (немесе) жеке тұлғалармен, сондай-ақ олар бақылайтын қазақстандық ұйымдармен, агенттермен және өкілдермен жасалған шарттар бойынша төлемдер сомасын қамтиды.</w:t>
      </w:r>
    </w:p>
    <w:bookmarkEnd w:id="12"/>
    <w:bookmarkStart w:name="z27" w:id="13"/>
    <w:p>
      <w:pPr>
        <w:spacing w:after="0"/>
        <w:ind w:left="0"/>
        <w:jc w:val="both"/>
      </w:pPr>
      <w:r>
        <w:rPr>
          <w:rFonts w:ascii="Times New Roman"/>
          <w:b w:val="false"/>
          <w:i w:val="false"/>
          <w:color w:val="000000"/>
          <w:sz w:val="28"/>
        </w:rPr>
        <w:t>
      Қазақстандық тауар өндірушілер тізіліміне енгізу үшін қазақстандық бағдарламалық қамтылым өндірушісін растау тізілімді қалыптастыру және жүргізу қағидаларына сәйкес бағдарламалық қамтылымды сенім білдірілген цифрлық объектілердің тізіліміне енгізу арқылы жүзеге асырылады.";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қосымшаның</w:t>
      </w:r>
      <w:r>
        <w:rPr>
          <w:rFonts w:ascii="Times New Roman"/>
          <w:b w:val="false"/>
          <w:i w:val="false"/>
          <w:color w:val="000000"/>
          <w:sz w:val="28"/>
        </w:rPr>
        <w:t xml:space="preserve"> 1-тармағы мынадай редакцияда жазылсын:</w:t>
      </w:r>
    </w:p>
    <w:bookmarkStart w:name="z29" w:id="14"/>
    <w:p>
      <w:pPr>
        <w:spacing w:after="0"/>
        <w:ind w:left="0"/>
        <w:jc w:val="both"/>
      </w:pPr>
      <w:r>
        <w:rPr>
          <w:rFonts w:ascii="Times New Roman"/>
          <w:b w:val="false"/>
          <w:i w:val="false"/>
          <w:color w:val="000000"/>
          <w:sz w:val="28"/>
        </w:rPr>
        <w:t>
      "1. Жалпы мәліметтер:</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атауын енгізіңіз]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БСН/ЖСН енгізіңіз]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басталу және аяқталу күнін енгізіңіз]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адам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адамның тегін, атын және әкесінің атын (бар болған жағдайда) енгізіңіз]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деректерді енгізіңіз]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бабы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жұмыстар, көрсетілетін қызметтер және компоненттер үшін төлемдер сомасы (жергілікті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тыс жерде өндірілген жұмыстар, көрсетілетін қызметтер және компоненттер үшін төлемдер сомасы (шетелдік компонент)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Декодтау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15"/>
          <w:p>
            <w:pPr>
              <w:spacing w:after="20"/>
              <w:ind w:left="20"/>
              <w:jc w:val="both"/>
            </w:pPr>
            <w:r>
              <w:rPr>
                <w:rFonts w:ascii="Times New Roman"/>
                <w:b w:val="false"/>
                <w:i w:val="false"/>
                <w:color w:val="000000"/>
                <w:sz w:val="20"/>
              </w:rPr>
              <w:t>
Бұлттық сервистер</w:t>
            </w:r>
          </w:p>
          <w:bookmarkEnd w:id="15"/>
          <w:p>
            <w:pPr>
              <w:spacing w:after="20"/>
              <w:ind w:left="20"/>
              <w:jc w:val="both"/>
            </w:pPr>
            <w:r>
              <w:rPr>
                <w:rFonts w:ascii="Times New Roman"/>
                <w:b w:val="false"/>
                <w:i w:val="false"/>
                <w:color w:val="000000"/>
                <w:sz w:val="20"/>
              </w:rPr>
              <w:t>
(мысалы, AWS)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құқық иеленушілерінің бағдарламалық қамтылымы және лицензиялары туралы мәліметтер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Әзірлеуге арналған мердігерлер (Қазақстан Республикасында)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тыс жердегі мердігерлер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32" w:id="16"/>
    <w:p>
      <w:pPr>
        <w:spacing w:after="0"/>
        <w:ind w:left="0"/>
        <w:jc w:val="both"/>
      </w:pPr>
      <w:r>
        <w:rPr>
          <w:rFonts w:ascii="Times New Roman"/>
          <w:b w:val="false"/>
          <w:i w:val="false"/>
          <w:color w:val="000000"/>
          <w:sz w:val="28"/>
        </w:rPr>
        <w:t>
      2. Қазақстан Республикасының Жасанды интеллект және цифрлық даму министрлігінің Цифрлық активтер және серпінді технологиялар комитеті Қазақстан Республикасының заңнамасында белгіленген тәртіппен:</w:t>
      </w:r>
    </w:p>
    <w:bookmarkEnd w:id="16"/>
    <w:bookmarkStart w:name="z33" w:id="17"/>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7"/>
    <w:bookmarkStart w:name="z34" w:id="18"/>
    <w:p>
      <w:pPr>
        <w:spacing w:after="0"/>
        <w:ind w:left="0"/>
        <w:jc w:val="both"/>
      </w:pPr>
      <w:r>
        <w:rPr>
          <w:rFonts w:ascii="Times New Roman"/>
          <w:b w:val="false"/>
          <w:i w:val="false"/>
          <w:color w:val="000000"/>
          <w:sz w:val="28"/>
        </w:rPr>
        <w:t xml:space="preserve">
      2) осы бұйрық ресми жарияланғаннан кейін оны Қазақстан Республикасының Жасанды интеллект және цифрлық даму министрлігінің интернет-ресурсында орналастыруды; </w:t>
      </w:r>
    </w:p>
    <w:bookmarkEnd w:id="18"/>
    <w:bookmarkStart w:name="z35" w:id="19"/>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Республикасының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19"/>
    <w:bookmarkStart w:name="z36" w:id="2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20"/>
    <w:bookmarkStart w:name="z37" w:id="2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Жасанды интеллект және 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