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4ea5" w14:textId="daa4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тәуекелдеріне сыртқы талдау жүргізу қағидаларын бекіту туралы" Қазақстан Республикасы Сыбайлас жемқорлыққа қарсы іс-қимыл агенттігі (Сыбайлас жемқорлыққа қарсы қызмет) Төрағасының 2023 жылғы 29 қыркүйектегі № 307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2026 жылғы 7 тамыздағы № 142 бұйрығы. Қазақстан Республикасының Әділет министрлігінде 2026 жылғы 10 тамызда № 39528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13.08.2026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БҰЙЫРАМЫН: </w:t>
      </w:r>
    </w:p>
    <w:bookmarkEnd w:id="0"/>
    <w:bookmarkStart w:name="z6" w:id="1"/>
    <w:p>
      <w:pPr>
        <w:spacing w:after="0"/>
        <w:ind w:left="0"/>
        <w:jc w:val="both"/>
      </w:pPr>
      <w:r>
        <w:rPr>
          <w:rFonts w:ascii="Times New Roman"/>
          <w:b w:val="false"/>
          <w:i w:val="false"/>
          <w:color w:val="000000"/>
          <w:sz w:val="28"/>
        </w:rPr>
        <w:t xml:space="preserve">
      1. Қазақстан Республикасы Сыбайлас жемқорлыққа қарсы іс-қимыл агенттігі (Сыбайлас жемқорлыққа қарсы қызмет) Төрағасының 2023 жылғы 29 қыркүйектегі № 307 "Сыбайлас жемқорлық тәуекелдеріне сыртқы талдау жүргізу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33485 болып тіркелген)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Сыбайлас жемқорлық тәуекелдеріне сыртқы талдау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8"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3"/>
    <w:bookmarkStart w:name="z9" w:id="4"/>
    <w:p>
      <w:pPr>
        <w:spacing w:after="0"/>
        <w:ind w:left="0"/>
        <w:jc w:val="both"/>
      </w:pPr>
      <w:r>
        <w:rPr>
          <w:rFonts w:ascii="Times New Roman"/>
          <w:b w:val="false"/>
          <w:i w:val="false"/>
          <w:color w:val="000000"/>
          <w:sz w:val="28"/>
        </w:rPr>
        <w:t xml:space="preserve">
      "3) сыбайлас жемқорлыққа қарсы саясат жөніндегі уәкілетті орган (бұдан әрі – уәкілетті орган) – Қазақстан Республикасының сыбайлас жемқорлыққа қарсы саясатын қалыптастыру мен іске асыруды, сыбайлас жемқорлыққа қарсы іс-қимыл саласында, сыбайлас жемқорлық құқық бұзушылықтар жасауға ықпал ететін себептер мен жағдайларды барынша азайту және жою мәселелерінде үйлестіруді жүзеге асыратын орталық мемлекеттік орган және оның аумақтық бөлімшелері;";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bookmarkStart w:name="z12" w:id="5"/>
    <w:p>
      <w:pPr>
        <w:spacing w:after="0"/>
        <w:ind w:left="0"/>
        <w:jc w:val="both"/>
      </w:pPr>
      <w:r>
        <w:rPr>
          <w:rFonts w:ascii="Times New Roman"/>
          <w:b w:val="false"/>
          <w:i w:val="false"/>
          <w:color w:val="000000"/>
          <w:sz w:val="28"/>
        </w:rPr>
        <w:t>
      "4) әлеуметтанушылық зерттеу нәтижелері негізінде;";</w:t>
      </w:r>
    </w:p>
    <w:bookmarkEnd w:id="5"/>
    <w:bookmarkStart w:name="z13" w:id="6"/>
    <w:p>
      <w:pPr>
        <w:spacing w:after="0"/>
        <w:ind w:left="0"/>
        <w:jc w:val="both"/>
      </w:pPr>
      <w:r>
        <w:rPr>
          <w:rFonts w:ascii="Times New Roman"/>
          <w:b w:val="false"/>
          <w:i w:val="false"/>
          <w:color w:val="000000"/>
          <w:sz w:val="28"/>
        </w:rPr>
        <w:t xml:space="preserve">
      мынадай мазмұндағы жаңа 5) тармақшамен толықтырылсын: </w:t>
      </w:r>
    </w:p>
    <w:bookmarkEnd w:id="6"/>
    <w:bookmarkStart w:name="z14" w:id="7"/>
    <w:p>
      <w:pPr>
        <w:spacing w:after="0"/>
        <w:ind w:left="0"/>
        <w:jc w:val="both"/>
      </w:pPr>
      <w:r>
        <w:rPr>
          <w:rFonts w:ascii="Times New Roman"/>
          <w:b w:val="false"/>
          <w:i w:val="false"/>
          <w:color w:val="000000"/>
          <w:sz w:val="28"/>
        </w:rPr>
        <w:t xml:space="preserve">
      "5) сыбайлас жемқорлық тәуекелдеріне ішкі талдау жүргізу нәтижесінде қабылданады.";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w:t>
      </w:r>
    </w:p>
    <w:bookmarkStart w:name="z16" w:id="8"/>
    <w:p>
      <w:pPr>
        <w:spacing w:after="0"/>
        <w:ind w:left="0"/>
        <w:jc w:val="both"/>
      </w:pPr>
      <w:r>
        <w:rPr>
          <w:rFonts w:ascii="Times New Roman"/>
          <w:b w:val="false"/>
          <w:i w:val="false"/>
          <w:color w:val="000000"/>
          <w:sz w:val="28"/>
        </w:rPr>
        <w:t>
      екінші және үшінші бөліктері мынадай редакцияда жазылсын:</w:t>
      </w:r>
    </w:p>
    <w:bookmarkEnd w:id="8"/>
    <w:bookmarkStart w:name="z17" w:id="9"/>
    <w:p>
      <w:pPr>
        <w:spacing w:after="0"/>
        <w:ind w:left="0"/>
        <w:jc w:val="both"/>
      </w:pPr>
      <w:r>
        <w:rPr>
          <w:rFonts w:ascii="Times New Roman"/>
          <w:b w:val="false"/>
          <w:i w:val="false"/>
          <w:color w:val="000000"/>
          <w:sz w:val="28"/>
        </w:rPr>
        <w:t>
      "Осы Қағидалардың 5-тармағы 2) және 5) тармақшалары бойынша сыбайлас жемқорлық тәуекелдерін сыртқы талдау объектісі уәкілетті органды сыбайлас жемқорлық тәуекелдеріне сыртқы талдау жүргізу қажеттігі туралы хабардар етеді.</w:t>
      </w:r>
    </w:p>
    <w:bookmarkEnd w:id="9"/>
    <w:bookmarkStart w:name="z18" w:id="10"/>
    <w:p>
      <w:pPr>
        <w:spacing w:after="0"/>
        <w:ind w:left="0"/>
        <w:jc w:val="both"/>
      </w:pPr>
      <w:r>
        <w:rPr>
          <w:rFonts w:ascii="Times New Roman"/>
          <w:b w:val="false"/>
          <w:i w:val="false"/>
          <w:color w:val="000000"/>
          <w:sz w:val="28"/>
        </w:rPr>
        <w:t>
      Осы сыбайлас жемқорлық тәуекелдеріне сыртқы талдау жүргізу туралы қағидалардың 5-тармағы 1), 2), 4) және 5) тармақшалары бойынша бірлескен шешімді уәкілетті орган немесе сыбайлас жемқорлық тәуекелдеріне сыртқы талдау объектісі сыбайлас жемқорлық тәуекелдеріне сыртқы талдау жасауға бастамашылық жасалған сәттен бастап 10 жұмыс күнінен кешіктірілмейтін мерзімде қабылдайды.";</w:t>
      </w:r>
    </w:p>
    <w:bookmarkEnd w:id="10"/>
    <w:bookmarkStart w:name="z19" w:id="11"/>
    <w:p>
      <w:pPr>
        <w:spacing w:after="0"/>
        <w:ind w:left="0"/>
        <w:jc w:val="both"/>
      </w:pPr>
      <w:r>
        <w:rPr>
          <w:rFonts w:ascii="Times New Roman"/>
          <w:b w:val="false"/>
          <w:i w:val="false"/>
          <w:color w:val="000000"/>
          <w:sz w:val="28"/>
        </w:rPr>
        <w:t>
      бесінші және алтыншы бөліктері мынадай редакцияда жазылсын:</w:t>
      </w:r>
    </w:p>
    <w:bookmarkEnd w:id="11"/>
    <w:bookmarkStart w:name="z20" w:id="12"/>
    <w:p>
      <w:pPr>
        <w:spacing w:after="0"/>
        <w:ind w:left="0"/>
        <w:jc w:val="both"/>
      </w:pPr>
      <w:r>
        <w:rPr>
          <w:rFonts w:ascii="Times New Roman"/>
          <w:b w:val="false"/>
          <w:i w:val="false"/>
          <w:color w:val="000000"/>
          <w:sz w:val="28"/>
        </w:rPr>
        <w:t>
      "Осы Қағидалардың 5-тармағы 1), 2), 4) және 5) тармақшалары бойынша сыбайлас жемқорлық тәуекелдерін сыртқы талдау жүргізуден бас тартылған жағдайда, уәкілетті орган немесе сыбайлас жемқорлық тәуекелдеріне сыртқы талдау объектісі осы тармақтың үшінші бөлігінде көрсетілген мерзімде оны өткізу мерзімін ауыстыру мүмкіндігімен бас тарту себептерінің дәлелді негіздемелерін оның бастамашысына ұсынады.</w:t>
      </w:r>
    </w:p>
    <w:bookmarkEnd w:id="12"/>
    <w:bookmarkStart w:name="z21" w:id="13"/>
    <w:p>
      <w:pPr>
        <w:spacing w:after="0"/>
        <w:ind w:left="0"/>
        <w:jc w:val="both"/>
      </w:pPr>
      <w:r>
        <w:rPr>
          <w:rFonts w:ascii="Times New Roman"/>
          <w:b w:val="false"/>
          <w:i w:val="false"/>
          <w:color w:val="000000"/>
          <w:sz w:val="28"/>
        </w:rPr>
        <w:t>
      Бас тарту себептері ауыстырылған мерзімге дейін жойылған жағдайда уәкілетті орган немесе сыбайлас жемқорлық тәуекелдеріне сыртқы талдау объектісі сыбайлас жемқорлық тәуекелдеріне сыртқы талдау жүргізуді қайта бастамашылық жасауға құқылы.";</w:t>
      </w:r>
    </w:p>
    <w:bookmarkEnd w:id="13"/>
    <w:bookmarkStart w:name="z22" w:id="14"/>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4"/>
    <w:bookmarkStart w:name="z23" w:id="15"/>
    <w:p>
      <w:pPr>
        <w:spacing w:after="0"/>
        <w:ind w:left="0"/>
        <w:jc w:val="both"/>
      </w:pPr>
      <w:r>
        <w:rPr>
          <w:rFonts w:ascii="Times New Roman"/>
          <w:b w:val="false"/>
          <w:i w:val="false"/>
          <w:color w:val="000000"/>
          <w:sz w:val="28"/>
        </w:rPr>
        <w:t>
      "2) сыбайлас жемқорлық тәуекелдеріне сыртқы талдау жүргізетін уәкілетті органның лауазымды адамдары туралы;";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"Сыбайлас жемқорлық тәуекелдеріне сыртқы талдау уәкілетті органмен 30 жұмыс күніне дейінгі мерзімде жүргізіледі.</w:t>
      </w:r>
    </w:p>
    <w:bookmarkEnd w:id="16"/>
    <w:bookmarkStart w:name="z26" w:id="17"/>
    <w:p>
      <w:pPr>
        <w:spacing w:after="0"/>
        <w:ind w:left="0"/>
        <w:jc w:val="both"/>
      </w:pPr>
      <w:r>
        <w:rPr>
          <w:rFonts w:ascii="Times New Roman"/>
          <w:b w:val="false"/>
          <w:i w:val="false"/>
          <w:color w:val="000000"/>
          <w:sz w:val="28"/>
        </w:rPr>
        <w:t>
      Сыбайлас жемқорлық тәуекелдеріне сыртқы талдау жүргізуге, сондай-ақ оның нәтижелерін талқылауға және анықталған сыбайлас жемқорлық тәуекелдерін жою жөніндегі ұсынымдарды іске асыру мониторингіне сыбайлас жемқорлық тәуекелдеріне ол сыртқы талдау объектісінде болған жағдайда, Қоғамдық кеңес мүшелерін, сондай-ақ сыбайлас жемқорлыққа қарсы іс-қимылдың өзге субъектілерінің мамандарын және (немесе) сарапшыларын тартуға құқылы.";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абзацы мынадай редакцияда жазылсын:</w:t>
      </w:r>
    </w:p>
    <w:bookmarkStart w:name="z28" w:id="18"/>
    <w:p>
      <w:pPr>
        <w:spacing w:after="0"/>
        <w:ind w:left="0"/>
        <w:jc w:val="both"/>
      </w:pPr>
      <w:r>
        <w:rPr>
          <w:rFonts w:ascii="Times New Roman"/>
          <w:b w:val="false"/>
          <w:i w:val="false"/>
          <w:color w:val="000000"/>
          <w:sz w:val="28"/>
        </w:rPr>
        <w:t>
      "10. Уәкілетті органның функциялары:";</w:t>
      </w:r>
    </w:p>
    <w:bookmarkEnd w:id="18"/>
    <w:bookmarkStart w:name="z29" w:id="19"/>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19"/>
    <w:bookmarkStart w:name="z30" w:id="20"/>
    <w:p>
      <w:pPr>
        <w:spacing w:after="0"/>
        <w:ind w:left="0"/>
        <w:jc w:val="both"/>
      </w:pPr>
      <w:r>
        <w:rPr>
          <w:rFonts w:ascii="Times New Roman"/>
          <w:b w:val="false"/>
          <w:i w:val="false"/>
          <w:color w:val="000000"/>
          <w:sz w:val="28"/>
        </w:rPr>
        <w:t xml:space="preserve">
      "1) осы Қағидалардың 16-тармағына сәйкес уәкілетті орган талдамалық анықтама жасай отырып, осы Қағидалардың 13-тармағында көзделген бағыттарға сәйкес сыбайлас жемқорлық тәуекелдеріне сыртқы талдау объектісіне қатысты ақпаратты жинау, қорыту және талдау;";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2" w:id="21"/>
    <w:p>
      <w:pPr>
        <w:spacing w:after="0"/>
        <w:ind w:left="0"/>
        <w:jc w:val="both"/>
      </w:pPr>
      <w:r>
        <w:rPr>
          <w:rFonts w:ascii="Times New Roman"/>
          <w:b w:val="false"/>
          <w:i w:val="false"/>
          <w:color w:val="000000"/>
          <w:sz w:val="28"/>
        </w:rPr>
        <w:t>
      мынадай мазмұндағы жаңа 1-1) тармақшамен толықтырылсын:</w:t>
      </w:r>
    </w:p>
    <w:bookmarkEnd w:id="21"/>
    <w:bookmarkStart w:name="z33" w:id="22"/>
    <w:p>
      <w:pPr>
        <w:spacing w:after="0"/>
        <w:ind w:left="0"/>
        <w:jc w:val="both"/>
      </w:pPr>
      <w:r>
        <w:rPr>
          <w:rFonts w:ascii="Times New Roman"/>
          <w:b w:val="false"/>
          <w:i w:val="false"/>
          <w:color w:val="000000"/>
          <w:sz w:val="28"/>
        </w:rPr>
        <w:t>
      "1-1) квазимемлекеттік сектор субъектісінің сыбайлас жемқорлыққа қарсы комплаенс-қызметінің немесе сыбайлас жемқорлыққа қарсы комплаенс-қызметінің функцияларын жүзеге асыратын тұлғаның қызметі;";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"2) мүдделер қақтығысының алдын алу және оны реттеу;";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жаңа 11) және 12) тармақшалармен толықтырылсын:</w:t>
      </w:r>
    </w:p>
    <w:bookmarkStart w:name="z37" w:id="24"/>
    <w:p>
      <w:pPr>
        <w:spacing w:after="0"/>
        <w:ind w:left="0"/>
        <w:jc w:val="both"/>
      </w:pPr>
      <w:r>
        <w:rPr>
          <w:rFonts w:ascii="Times New Roman"/>
          <w:b w:val="false"/>
          <w:i w:val="false"/>
          <w:color w:val="000000"/>
          <w:sz w:val="28"/>
        </w:rPr>
        <w:t>
      "11) сыбайлас жемқорлық тәуекелдеріне сыртқы талдау объектісінің қызметіне байланысты мәселелер бойынша заңды күшіне енген сот актілері;</w:t>
      </w:r>
    </w:p>
    <w:bookmarkEnd w:id="24"/>
    <w:bookmarkStart w:name="z38" w:id="25"/>
    <w:p>
      <w:pPr>
        <w:spacing w:after="0"/>
        <w:ind w:left="0"/>
        <w:jc w:val="both"/>
      </w:pPr>
      <w:r>
        <w:rPr>
          <w:rFonts w:ascii="Times New Roman"/>
          <w:b w:val="false"/>
          <w:i w:val="false"/>
          <w:color w:val="000000"/>
          <w:sz w:val="28"/>
        </w:rPr>
        <w:t>
      12) әлеуметтік желілерде және басқа да интернет-ресурстарда орналастырылған жарияланымдар, өтініштер және өзге де мәліметтер, сондай-ақ уәкілетті органға келіп түскен сыбайлас жемқорлық тәуекелдеріне сыртқы талдау объектісінің қызметіндегі ықтимал сыбайлас жемқорлық тәуекелдері туралы ақпаратты қамтитын материалдар.";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"15. Сыбайлас жемқорлық тәуекелдеріне сыртқы талдау жүргізу барысында уәкілетті орган заңнаманы бұзушылықтар не қылмыстық немесе әкімшілік құқық бұзушылық жасау белгілері байқалған кезде Қазақстан Республикасының заңнамасына сәйкес шаралар қабылдайды.";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"16. Сыбайлас жемқорлық тәуекелдерін сыртқы талдау нәтижелері бойынша уәкілетті орган анықталған сыбайлас жемқорлық тәуекелдері туралы ақпаратты және оларды жою жөніндегі ұсынымдарды қамтитын талдамалық анықтама (бұдан әрі – талдамалық анықтама) дайындайды.</w:t>
      </w:r>
    </w:p>
    <w:bookmarkEnd w:id="27"/>
    <w:bookmarkStart w:name="z43" w:id="28"/>
    <w:p>
      <w:pPr>
        <w:spacing w:after="0"/>
        <w:ind w:left="0"/>
        <w:jc w:val="both"/>
      </w:pPr>
      <w:r>
        <w:rPr>
          <w:rFonts w:ascii="Times New Roman"/>
          <w:b w:val="false"/>
          <w:i w:val="false"/>
          <w:color w:val="000000"/>
          <w:sz w:val="28"/>
        </w:rPr>
        <w:t>
      17. Талдамалық анықтама танысу және ескертулер ұсыну үшін сыбайлас жемқорлық тәуекелдеріне сыртқы талдау объектісіне жіберіледі.</w:t>
      </w:r>
    </w:p>
    <w:bookmarkEnd w:id="28"/>
    <w:bookmarkStart w:name="z44" w:id="29"/>
    <w:p>
      <w:pPr>
        <w:spacing w:after="0"/>
        <w:ind w:left="0"/>
        <w:jc w:val="both"/>
      </w:pPr>
      <w:r>
        <w:rPr>
          <w:rFonts w:ascii="Times New Roman"/>
          <w:b w:val="false"/>
          <w:i w:val="false"/>
          <w:color w:val="000000"/>
          <w:sz w:val="28"/>
        </w:rPr>
        <w:t xml:space="preserve">
      Ескертулер болған жағдайда сыбайлас жемқорлық тәуекелдеріне сыртқы талдау объектісі талдамалық анықтаманы алған күннен бастап он жұмыс күні ішінде оларды уәкілетті органға жібереді. Уәкілетті орган келіп түскен ескертулерді қарайды және негіздер болған кезде талдамалық анықтамаға тиісті өзгерістер енгізеді. </w:t>
      </w:r>
    </w:p>
    <w:bookmarkEnd w:id="29"/>
    <w:bookmarkStart w:name="z45" w:id="30"/>
    <w:p>
      <w:pPr>
        <w:spacing w:after="0"/>
        <w:ind w:left="0"/>
        <w:jc w:val="both"/>
      </w:pPr>
      <w:r>
        <w:rPr>
          <w:rFonts w:ascii="Times New Roman"/>
          <w:b w:val="false"/>
          <w:i w:val="false"/>
          <w:color w:val="000000"/>
          <w:sz w:val="28"/>
        </w:rPr>
        <w:t>
      Белгіленген мерзімде ескертулер ұсынылмаған жағдайда талдамалық анықтама келісілген болып есептеледі.</w:t>
      </w:r>
    </w:p>
    <w:bookmarkEnd w:id="30"/>
    <w:bookmarkStart w:name="z46" w:id="31"/>
    <w:p>
      <w:pPr>
        <w:spacing w:after="0"/>
        <w:ind w:left="0"/>
        <w:jc w:val="both"/>
      </w:pPr>
      <w:r>
        <w:rPr>
          <w:rFonts w:ascii="Times New Roman"/>
          <w:b w:val="false"/>
          <w:i w:val="false"/>
          <w:color w:val="000000"/>
          <w:sz w:val="28"/>
        </w:rPr>
        <w:t>
      Сыбайлас жемқорлық тәуекелдеріне сыртқы талдау объектісінің ескертулерімен келіспеген жағдайда уәкілетті орган талдамалық анықтаманы негізделген бас тартуымен бірге келісу үшін оның жоғары тұрған органына жібереді, ал ондай орган болмаған жағдайда талдамалық анықтаманы уәкілетті органның және сыбайлас жемқорлық тәуекелдеріне сыртқы талдау объектісінің жанынан құрылған қоғамдық кеңестердің қарауына шығарады.</w:t>
      </w:r>
    </w:p>
    <w:bookmarkEnd w:id="31"/>
    <w:bookmarkStart w:name="z47" w:id="32"/>
    <w:p>
      <w:pPr>
        <w:spacing w:after="0"/>
        <w:ind w:left="0"/>
        <w:jc w:val="both"/>
      </w:pPr>
      <w:r>
        <w:rPr>
          <w:rFonts w:ascii="Times New Roman"/>
          <w:b w:val="false"/>
          <w:i w:val="false"/>
          <w:color w:val="000000"/>
          <w:sz w:val="28"/>
        </w:rPr>
        <w:t>
      Жүргізілген келісу қорытындысы бойыша талдамалық анықтамаға уәкілетті орган қол қояды.";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 xml:space="preserve">: </w:t>
      </w:r>
    </w:p>
    <w:bookmarkStart w:name="z49" w:id="33"/>
    <w:p>
      <w:pPr>
        <w:spacing w:after="0"/>
        <w:ind w:left="0"/>
        <w:jc w:val="both"/>
      </w:pPr>
      <w:r>
        <w:rPr>
          <w:rFonts w:ascii="Times New Roman"/>
          <w:b w:val="false"/>
          <w:i w:val="false"/>
          <w:color w:val="000000"/>
          <w:sz w:val="28"/>
        </w:rPr>
        <w:t>
      үшінші бөлік мынадай редакцияда жазылсын:</w:t>
      </w:r>
    </w:p>
    <w:bookmarkEnd w:id="33"/>
    <w:bookmarkStart w:name="z50" w:id="34"/>
    <w:p>
      <w:pPr>
        <w:spacing w:after="0"/>
        <w:ind w:left="0"/>
        <w:jc w:val="both"/>
      </w:pPr>
      <w:r>
        <w:rPr>
          <w:rFonts w:ascii="Times New Roman"/>
          <w:b w:val="false"/>
          <w:i w:val="false"/>
          <w:color w:val="000000"/>
          <w:sz w:val="28"/>
        </w:rPr>
        <w:t>
      "Іс-шаралар жоспарының іске асырылу барысы туралы сыбайлас жемқорлық тәуекелдерін сыртқы талдау объектісін уәкілетті орган тоқсан сайын, есепті тоқсаннан кейінгі айдың 15-күнінен кешіктірмей, осы Қағидаларға 3-қосымшаға сәйкес нысан бойынша растайтын құжаттарды қоса бере отырып хабардар етеді.";</w:t>
      </w:r>
    </w:p>
    <w:bookmarkEnd w:id="34"/>
    <w:bookmarkStart w:name="z51" w:id="35"/>
    <w:p>
      <w:pPr>
        <w:spacing w:after="0"/>
        <w:ind w:left="0"/>
        <w:jc w:val="both"/>
      </w:pPr>
      <w:r>
        <w:rPr>
          <w:rFonts w:ascii="Times New Roman"/>
          <w:b w:val="false"/>
          <w:i w:val="false"/>
          <w:color w:val="000000"/>
          <w:sz w:val="28"/>
        </w:rPr>
        <w:t>
      мынадай мазмұндағы жаңа төртінші бөлікпен толықтырылсын:</w:t>
      </w:r>
    </w:p>
    <w:bookmarkEnd w:id="35"/>
    <w:bookmarkStart w:name="z52" w:id="36"/>
    <w:p>
      <w:pPr>
        <w:spacing w:after="0"/>
        <w:ind w:left="0"/>
        <w:jc w:val="both"/>
      </w:pPr>
      <w:r>
        <w:rPr>
          <w:rFonts w:ascii="Times New Roman"/>
          <w:b w:val="false"/>
          <w:i w:val="false"/>
          <w:color w:val="000000"/>
          <w:sz w:val="28"/>
        </w:rPr>
        <w:t>
      "Мемлекеттік органдардың, ұйымдардың және квазимемлекеттік сектор субъектілерінің басшылары сыбайлас жемқорлық құқық бұзушылықтар жасауға ықпал ететін себептер мен жағдайларды жоймағаны үшін Қазақстан Республикасының заңдарында белгіленген тәртіптік жауаптылықта болады.".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мынадай редакцияда жазылсын: </w:t>
      </w:r>
    </w:p>
    <w:bookmarkStart w:name="z54" w:id="37"/>
    <w:p>
      <w:pPr>
        <w:spacing w:after="0"/>
        <w:ind w:left="0"/>
        <w:jc w:val="both"/>
      </w:pPr>
      <w:r>
        <w:rPr>
          <w:rFonts w:ascii="Times New Roman"/>
          <w:b w:val="false"/>
          <w:i w:val="false"/>
          <w:color w:val="000000"/>
          <w:sz w:val="28"/>
        </w:rPr>
        <w:t>
      "21. Уәкілетті орган сыбайлас жемқорлық тәуекелдерін сыртқы талдау нәтижелері бойынша іс-шаралар жоспарына қол қойылған күннен бастап, сыбайлас жемқорлық тәуекелдерін сыртқы талдау объектісінің сыбайлас жемқорлық тәуекелдерін сыртқы талдау нәтижелері бойынша анықталған сыбайлас жемқорлық құқық бұзушылықтар жасауға ықпал ететін себептер мен жағдайларды жою жөніндегі ұсынымдарды орындауына тоқсан сайын мониторинг (бұдан әрі – мониторинг) жүргізеді.";</w:t>
      </w:r>
    </w:p>
    <w:bookmarkEnd w:id="37"/>
    <w:bookmarkStart w:name="z55" w:id="3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38"/>
    <w:bookmarkStart w:name="z56" w:id="39"/>
    <w:p>
      <w:pPr>
        <w:spacing w:after="0"/>
        <w:ind w:left="0"/>
        <w:jc w:val="both"/>
      </w:pPr>
      <w:r>
        <w:rPr>
          <w:rFonts w:ascii="Times New Roman"/>
          <w:b w:val="false"/>
          <w:i w:val="false"/>
          <w:color w:val="000000"/>
          <w:sz w:val="28"/>
        </w:rPr>
        <w:t xml:space="preserve">
      2. Қазақстан Республикасы Мемлекеттік қызмет істері агенттігінің Бюрократиядан арылту және сыбайлас жемқорлықтың алдын алу департаменті заңнамада белгіленген тәртіппен: </w:t>
      </w:r>
    </w:p>
    <w:bookmarkEnd w:id="39"/>
    <w:bookmarkStart w:name="z57" w:id="40"/>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0"/>
    <w:bookmarkStart w:name="z58" w:id="41"/>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Мемлекеттік қызмет істері агенттігінің интернет-ресурсында орналастыруды қамтамасыз етсін. </w:t>
      </w:r>
    </w:p>
    <w:bookmarkEnd w:id="41"/>
    <w:bookmarkStart w:name="z59" w:id="42"/>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Мемлекеттік қызмет істері агенттігі Төрағасының сыбайлас жемқорлыққа қарсы саясат мәселелеріне жетекшілік ететін орынбасарына жүктелсін. </w:t>
      </w:r>
    </w:p>
    <w:bookmarkEnd w:id="42"/>
    <w:bookmarkStart w:name="z60" w:id="43"/>
    <w:p>
      <w:pPr>
        <w:spacing w:after="0"/>
        <w:ind w:left="0"/>
        <w:jc w:val="both"/>
      </w:pPr>
      <w:r>
        <w:rPr>
          <w:rFonts w:ascii="Times New Roman"/>
          <w:b w:val="false"/>
          <w:i w:val="false"/>
          <w:color w:val="000000"/>
          <w:sz w:val="28"/>
        </w:rPr>
        <w:t>
      4. Осы бұйрық 2026 жылғы 13 тамыздан бастап қолданысқа енгізіледі және ресми жариялануға тиіс.</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Мемлекеттік қызмет істері агенттігі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2026 жылғы 7 тамыздағы</w:t>
            </w:r>
            <w:r>
              <w:br/>
            </w:r>
            <w:r>
              <w:rPr>
                <w:rFonts w:ascii="Times New Roman"/>
                <w:b w:val="false"/>
                <w:i w:val="false"/>
                <w:color w:val="000000"/>
                <w:sz w:val="20"/>
              </w:rPr>
              <w:t>№ 142 бұйрығына</w:t>
            </w:r>
            <w:r>
              <w:br/>
            </w:r>
            <w:r>
              <w:rPr>
                <w:rFonts w:ascii="Times New Roman"/>
                <w:b w:val="false"/>
                <w:i w:val="false"/>
                <w:color w:val="000000"/>
                <w:sz w:val="20"/>
              </w:rPr>
              <w:t>1 қосымша</w:t>
            </w:r>
            <w:r>
              <w:br/>
            </w:r>
            <w:r>
              <w:rPr>
                <w:rFonts w:ascii="Times New Roman"/>
                <w:b w:val="false"/>
                <w:i w:val="false"/>
                <w:color w:val="000000"/>
                <w:sz w:val="20"/>
              </w:rPr>
              <w:t>Сыбайлас жемқорлық</w:t>
            </w:r>
            <w:r>
              <w:br/>
            </w:r>
            <w:r>
              <w:rPr>
                <w:rFonts w:ascii="Times New Roman"/>
                <w:b w:val="false"/>
                <w:i w:val="false"/>
                <w:color w:val="000000"/>
                <w:sz w:val="20"/>
              </w:rPr>
              <w:t>тәуекелдеріне сыртқы талдау</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Бекітемін</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(сыбайлас жемқорлық тәуекелдерін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сыртқы талдау объектісі басшысының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лауазымының атауы, 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(сыбайлас жемқорлық тәуекелдерін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сыртқы талдау объектісі басшысының қолы)</w:t>
            </w:r>
          </w:p>
          <w:p>
            <w:pPr>
              <w:spacing w:after="20"/>
              <w:ind w:left="20"/>
              <w:jc w:val="both"/>
            </w:pPr>
            <w:r>
              <w:rPr>
                <w:rFonts w:ascii="Times New Roman"/>
                <w:b w:val="false"/>
                <w:i w:val="false"/>
                <w:color w:val="000000"/>
                <w:sz w:val="20"/>
              </w:rPr>
              <w:t>
20__ жылғы "____" 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5"/>
          <w:p>
            <w:pPr>
              <w:spacing w:after="20"/>
              <w:ind w:left="20"/>
              <w:jc w:val="both"/>
            </w:pPr>
            <w:r>
              <w:rPr>
                <w:rFonts w:ascii="Times New Roman"/>
                <w:b w:val="false"/>
                <w:i w:val="false"/>
                <w:color w:val="000000"/>
                <w:sz w:val="20"/>
              </w:rPr>
              <w:t>
Бекітемін</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 басшысының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 лауазымының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 басшысының қолы)</w:t>
            </w:r>
          </w:p>
          <w:p>
            <w:pPr>
              <w:spacing w:after="20"/>
              <w:ind w:left="20"/>
              <w:jc w:val="both"/>
            </w:pPr>
            <w:r>
              <w:rPr>
                <w:rFonts w:ascii="Times New Roman"/>
                <w:b w:val="false"/>
                <w:i w:val="false"/>
                <w:color w:val="000000"/>
                <w:sz w:val="20"/>
              </w:rPr>
              <w:t>
20__ жылғы "____" ___________</w:t>
            </w:r>
          </w:p>
        </w:tc>
      </w:tr>
    </w:tbl>
    <w:bookmarkStart w:name="z77" w:id="46"/>
    <w:p>
      <w:pPr>
        <w:spacing w:after="0"/>
        <w:ind w:left="0"/>
        <w:jc w:val="left"/>
      </w:pPr>
      <w:r>
        <w:rPr>
          <w:rFonts w:ascii="Times New Roman"/>
          <w:b/>
          <w:i w:val="false"/>
          <w:color w:val="000000"/>
        </w:rPr>
        <w:t xml:space="preserve"> Сыбайлас жемқорлық тәуекелдерін сыртқы талдауға жататын бағыттар</w:t>
      </w:r>
    </w:p>
    <w:bookmarkEnd w:id="46"/>
    <w:bookmarkStart w:name="z78" w:id="47"/>
    <w:p>
      <w:pPr>
        <w:spacing w:after="0"/>
        <w:ind w:left="0"/>
        <w:jc w:val="left"/>
      </w:pPr>
      <w:r>
        <w:rPr>
          <w:rFonts w:ascii="Times New Roman"/>
          <w:b/>
          <w:i w:val="false"/>
          <w:color w:val="000000"/>
        </w:rPr>
        <w:t xml:space="preserve"> ТІЗІЛІМІ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тәуекелдерін сыртқы талдау объектісінің қызметін қозғайтын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тәуекелдерін сыртқы талдау объектісінің ұйымдық-басқару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сыбайлас жемқорлыққа қарсы комплаенс-қызметінің немесе сыбайлас жемқорлыққа қарсы комплаенс-қызметінің функцияларын жүзеге асыратын тұлғаның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 қақтығысының алдын алу және оны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функцияларын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Бақылау-қадағалау функцияларын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әзірлеу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тәуекелдерін сыртқы талдау объектісінің ұйымдық-басқарушылық қызметінен туындайтын өзге де мәселелер (негіздемемен)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 қосымша</w:t>
            </w:r>
            <w:r>
              <w:br/>
            </w:r>
            <w:r>
              <w:rPr>
                <w:rFonts w:ascii="Times New Roman"/>
                <w:b w:val="false"/>
                <w:i w:val="false"/>
                <w:color w:val="000000"/>
                <w:sz w:val="20"/>
              </w:rPr>
              <w:t>Сыбайлас жемқорлық</w:t>
            </w:r>
            <w:r>
              <w:br/>
            </w:r>
            <w:r>
              <w:rPr>
                <w:rFonts w:ascii="Times New Roman"/>
                <w:b w:val="false"/>
                <w:i w:val="false"/>
                <w:color w:val="000000"/>
                <w:sz w:val="20"/>
              </w:rPr>
              <w:t>тәуекелдеріне сыртқы талдау</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80" w:id="48"/>
    <w:p>
      <w:pPr>
        <w:spacing w:after="0"/>
        <w:ind w:left="0"/>
        <w:jc w:val="both"/>
      </w:pPr>
      <w:r>
        <w:rPr>
          <w:rFonts w:ascii="Times New Roman"/>
          <w:b w:val="false"/>
          <w:i w:val="false"/>
          <w:color w:val="000000"/>
          <w:sz w:val="28"/>
        </w:rPr>
        <w:t>
      Сыбайлас жемқорлық тәуекелдерін сыртқы талдау қорытындылары бойынша енгізілген ұсынымдардың орындалуы туралы ақпарат</w:t>
      </w:r>
    </w:p>
    <w:bookmarkEnd w:id="48"/>
    <w:bookmarkStart w:name="z81" w:id="49"/>
    <w:p>
      <w:pPr>
        <w:spacing w:after="0"/>
        <w:ind w:left="0"/>
        <w:jc w:val="both"/>
      </w:pPr>
      <w:r>
        <w:rPr>
          <w:rFonts w:ascii="Times New Roman"/>
          <w:b w:val="false"/>
          <w:i w:val="false"/>
          <w:color w:val="000000"/>
          <w:sz w:val="28"/>
        </w:rPr>
        <w:t>
      Сыбайлас жемқорлық тәуекелдерін сыртқы талдау объектісінің атауы:</w:t>
      </w:r>
    </w:p>
    <w:bookmarkEnd w:id="49"/>
    <w:bookmarkStart w:name="z82" w:id="50"/>
    <w:p>
      <w:pPr>
        <w:spacing w:after="0"/>
        <w:ind w:left="0"/>
        <w:jc w:val="both"/>
      </w:pPr>
      <w:r>
        <w:rPr>
          <w:rFonts w:ascii="Times New Roman"/>
          <w:b w:val="false"/>
          <w:i w:val="false"/>
          <w:color w:val="000000"/>
          <w:sz w:val="28"/>
        </w:rPr>
        <w:t>
      ______________________________________</w:t>
      </w:r>
    </w:p>
    <w:bookmarkEnd w:id="50"/>
    <w:bookmarkStart w:name="z83" w:id="51"/>
    <w:p>
      <w:pPr>
        <w:spacing w:after="0"/>
        <w:ind w:left="0"/>
        <w:jc w:val="both"/>
      </w:pPr>
      <w:r>
        <w:rPr>
          <w:rFonts w:ascii="Times New Roman"/>
          <w:b w:val="false"/>
          <w:i w:val="false"/>
          <w:color w:val="000000"/>
          <w:sz w:val="28"/>
        </w:rPr>
        <w:t>
      Сыбайлас жемқорлық тәуекелдеріне сыртқы талдау жүргізу мерзімі: _______</w:t>
      </w:r>
    </w:p>
    <w:bookmarkEnd w:id="51"/>
    <w:bookmarkStart w:name="z84" w:id="52"/>
    <w:p>
      <w:pPr>
        <w:spacing w:after="0"/>
        <w:ind w:left="0"/>
        <w:jc w:val="both"/>
      </w:pPr>
      <w:r>
        <w:rPr>
          <w:rFonts w:ascii="Times New Roman"/>
          <w:b w:val="false"/>
          <w:i w:val="false"/>
          <w:color w:val="000000"/>
          <w:sz w:val="28"/>
        </w:rPr>
        <w:t>
      Талдамалық анықтамаға қол қойылған күн:_________________________________</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жоспарына сәйкес аяқтау 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Ұсынымның орындалуы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бұзушылықтардың жасалуына ықпал етке себептер мен жағдайларды жоймағаны үшін тәртіптік жауаптылыққа тарту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