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ef6f" w14:textId="541e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тәуекелдерді басқару және ішкі бақылау жүйесін қалыптастыру мен бекіту, сондай-ақ тәуекелдерді басқару және ішкі бақылау жүйесі туралы ақпаратты ұсыну қағидалары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31 шілдедегі № 443/НҚ бұйрығы. Қазақстан Республикасының Әділет министрлігінде 2026 жылғы 31 шілдеде № 39467 болып тіркелді</w:t>
      </w:r>
    </w:p>
    <w:p>
      <w:pPr>
        <w:spacing w:after="0"/>
        <w:ind w:left="0"/>
        <w:jc w:val="both"/>
      </w:pPr>
      <w:bookmarkStart w:name="z7" w:id="0"/>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Байланыс операторларының тәуекелдерді басқару және ішкі бақылау жүйесін қалыптастыру мен бекіту, сондай-ақ тәуекелдерді басқару және ішкі бақылау жүйесі туралы ақпаратты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ішіне 2) тармақшаларында көзделген іс-шаралардың атқарылуы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8"/>
    <w:p>
      <w:pPr>
        <w:spacing w:after="0"/>
        <w:ind w:left="0"/>
        <w:jc w:val="both"/>
      </w:pPr>
      <w:r>
        <w:rPr>
          <w:rFonts w:ascii="Times New Roman"/>
          <w:b w:val="false"/>
          <w:i w:val="false"/>
          <w:color w:val="000000"/>
          <w:sz w:val="28"/>
        </w:rPr>
        <w:t xml:space="preserve">
      КЕЛІСІЛДІ: </w:t>
      </w:r>
    </w:p>
    <w:bookmarkEnd w:id="8"/>
    <w:bookmarkStart w:name="z17" w:id="9"/>
    <w:p>
      <w:pPr>
        <w:spacing w:after="0"/>
        <w:ind w:left="0"/>
        <w:jc w:val="both"/>
      </w:pPr>
      <w:r>
        <w:rPr>
          <w:rFonts w:ascii="Times New Roman"/>
          <w:b w:val="false"/>
          <w:i w:val="false"/>
          <w:color w:val="000000"/>
          <w:sz w:val="28"/>
        </w:rPr>
        <w:t xml:space="preserve">
      Қазақстан Республикасының </w:t>
      </w:r>
    </w:p>
    <w:bookmarkEnd w:id="9"/>
    <w:bookmarkStart w:name="z18" w:id="10"/>
    <w:p>
      <w:pPr>
        <w:spacing w:after="0"/>
        <w:ind w:left="0"/>
        <w:jc w:val="both"/>
      </w:pPr>
      <w:r>
        <w:rPr>
          <w:rFonts w:ascii="Times New Roman"/>
          <w:b w:val="false"/>
          <w:i w:val="false"/>
          <w:color w:val="000000"/>
          <w:sz w:val="28"/>
        </w:rPr>
        <w:t>
      Ішкі істер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КЕЛІСІЛДІ: </w:t>
      </w:r>
    </w:p>
    <w:bookmarkEnd w:id="11"/>
    <w:bookmarkStart w:name="z20" w:id="12"/>
    <w:p>
      <w:pPr>
        <w:spacing w:after="0"/>
        <w:ind w:left="0"/>
        <w:jc w:val="both"/>
      </w:pPr>
      <w:r>
        <w:rPr>
          <w:rFonts w:ascii="Times New Roman"/>
          <w:b w:val="false"/>
          <w:i w:val="false"/>
          <w:color w:val="000000"/>
          <w:sz w:val="28"/>
        </w:rPr>
        <w:t xml:space="preserve">
      Қазақстан Республикасының </w:t>
      </w:r>
    </w:p>
    <w:bookmarkEnd w:id="12"/>
    <w:bookmarkStart w:name="z21" w:id="13"/>
    <w:p>
      <w:pPr>
        <w:spacing w:after="0"/>
        <w:ind w:left="0"/>
        <w:jc w:val="both"/>
      </w:pPr>
      <w:r>
        <w:rPr>
          <w:rFonts w:ascii="Times New Roman"/>
          <w:b w:val="false"/>
          <w:i w:val="false"/>
          <w:color w:val="000000"/>
          <w:sz w:val="28"/>
        </w:rPr>
        <w:t>
      Ұлттық қауіпсіздік комитеті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29" w:id="14"/>
    <w:p>
      <w:pPr>
        <w:spacing w:after="0"/>
        <w:ind w:left="0"/>
        <w:jc w:val="left"/>
      </w:pPr>
      <w:r>
        <w:rPr>
          <w:rFonts w:ascii="Times New Roman"/>
          <w:b/>
          <w:i w:val="false"/>
          <w:color w:val="000000"/>
        </w:rPr>
        <w:t xml:space="preserve"> Байланыс операторының тәуекелдерді басқару және ішкі бақылау жүйесін қалыптастыру мен бекіту, сондай-ақ тәуекелдерді басқару және ішкі бақылау жүйесі туралы ақпаратты ұсыну қағидалары </w:t>
      </w:r>
    </w:p>
    <w:bookmarkEnd w:id="14"/>
    <w:bookmarkStart w:name="z30" w:id="15"/>
    <w:p>
      <w:pPr>
        <w:spacing w:after="0"/>
        <w:ind w:left="0"/>
        <w:jc w:val="left"/>
      </w:pPr>
      <w:r>
        <w:rPr>
          <w:rFonts w:ascii="Times New Roman"/>
          <w:b/>
          <w:i w:val="false"/>
          <w:color w:val="000000"/>
        </w:rPr>
        <w:t xml:space="preserve"> 1-тарау. Жалпы ережелер</w:t>
      </w:r>
    </w:p>
    <w:bookmarkEnd w:id="15"/>
    <w:bookmarkStart w:name="z31" w:id="16"/>
    <w:p>
      <w:pPr>
        <w:spacing w:after="0"/>
        <w:ind w:left="0"/>
        <w:jc w:val="both"/>
      </w:pPr>
      <w:r>
        <w:rPr>
          <w:rFonts w:ascii="Times New Roman"/>
          <w:b w:val="false"/>
          <w:i w:val="false"/>
          <w:color w:val="000000"/>
          <w:sz w:val="28"/>
        </w:rPr>
        <w:t xml:space="preserve">
      1. Осы Байланыс операторының тәуекелдерді басқару және ішкі бақылау жүйесін қалыптастыру мен бекіту, сондай-ақ тәуекелдерді басқару және ішкі бақылау жүйесі туралы ақпаратты ұсыну қағидалары (бұдан әрі – Қағидалар) "Байланыс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әзірленді және байланыс операторының тәуекелдерді басқару және ішкі бақылау жүйесін (бұдан әрі – ТБжІБЖ) қалыптастыру мен бекіту, сондай-ақ тәуекелдерді басқару және ішкі бақылау жүйесі туралы ақпаратты ұсыну тәртібін айқындайды.</w:t>
      </w:r>
    </w:p>
    <w:bookmarkEnd w:id="16"/>
    <w:bookmarkStart w:name="z32" w:id="17"/>
    <w:p>
      <w:pPr>
        <w:spacing w:after="0"/>
        <w:ind w:left="0"/>
        <w:jc w:val="both"/>
      </w:pPr>
      <w:r>
        <w:rPr>
          <w:rFonts w:ascii="Times New Roman"/>
          <w:b w:val="false"/>
          <w:i w:val="false"/>
          <w:color w:val="000000"/>
          <w:sz w:val="28"/>
        </w:rPr>
        <w:t>
      2. Осы Қағидалардың қолданысы ТБжІБЖ-ны қалыптастыратын және бекітетін, сондай-ақ байланыс желілерінде көрсетілетін байланыс қызметтерінің сапасын қамтамасыз етуге және алаяқтықтың алдын алуға бағытталған іс-шараларды көздейтін байланыс операторының байланыс саласындағы уәкілетті органға ТБжІБЖ туралы ақпаратты ұсынуына қолданылады.</w:t>
      </w:r>
    </w:p>
    <w:bookmarkEnd w:id="17"/>
    <w:bookmarkStart w:name="z33" w:id="18"/>
    <w:p>
      <w:pPr>
        <w:spacing w:after="0"/>
        <w:ind w:left="0"/>
        <w:jc w:val="both"/>
      </w:pPr>
      <w:r>
        <w:rPr>
          <w:rFonts w:ascii="Times New Roman"/>
          <w:b w:val="false"/>
          <w:i w:val="false"/>
          <w:color w:val="000000"/>
          <w:sz w:val="28"/>
        </w:rPr>
        <w:t>
      3. Осы Қағидаларда пайдаланылатын негізгі ұғымдар:</w:t>
      </w:r>
    </w:p>
    <w:bookmarkEnd w:id="18"/>
    <w:bookmarkStart w:name="z34" w:id="19"/>
    <w:p>
      <w:pPr>
        <w:spacing w:after="0"/>
        <w:ind w:left="0"/>
        <w:jc w:val="both"/>
      </w:pPr>
      <w:r>
        <w:rPr>
          <w:rFonts w:ascii="Times New Roman"/>
          <w:b w:val="false"/>
          <w:i w:val="false"/>
          <w:color w:val="000000"/>
          <w:sz w:val="28"/>
        </w:rPr>
        <w:t>
      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9"/>
    <w:bookmarkStart w:name="z35" w:id="20"/>
    <w:p>
      <w:pPr>
        <w:spacing w:after="0"/>
        <w:ind w:left="0"/>
        <w:jc w:val="both"/>
      </w:pPr>
      <w:r>
        <w:rPr>
          <w:rFonts w:ascii="Times New Roman"/>
          <w:b w:val="false"/>
          <w:i w:val="false"/>
          <w:color w:val="000000"/>
          <w:sz w:val="28"/>
        </w:rPr>
        <w:t>
      2) тәуекел – байланыс операторының қызметімен байланысты Қазақстан Республикасы заңнамасының талаптарын сақтауға, байланыс қызметтерінің сапасына және байланыс желілеріндегі алаяқтықтың алдын алуға теріс әсер етуі мүмкін оқиғалардың туындау ықтималдығы;</w:t>
      </w:r>
    </w:p>
    <w:bookmarkEnd w:id="20"/>
    <w:bookmarkStart w:name="z36" w:id="21"/>
    <w:p>
      <w:pPr>
        <w:spacing w:after="0"/>
        <w:ind w:left="0"/>
        <w:jc w:val="both"/>
      </w:pPr>
      <w:r>
        <w:rPr>
          <w:rFonts w:ascii="Times New Roman"/>
          <w:b w:val="false"/>
          <w:i w:val="false"/>
          <w:color w:val="000000"/>
          <w:sz w:val="28"/>
        </w:rPr>
        <w:t>
      3)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21"/>
    <w:bookmarkStart w:name="z37" w:id="22"/>
    <w:p>
      <w:pPr>
        <w:spacing w:after="0"/>
        <w:ind w:left="0"/>
        <w:jc w:val="both"/>
      </w:pPr>
      <w:r>
        <w:rPr>
          <w:rFonts w:ascii="Times New Roman"/>
          <w:b w:val="false"/>
          <w:i w:val="false"/>
          <w:color w:val="000000"/>
          <w:sz w:val="28"/>
        </w:rPr>
        <w:t>
      4) санкцияланбаған трафик (фрод) – трафикті өткізуді және өзара есеп айырысу тәртібін қоса алғанда, телекоммуникация желілерін қосу және олардың өзара іс-қимылының белгіленген қағидаларын бұза отырып өткізілетін трафик, оның ішінде шақырушы абоненттің нөмірін ауыстыра отырып өткізілетін трафик;</w:t>
      </w:r>
    </w:p>
    <w:bookmarkEnd w:id="22"/>
    <w:bookmarkStart w:name="z38" w:id="23"/>
    <w:p>
      <w:pPr>
        <w:spacing w:after="0"/>
        <w:ind w:left="0"/>
        <w:jc w:val="both"/>
      </w:pPr>
      <w:r>
        <w:rPr>
          <w:rFonts w:ascii="Times New Roman"/>
          <w:b w:val="false"/>
          <w:i w:val="false"/>
          <w:color w:val="000000"/>
          <w:sz w:val="28"/>
        </w:rPr>
        <w:t>
      5) байланыс саласындағы уәкілетті орган (бұдан әрі –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23"/>
    <w:bookmarkStart w:name="z39" w:id="24"/>
    <w:p>
      <w:pPr>
        <w:spacing w:after="0"/>
        <w:ind w:left="0"/>
        <w:jc w:val="both"/>
      </w:pPr>
      <w:r>
        <w:rPr>
          <w:rFonts w:ascii="Times New Roman"/>
          <w:b w:val="false"/>
          <w:i w:val="false"/>
          <w:color w:val="000000"/>
          <w:sz w:val="28"/>
        </w:rPr>
        <w:t>
      4. ТБжІБЖ-ны қалыптастыру және оның жұмыс істеуі кезінде байланыс операторы тәуекел-менеджмент саласындағы халықаралық және Қазақстан Республикасының ұлттық стандарттарын, оның ішінде мыналарды басшылыққа алады:</w:t>
      </w:r>
    </w:p>
    <w:bookmarkEnd w:id="24"/>
    <w:bookmarkStart w:name="z40" w:id="25"/>
    <w:p>
      <w:pPr>
        <w:spacing w:after="0"/>
        <w:ind w:left="0"/>
        <w:jc w:val="both"/>
      </w:pPr>
      <w:r>
        <w:rPr>
          <w:rFonts w:ascii="Times New Roman"/>
          <w:b w:val="false"/>
          <w:i w:val="false"/>
          <w:color w:val="000000"/>
          <w:sz w:val="28"/>
        </w:rPr>
        <w:t>
      1) ҚР СТ ISO 31000–2020 "Тәуекел-менеджмент. Басшылық нұсқаулар";</w:t>
      </w:r>
    </w:p>
    <w:bookmarkEnd w:id="25"/>
    <w:bookmarkStart w:name="z41" w:id="26"/>
    <w:p>
      <w:pPr>
        <w:spacing w:after="0"/>
        <w:ind w:left="0"/>
        <w:jc w:val="both"/>
      </w:pPr>
      <w:r>
        <w:rPr>
          <w:rFonts w:ascii="Times New Roman"/>
          <w:b w:val="false"/>
          <w:i w:val="false"/>
          <w:color w:val="000000"/>
          <w:sz w:val="28"/>
        </w:rPr>
        <w:t>
      2) ҚР СТ IEC 31010–2020 "Тәуекел-менеджмент. Тәуекелді бағалау әдістері";</w:t>
      </w:r>
    </w:p>
    <w:bookmarkEnd w:id="26"/>
    <w:bookmarkStart w:name="z42" w:id="27"/>
    <w:p>
      <w:pPr>
        <w:spacing w:after="0"/>
        <w:ind w:left="0"/>
        <w:jc w:val="both"/>
      </w:pPr>
      <w:r>
        <w:rPr>
          <w:rFonts w:ascii="Times New Roman"/>
          <w:b w:val="false"/>
          <w:i w:val="false"/>
          <w:color w:val="000000"/>
          <w:sz w:val="28"/>
        </w:rPr>
        <w:t>
      3) ҚР СТ ИСО 73–2010 Нұсқаулығы "Тәуекел-менеджмент. Сөздік".</w:t>
      </w:r>
    </w:p>
    <w:bookmarkEnd w:id="27"/>
    <w:bookmarkStart w:name="z43" w:id="28"/>
    <w:p>
      <w:pPr>
        <w:spacing w:after="0"/>
        <w:ind w:left="0"/>
        <w:jc w:val="left"/>
      </w:pPr>
      <w:r>
        <w:rPr>
          <w:rFonts w:ascii="Times New Roman"/>
          <w:b/>
          <w:i w:val="false"/>
          <w:color w:val="000000"/>
        </w:rPr>
        <w:t xml:space="preserve"> 2-тарау. Тәуекелдерді басқару және ішкі бақылау жүйесін қалыптастыру мен бекіту тәртібі</w:t>
      </w:r>
    </w:p>
    <w:bookmarkEnd w:id="28"/>
    <w:bookmarkStart w:name="z44" w:id="29"/>
    <w:p>
      <w:pPr>
        <w:spacing w:after="0"/>
        <w:ind w:left="0"/>
        <w:jc w:val="both"/>
      </w:pPr>
      <w:r>
        <w:rPr>
          <w:rFonts w:ascii="Times New Roman"/>
          <w:b w:val="false"/>
          <w:i w:val="false"/>
          <w:color w:val="000000"/>
          <w:sz w:val="28"/>
        </w:rPr>
        <w:t>
      5. Байланыс операторы ТБжІБЖ-ны жүзеге асырылатын қызметтің сипатын, ауқымын және күрделілігін ескере отырып қалыптастырады.</w:t>
      </w:r>
    </w:p>
    <w:bookmarkEnd w:id="29"/>
    <w:bookmarkStart w:name="z45" w:id="30"/>
    <w:p>
      <w:pPr>
        <w:spacing w:after="0"/>
        <w:ind w:left="0"/>
        <w:jc w:val="both"/>
      </w:pPr>
      <w:r>
        <w:rPr>
          <w:rFonts w:ascii="Times New Roman"/>
          <w:b w:val="false"/>
          <w:i w:val="false"/>
          <w:color w:val="000000"/>
          <w:sz w:val="28"/>
        </w:rPr>
        <w:t>
      6. ТБжІБЖ тұрақты негізде жұмыс істейді және байланыс операторының басқару және шешімдер қабылдау процестерінің ажырамас бөлігі болып табылады.</w:t>
      </w:r>
    </w:p>
    <w:bookmarkEnd w:id="30"/>
    <w:bookmarkStart w:name="z46" w:id="31"/>
    <w:p>
      <w:pPr>
        <w:spacing w:after="0"/>
        <w:ind w:left="0"/>
        <w:jc w:val="both"/>
      </w:pPr>
      <w:r>
        <w:rPr>
          <w:rFonts w:ascii="Times New Roman"/>
          <w:b w:val="false"/>
          <w:i w:val="false"/>
          <w:color w:val="000000"/>
          <w:sz w:val="28"/>
        </w:rPr>
        <w:t>
      7. ТБжІБЖ-ны қалыптастыру кезінде байланыс операторы мыналарды:</w:t>
      </w:r>
    </w:p>
    <w:bookmarkEnd w:id="31"/>
    <w:bookmarkStart w:name="z47" w:id="32"/>
    <w:p>
      <w:pPr>
        <w:spacing w:after="0"/>
        <w:ind w:left="0"/>
        <w:jc w:val="both"/>
      </w:pPr>
      <w:r>
        <w:rPr>
          <w:rFonts w:ascii="Times New Roman"/>
          <w:b w:val="false"/>
          <w:i w:val="false"/>
          <w:color w:val="000000"/>
          <w:sz w:val="28"/>
        </w:rPr>
        <w:t>
      1) тәуекелдерді басқаруға және ішкі бақылауға жауапты құрылымдық бөлімшелер мен (немесе) лауазымды тұлғалардың өкілеттіктерін, жауапкершілігін, өзара іс-қимыл және үйлестіру тәртібін айқындауды;</w:t>
      </w:r>
    </w:p>
    <w:bookmarkEnd w:id="32"/>
    <w:bookmarkStart w:name="z48" w:id="33"/>
    <w:p>
      <w:pPr>
        <w:spacing w:after="0"/>
        <w:ind w:left="0"/>
        <w:jc w:val="both"/>
      </w:pPr>
      <w:r>
        <w:rPr>
          <w:rFonts w:ascii="Times New Roman"/>
          <w:b w:val="false"/>
          <w:i w:val="false"/>
          <w:color w:val="000000"/>
          <w:sz w:val="28"/>
        </w:rPr>
        <w:t>
      2) ішкі құжаттарға сәйкес тәуекелдер тізілімін жүргізуді қоса алғанда, ТБжІБЖ процестерін құжаттандыруды;</w:t>
      </w:r>
    </w:p>
    <w:bookmarkEnd w:id="33"/>
    <w:bookmarkStart w:name="z49" w:id="34"/>
    <w:p>
      <w:pPr>
        <w:spacing w:after="0"/>
        <w:ind w:left="0"/>
        <w:jc w:val="both"/>
      </w:pPr>
      <w:r>
        <w:rPr>
          <w:rFonts w:ascii="Times New Roman"/>
          <w:b w:val="false"/>
          <w:i w:val="false"/>
          <w:color w:val="000000"/>
          <w:sz w:val="28"/>
        </w:rPr>
        <w:t>
      3) ТБжІБЖ тиімділігіне мониторинг жүргізуді және оны жетілдіру бойынша шаралар қабылдауды;</w:t>
      </w:r>
    </w:p>
    <w:bookmarkEnd w:id="34"/>
    <w:bookmarkStart w:name="z50" w:id="35"/>
    <w:p>
      <w:pPr>
        <w:spacing w:after="0"/>
        <w:ind w:left="0"/>
        <w:jc w:val="both"/>
      </w:pPr>
      <w:r>
        <w:rPr>
          <w:rFonts w:ascii="Times New Roman"/>
          <w:b w:val="false"/>
          <w:i w:val="false"/>
          <w:color w:val="000000"/>
          <w:sz w:val="28"/>
        </w:rPr>
        <w:t>
      4) ТБжІБЖ-ны жылына кемінде бір рет қайта қарауды және жаңартуды;</w:t>
      </w:r>
    </w:p>
    <w:bookmarkEnd w:id="35"/>
    <w:bookmarkStart w:name="z51" w:id="36"/>
    <w:p>
      <w:pPr>
        <w:spacing w:after="0"/>
        <w:ind w:left="0"/>
        <w:jc w:val="both"/>
      </w:pPr>
      <w:r>
        <w:rPr>
          <w:rFonts w:ascii="Times New Roman"/>
          <w:b w:val="false"/>
          <w:i w:val="false"/>
          <w:color w:val="000000"/>
          <w:sz w:val="28"/>
        </w:rPr>
        <w:t>
      5) Қазақстан Республикасының қолданыстағы заңнамасы, ұйымдық құрылым өзгерген, жаңа технологиялар енгізілген, сондай-ақ елеулі тәуекелдер іске асырылған жағдайларда ТБжІБЖ-ны жоспардан тыс қайта қарауды қамтамасыз етеді.</w:t>
      </w:r>
    </w:p>
    <w:bookmarkEnd w:id="36"/>
    <w:bookmarkStart w:name="z52" w:id="37"/>
    <w:p>
      <w:pPr>
        <w:spacing w:after="0"/>
        <w:ind w:left="0"/>
        <w:jc w:val="both"/>
      </w:pPr>
      <w:r>
        <w:rPr>
          <w:rFonts w:ascii="Times New Roman"/>
          <w:b w:val="false"/>
          <w:i w:val="false"/>
          <w:color w:val="000000"/>
          <w:sz w:val="28"/>
        </w:rPr>
        <w:t>
      8. Тәуекелдерді басқаруға және ішкі бақылауға жауапты құрылымдық бөлімшелер мен (немесе) лауазымды тұлғалар байланыс операторының басшысына не байланыс операторының ішкі құжатымен айқындалатын лауазымды тұлғаға есеп береді.</w:t>
      </w:r>
    </w:p>
    <w:bookmarkEnd w:id="37"/>
    <w:bookmarkStart w:name="z53" w:id="38"/>
    <w:p>
      <w:pPr>
        <w:spacing w:after="0"/>
        <w:ind w:left="0"/>
        <w:jc w:val="both"/>
      </w:pPr>
      <w:r>
        <w:rPr>
          <w:rFonts w:ascii="Times New Roman"/>
          <w:b w:val="false"/>
          <w:i w:val="false"/>
          <w:color w:val="000000"/>
          <w:sz w:val="28"/>
        </w:rPr>
        <w:t>
      9. ТБжІБЖ-ны тиімді және сапалы қалыптастыру мен басқару мақсатында байланыс операторы "үш қорғаныс шебін" құрады:</w:t>
      </w:r>
    </w:p>
    <w:bookmarkEnd w:id="38"/>
    <w:bookmarkStart w:name="z54" w:id="39"/>
    <w:p>
      <w:pPr>
        <w:spacing w:after="0"/>
        <w:ind w:left="0"/>
        <w:jc w:val="both"/>
      </w:pPr>
      <w:r>
        <w:rPr>
          <w:rFonts w:ascii="Times New Roman"/>
          <w:b w:val="false"/>
          <w:i w:val="false"/>
          <w:color w:val="000000"/>
          <w:sz w:val="28"/>
        </w:rPr>
        <w:t>
      1) "бірінші қорғаныс шебін" жүзеге асырылатын қызмет шеңберінде тәуекелдерді анықтауға, бағалауға, мониторингтеуге және азайтуға жауапты байланыс операторының барлық құрылымдық бөлімшелері жүзеге асырады;</w:t>
      </w:r>
    </w:p>
    <w:bookmarkEnd w:id="39"/>
    <w:bookmarkStart w:name="z55" w:id="40"/>
    <w:p>
      <w:pPr>
        <w:spacing w:after="0"/>
        <w:ind w:left="0"/>
        <w:jc w:val="both"/>
      </w:pPr>
      <w:r>
        <w:rPr>
          <w:rFonts w:ascii="Times New Roman"/>
          <w:b w:val="false"/>
          <w:i w:val="false"/>
          <w:color w:val="000000"/>
          <w:sz w:val="28"/>
        </w:rPr>
        <w:t>
      2) "екінші қорғаныс шебін" тәуекелдерді басқаруға, ішкі бақылауға, киберқауіпсіздікке, комплаенске және өзге де бақылау функцияларына жауапты байланыс операторының құрылымдық бөлімшелері жүзеге асырады.</w:t>
      </w:r>
    </w:p>
    <w:bookmarkEnd w:id="40"/>
    <w:bookmarkStart w:name="z56" w:id="41"/>
    <w:p>
      <w:pPr>
        <w:spacing w:after="0"/>
        <w:ind w:left="0"/>
        <w:jc w:val="both"/>
      </w:pPr>
      <w:r>
        <w:rPr>
          <w:rFonts w:ascii="Times New Roman"/>
          <w:b w:val="false"/>
          <w:i w:val="false"/>
          <w:color w:val="000000"/>
          <w:sz w:val="28"/>
        </w:rPr>
        <w:t>
      Байланыс операторының тәуекелдерді басқаруға және ішкі бақылауға жауапты құрылымдық бөлімшелері мен (немесе) лауазымды тұлғалары үшін Қазақстан Республикасының қолданыстағы заңнамасына сәйкес жүктелген функцияларды орындау үшін қажетті ақпаратқа, оның ішінде қолжетімділігі шектеулі мәліметтерге қол жеткізу мүмкіндігі беріледі.</w:t>
      </w:r>
    </w:p>
    <w:bookmarkEnd w:id="41"/>
    <w:bookmarkStart w:name="z57" w:id="42"/>
    <w:p>
      <w:pPr>
        <w:spacing w:after="0"/>
        <w:ind w:left="0"/>
        <w:jc w:val="both"/>
      </w:pPr>
      <w:r>
        <w:rPr>
          <w:rFonts w:ascii="Times New Roman"/>
          <w:b w:val="false"/>
          <w:i w:val="false"/>
          <w:color w:val="000000"/>
          <w:sz w:val="28"/>
        </w:rPr>
        <w:t>
      3) "үшінші қорғаныс шебін" байланыс операторының ішкі құжаттарында белгіленген тәртіппен ішкі аудит бөлімшесі не ТБжІБЖ тиімділігін тәуелсіз бағалау функцияларын орындайтын өзге де тұлғалар жүзеге асырады.</w:t>
      </w:r>
    </w:p>
    <w:bookmarkEnd w:id="42"/>
    <w:bookmarkStart w:name="z58" w:id="43"/>
    <w:p>
      <w:pPr>
        <w:spacing w:after="0"/>
        <w:ind w:left="0"/>
        <w:jc w:val="both"/>
      </w:pPr>
      <w:r>
        <w:rPr>
          <w:rFonts w:ascii="Times New Roman"/>
          <w:b w:val="false"/>
          <w:i w:val="false"/>
          <w:color w:val="000000"/>
          <w:sz w:val="28"/>
        </w:rPr>
        <w:t>
      10. Осы Қағидалар шеңберіндегі тәуекелдердің негізгі санаттарына мыналар жатады:</w:t>
      </w:r>
    </w:p>
    <w:bookmarkEnd w:id="43"/>
    <w:bookmarkStart w:name="z59" w:id="44"/>
    <w:p>
      <w:pPr>
        <w:spacing w:after="0"/>
        <w:ind w:left="0"/>
        <w:jc w:val="both"/>
      </w:pPr>
      <w:r>
        <w:rPr>
          <w:rFonts w:ascii="Times New Roman"/>
          <w:b w:val="false"/>
          <w:i w:val="false"/>
          <w:color w:val="000000"/>
          <w:sz w:val="28"/>
        </w:rPr>
        <w:t>
      1) байланыс қызметтерін көрсетудің үздіксіздігін бұзу тәуекелі – байланыс қызметтерін көрсетудің мәнді бұзылуына немесе тоқтатылуына әкелуі мүмкін және қызметтің үздіксіздігін қамтамасыз ету бойынша шараларды қолдануды талап ететін төтенше, авариялық, технологиялық және өзге де оқиғалардың туындау тәуекелі;</w:t>
      </w:r>
    </w:p>
    <w:bookmarkEnd w:id="44"/>
    <w:bookmarkStart w:name="z60" w:id="45"/>
    <w:p>
      <w:pPr>
        <w:spacing w:after="0"/>
        <w:ind w:left="0"/>
        <w:jc w:val="both"/>
      </w:pPr>
      <w:r>
        <w:rPr>
          <w:rFonts w:ascii="Times New Roman"/>
          <w:b w:val="false"/>
          <w:i w:val="false"/>
          <w:color w:val="000000"/>
          <w:sz w:val="28"/>
        </w:rPr>
        <w:t>
      2) байланыс қызметтерінің сапа тәуекелі – байланыс қызметтері сапасының нысаналы параметрлеріне қол жеткізуге, Қазақстан Республикасы заңнамасының талаптарын сақтауға және абоненттер алдындағы міндеттемелерді орындауға теріс әсер етуі мүмкін оқиғалардың туындау тәуекелі;</w:t>
      </w:r>
    </w:p>
    <w:bookmarkEnd w:id="45"/>
    <w:bookmarkStart w:name="z61" w:id="46"/>
    <w:p>
      <w:pPr>
        <w:spacing w:after="0"/>
        <w:ind w:left="0"/>
        <w:jc w:val="both"/>
      </w:pPr>
      <w:r>
        <w:rPr>
          <w:rFonts w:ascii="Times New Roman"/>
          <w:b w:val="false"/>
          <w:i w:val="false"/>
          <w:color w:val="000000"/>
          <w:sz w:val="28"/>
        </w:rPr>
        <w:t>
      3) байланыс желілеріндегі алаяқтық әрекеттер тәуекелі – байланыс желілерінде алаяқтық әрекеттер жасаумен байланысты, оның ішінде санкцияланбаған трафик (фрод), абоненттік нөмірлерді ауыстыру, байланыс қызметтеріне заңсыз қол жеткізу және қаржылық шығындарға, байланыс қызметтері сапасының бұзылуына және абоненттерге зиян келтіруге әкеп соғуы мүмкін өзге де құқыққа қайшы әрекеттердің туындау тәуекелі;</w:t>
      </w:r>
    </w:p>
    <w:bookmarkEnd w:id="46"/>
    <w:bookmarkStart w:name="z62" w:id="47"/>
    <w:p>
      <w:pPr>
        <w:spacing w:after="0"/>
        <w:ind w:left="0"/>
        <w:jc w:val="both"/>
      </w:pPr>
      <w:r>
        <w:rPr>
          <w:rFonts w:ascii="Times New Roman"/>
          <w:b w:val="false"/>
          <w:i w:val="false"/>
          <w:color w:val="000000"/>
          <w:sz w:val="28"/>
        </w:rPr>
        <w:t>
      4) құқықтық (комплаенс) тәуекел – Қазақстан Республикасы заңнамасының талаптарын, келісімшарттық міндеттемелерді және байланыс операторының ішкі құжаттарын сақтамау немесе тиісінше қолданбау салдарынан, сондай-ақ заңнаманың өзгеруі, нормалардың бірмәнді түсіндірілмеуі және әртүрлі құқық қолдану практикасы салдарынан шығындардың туындау тәуекелі.</w:t>
      </w:r>
    </w:p>
    <w:bookmarkEnd w:id="47"/>
    <w:bookmarkStart w:name="z63" w:id="48"/>
    <w:p>
      <w:pPr>
        <w:spacing w:after="0"/>
        <w:ind w:left="0"/>
        <w:jc w:val="both"/>
      </w:pPr>
      <w:r>
        <w:rPr>
          <w:rFonts w:ascii="Times New Roman"/>
          <w:b w:val="false"/>
          <w:i w:val="false"/>
          <w:color w:val="000000"/>
          <w:sz w:val="28"/>
        </w:rPr>
        <w:t>
      Байланыс операторлары жүзеге асырылатын қызметтің сипатын, ауқымын және күрделілігін ескере отырып, тәуекелдердің өзге де санаттарын айқындайды.</w:t>
      </w:r>
    </w:p>
    <w:bookmarkEnd w:id="48"/>
    <w:bookmarkStart w:name="z64" w:id="49"/>
    <w:p>
      <w:pPr>
        <w:spacing w:after="0"/>
        <w:ind w:left="0"/>
        <w:jc w:val="both"/>
      </w:pPr>
      <w:r>
        <w:rPr>
          <w:rFonts w:ascii="Times New Roman"/>
          <w:b w:val="false"/>
          <w:i w:val="false"/>
          <w:color w:val="000000"/>
          <w:sz w:val="28"/>
        </w:rPr>
        <w:t>
      11. Байланыс операторы тәуекелдерді сәйкестендіруді, бағалауды және оларға мониторинг жүргізуді, сондай-ақ тәуекелдер тізілімін жүргізуді қамтамасыз етеді.</w:t>
      </w:r>
    </w:p>
    <w:bookmarkEnd w:id="49"/>
    <w:bookmarkStart w:name="z65" w:id="50"/>
    <w:p>
      <w:pPr>
        <w:spacing w:after="0"/>
        <w:ind w:left="0"/>
        <w:jc w:val="both"/>
      </w:pPr>
      <w:r>
        <w:rPr>
          <w:rFonts w:ascii="Times New Roman"/>
          <w:b w:val="false"/>
          <w:i w:val="false"/>
          <w:color w:val="000000"/>
          <w:sz w:val="28"/>
        </w:rPr>
        <w:t>
      12. Әрбір тәуекел үшін оның мониторингіне және тәуекелді азайту бойынша іс-шаралардың іске асырылуына жауап беретін құрылымдық бөлімшенің жауапты қызметкері (бұдан әрі – тәуекел иесі) айқындалады.</w:t>
      </w:r>
    </w:p>
    <w:bookmarkEnd w:id="50"/>
    <w:bookmarkStart w:name="z66" w:id="51"/>
    <w:p>
      <w:pPr>
        <w:spacing w:after="0"/>
        <w:ind w:left="0"/>
        <w:jc w:val="both"/>
      </w:pPr>
      <w:r>
        <w:rPr>
          <w:rFonts w:ascii="Times New Roman"/>
          <w:b w:val="false"/>
          <w:i w:val="false"/>
          <w:color w:val="000000"/>
          <w:sz w:val="28"/>
        </w:rPr>
        <w:t>
      13. Тәуекелдер тізілімінде тәуекелдің сипаттамасы, тәуекел факторлары, ықтимал салдарлары, тәуекел иесі, тәуекелді бағалау және оны азайту бойынша іс-шаралар қамтылады.</w:t>
      </w:r>
    </w:p>
    <w:bookmarkEnd w:id="51"/>
    <w:bookmarkStart w:name="z67" w:id="52"/>
    <w:p>
      <w:pPr>
        <w:spacing w:after="0"/>
        <w:ind w:left="0"/>
        <w:jc w:val="both"/>
      </w:pPr>
      <w:r>
        <w:rPr>
          <w:rFonts w:ascii="Times New Roman"/>
          <w:b w:val="false"/>
          <w:i w:val="false"/>
          <w:color w:val="000000"/>
          <w:sz w:val="28"/>
        </w:rPr>
        <w:t>
      14. Байланыс операторы тәуекел факторларына мониторинг жүргізу және ден қою шараларын уақтылы қабылдау үшін тәуекелдің негізгі индикаторларын пайдаланады.</w:t>
      </w:r>
    </w:p>
    <w:bookmarkEnd w:id="52"/>
    <w:bookmarkStart w:name="z68" w:id="53"/>
    <w:p>
      <w:pPr>
        <w:spacing w:after="0"/>
        <w:ind w:left="0"/>
        <w:jc w:val="both"/>
      </w:pPr>
      <w:r>
        <w:rPr>
          <w:rFonts w:ascii="Times New Roman"/>
          <w:b w:val="false"/>
          <w:i w:val="false"/>
          <w:color w:val="000000"/>
          <w:sz w:val="28"/>
        </w:rPr>
        <w:t>
      15. Байланыс операторы өз қызметінің ерекшеліктерін ескере отырып, тәуекелдің жол берілетін деңгейін (тәуекел – тәбет) айқындайды.</w:t>
      </w:r>
    </w:p>
    <w:bookmarkEnd w:id="53"/>
    <w:bookmarkStart w:name="z69" w:id="54"/>
    <w:p>
      <w:pPr>
        <w:spacing w:after="0"/>
        <w:ind w:left="0"/>
        <w:jc w:val="both"/>
      </w:pPr>
      <w:r>
        <w:rPr>
          <w:rFonts w:ascii="Times New Roman"/>
          <w:b w:val="false"/>
          <w:i w:val="false"/>
          <w:color w:val="000000"/>
          <w:sz w:val="28"/>
        </w:rPr>
        <w:t>
      16. Тәуекелдер тізілімі жылына кемінде бір рет қайта қаралуы және жаңартылуы тиіс.</w:t>
      </w:r>
    </w:p>
    <w:bookmarkEnd w:id="54"/>
    <w:bookmarkStart w:name="z70" w:id="55"/>
    <w:p>
      <w:pPr>
        <w:spacing w:after="0"/>
        <w:ind w:left="0"/>
        <w:jc w:val="both"/>
      </w:pPr>
      <w:r>
        <w:rPr>
          <w:rFonts w:ascii="Times New Roman"/>
          <w:b w:val="false"/>
          <w:i w:val="false"/>
          <w:color w:val="000000"/>
          <w:sz w:val="28"/>
        </w:rPr>
        <w:t>
      17. Тәуекелдерді байланыс операторының ішкі құжаттарында белгіленген тәртіппен байланыс операторының басшылығы қарауы тиіс.</w:t>
      </w:r>
    </w:p>
    <w:bookmarkEnd w:id="55"/>
    <w:bookmarkStart w:name="z71" w:id="56"/>
    <w:p>
      <w:pPr>
        <w:spacing w:after="0"/>
        <w:ind w:left="0"/>
        <w:jc w:val="both"/>
      </w:pPr>
      <w:r>
        <w:rPr>
          <w:rFonts w:ascii="Times New Roman"/>
          <w:b w:val="false"/>
          <w:i w:val="false"/>
          <w:color w:val="000000"/>
          <w:sz w:val="28"/>
        </w:rPr>
        <w:t>
      18. Тәуекелдер іске асырылған немесе тәуекелдің жол берілетін деңгейінен асқан жағдайда, ақпараттың байланыс операторының уәкілетті лауазымды тұлғаларына эскалациясы қамтамасыз етіледі.</w:t>
      </w:r>
    </w:p>
    <w:bookmarkEnd w:id="56"/>
    <w:bookmarkStart w:name="z72" w:id="57"/>
    <w:p>
      <w:pPr>
        <w:spacing w:after="0"/>
        <w:ind w:left="0"/>
        <w:jc w:val="both"/>
      </w:pPr>
      <w:r>
        <w:rPr>
          <w:rFonts w:ascii="Times New Roman"/>
          <w:b w:val="false"/>
          <w:i w:val="false"/>
          <w:color w:val="000000"/>
          <w:sz w:val="28"/>
        </w:rPr>
        <w:t>
      Тәуекел іске асырылған немесе тәуекелдің жол берілетін деңгейінен асқан кезде байланыс операторының уәкілетті лауазымды тұлғасы байланыс операторының ішкі құжаттарында белгіленген тәртіппен уәкілетті органды хабардар ету қажеттілігі туралы шешім қабылдайды.</w:t>
      </w:r>
    </w:p>
    <w:bookmarkEnd w:id="57"/>
    <w:bookmarkStart w:name="z73" w:id="58"/>
    <w:p>
      <w:pPr>
        <w:spacing w:after="0"/>
        <w:ind w:left="0"/>
        <w:jc w:val="both"/>
      </w:pPr>
      <w:r>
        <w:rPr>
          <w:rFonts w:ascii="Times New Roman"/>
          <w:b w:val="false"/>
          <w:i w:val="false"/>
          <w:color w:val="000000"/>
          <w:sz w:val="28"/>
        </w:rPr>
        <w:t>
      Уәкілетті орган байланыс операторына ТБжІБЖ-ны іске асыруға, оның ішінде тәуекелдерді анықтау мен азайтуға қатысты ұсынымдар (түсіндірулер) жібереді.</w:t>
      </w:r>
    </w:p>
    <w:bookmarkEnd w:id="58"/>
    <w:bookmarkStart w:name="z74" w:id="59"/>
    <w:p>
      <w:pPr>
        <w:spacing w:after="0"/>
        <w:ind w:left="0"/>
        <w:jc w:val="both"/>
      </w:pPr>
      <w:r>
        <w:rPr>
          <w:rFonts w:ascii="Times New Roman"/>
          <w:b w:val="false"/>
          <w:i w:val="false"/>
          <w:color w:val="000000"/>
          <w:sz w:val="28"/>
        </w:rPr>
        <w:t>
      19. Байланыс операторы қайталанатын оқиғалардың алдын алу және ТБжІБЖ-ны жетілдіру мақсатында іске асырылған тәуекелдер мен оқыс оқиғалардың есебін жүргізеді және оларға талдау жасайды.</w:t>
      </w:r>
    </w:p>
    <w:bookmarkEnd w:id="59"/>
    <w:bookmarkStart w:name="z75" w:id="60"/>
    <w:p>
      <w:pPr>
        <w:spacing w:after="0"/>
        <w:ind w:left="0"/>
        <w:jc w:val="both"/>
      </w:pPr>
      <w:r>
        <w:rPr>
          <w:rFonts w:ascii="Times New Roman"/>
          <w:b w:val="false"/>
          <w:i w:val="false"/>
          <w:color w:val="000000"/>
          <w:sz w:val="28"/>
        </w:rPr>
        <w:t>
      20. ТБжІБЖ-ны байланыс операторының басшысы немесе байланыс операторының ішкі құжатымен айқындалатын өзге де лауазымды тұлға бекітеді.</w:t>
      </w:r>
    </w:p>
    <w:bookmarkEnd w:id="60"/>
    <w:bookmarkStart w:name="z76" w:id="61"/>
    <w:p>
      <w:pPr>
        <w:spacing w:after="0"/>
        <w:ind w:left="0"/>
        <w:jc w:val="left"/>
      </w:pPr>
      <w:r>
        <w:rPr>
          <w:rFonts w:ascii="Times New Roman"/>
          <w:b/>
          <w:i w:val="false"/>
          <w:color w:val="000000"/>
        </w:rPr>
        <w:t xml:space="preserve"> 3-тарау. Тәуекелдерді басқару және ішкі бақылау жүйесі туралы ақпаратты ұсыну тәртібі</w:t>
      </w:r>
    </w:p>
    <w:bookmarkEnd w:id="61"/>
    <w:bookmarkStart w:name="z77" w:id="62"/>
    <w:p>
      <w:pPr>
        <w:spacing w:after="0"/>
        <w:ind w:left="0"/>
        <w:jc w:val="both"/>
      </w:pPr>
      <w:r>
        <w:rPr>
          <w:rFonts w:ascii="Times New Roman"/>
          <w:b w:val="false"/>
          <w:i w:val="false"/>
          <w:color w:val="000000"/>
          <w:sz w:val="28"/>
        </w:rPr>
        <w:t>
      21. Уәкілетті орган байланыс операторына ТБжІБЖ-ға қатысты құжаттарды, мәліметтерді және түсіндірмелерді ұсыну туралы сұрау салуды (бұдан әрі – сұрау салу) цифрлық жүйелер, мемлекеттік органның интернет-ресурстары арқылы, сондай-ақ өзге де қолжетімді тәсілдермен жібереді.</w:t>
      </w:r>
    </w:p>
    <w:bookmarkEnd w:id="62"/>
    <w:bookmarkStart w:name="z78" w:id="63"/>
    <w:p>
      <w:pPr>
        <w:spacing w:after="0"/>
        <w:ind w:left="0"/>
        <w:jc w:val="both"/>
      </w:pPr>
      <w:r>
        <w:rPr>
          <w:rFonts w:ascii="Times New Roman"/>
          <w:b w:val="false"/>
          <w:i w:val="false"/>
          <w:color w:val="000000"/>
          <w:sz w:val="28"/>
        </w:rPr>
        <w:t>
      22. Сұрау салуда:</w:t>
      </w:r>
    </w:p>
    <w:bookmarkEnd w:id="63"/>
    <w:bookmarkStart w:name="z79" w:id="64"/>
    <w:p>
      <w:pPr>
        <w:spacing w:after="0"/>
        <w:ind w:left="0"/>
        <w:jc w:val="both"/>
      </w:pPr>
      <w:r>
        <w:rPr>
          <w:rFonts w:ascii="Times New Roman"/>
          <w:b w:val="false"/>
          <w:i w:val="false"/>
          <w:color w:val="000000"/>
          <w:sz w:val="28"/>
        </w:rPr>
        <w:t>
      1) сұрау салудың мақсаты;</w:t>
      </w:r>
    </w:p>
    <w:bookmarkEnd w:id="64"/>
    <w:bookmarkStart w:name="z80" w:id="65"/>
    <w:p>
      <w:pPr>
        <w:spacing w:after="0"/>
        <w:ind w:left="0"/>
        <w:jc w:val="both"/>
      </w:pPr>
      <w:r>
        <w:rPr>
          <w:rFonts w:ascii="Times New Roman"/>
          <w:b w:val="false"/>
          <w:i w:val="false"/>
          <w:color w:val="000000"/>
          <w:sz w:val="28"/>
        </w:rPr>
        <w:t>
      2) қажетті құжаттардың, мәліметтердің және (немесе) түсіндірмелердің тізбесі;</w:t>
      </w:r>
    </w:p>
    <w:bookmarkEnd w:id="65"/>
    <w:bookmarkStart w:name="z81" w:id="66"/>
    <w:p>
      <w:pPr>
        <w:spacing w:after="0"/>
        <w:ind w:left="0"/>
        <w:jc w:val="both"/>
      </w:pPr>
      <w:r>
        <w:rPr>
          <w:rFonts w:ascii="Times New Roman"/>
          <w:b w:val="false"/>
          <w:i w:val="false"/>
          <w:color w:val="000000"/>
          <w:sz w:val="28"/>
        </w:rPr>
        <w:t>
      3) жауапты ұсыну мерзімі көрсетіледі.</w:t>
      </w:r>
    </w:p>
    <w:bookmarkEnd w:id="66"/>
    <w:bookmarkStart w:name="z82" w:id="67"/>
    <w:p>
      <w:pPr>
        <w:spacing w:after="0"/>
        <w:ind w:left="0"/>
        <w:jc w:val="both"/>
      </w:pPr>
      <w:r>
        <w:rPr>
          <w:rFonts w:ascii="Times New Roman"/>
          <w:b w:val="false"/>
          <w:i w:val="false"/>
          <w:color w:val="000000"/>
          <w:sz w:val="28"/>
        </w:rPr>
        <w:t>
      23. Байланыс операторы уәкілетті органның сұратуы бойынша мәліметтерді және (немесе) түсіндірмелерді сұрау салу алынған күннен бастап күнтізбелік 30 күннен аспайтын мерзімде ұсынады.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