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a580" w14:textId="a09a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өткеру кезінде қаза тапқан немесе мертігу (жаралану, жарақаттану, контузия алу), ауру салдарынан қайтыс болған Қазақстан Республикасы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өтеу қағидаларын бекіту туралы" Қазақстан Республикасы Ұлттық қауіпсіздік комитеті Төрағасының 2024 жылғы 26 ақпандағы № 47/қе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30 шiлдедегi № 71 қе бұйрығы. Қазақстан Республикасының Әділет министрлігінде 2026 жылғы 31 шiлдеде № 39463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"Қызмет өткеру кезінде қаза тапқан немесе мертігу (жаралану, жарақаттану, контузия алу), ауру салдарынан қайтыс болған Қазақстан Республикасы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өтеу қағидаларын бекіту туралы" Қазақстан Республикасы Ұлттық қауіпсіздік комитеті Төрағасының 2024 жылғы 26 ақпандағы № 47/қе (Нормативтік құқықтық актілерді мемлекеттік тіркеу тізілімінде № 34054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81-бабы</w:t>
      </w:r>
      <w:r>
        <w:rPr>
          <w:rFonts w:ascii="Times New Roman"/>
          <w:b w:val="false"/>
          <w:i w:val="false"/>
          <w:color w:val="000000"/>
          <w:sz w:val="28"/>
        </w:rPr>
        <w:t xml:space="preserve"> 1-тармағының екінші бөлігіне, Қазақстан Республикасы Президентінің 1996 жылғы 1 сәуірдегі № 2922 Жарлығымен бекітілген Қазақстан Республикасы Ұлттық қауіпсіздік комитеті туралы ереже </w:t>
      </w:r>
      <w:r>
        <w:rPr>
          <w:rFonts w:ascii="Times New Roman"/>
          <w:b w:val="false"/>
          <w:i w:val="false"/>
          <w:color w:val="000000"/>
          <w:sz w:val="28"/>
        </w:rPr>
        <w:t>19-тармағының</w:t>
      </w:r>
      <w:r>
        <w:rPr>
          <w:rFonts w:ascii="Times New Roman"/>
          <w:b w:val="false"/>
          <w:i w:val="false"/>
          <w:color w:val="000000"/>
          <w:sz w:val="28"/>
        </w:rPr>
        <w:t xml:space="preserve"> 25)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Қызмет өткеру кезінде қаза тапқан немесе мертігу (жаралану, жарақаттану, контузия алу), ауру салдарынан қайтыс болған Қазақстан Республикасы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Қызмет өткеру кезінде қаза тапқан немесе мертігу (жаралану, жарақаттану, контузия алу), ауру салдарынан қайтыс болған Қазақстан Республикасы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өтеу қағидалары (бұдан әрі – Қағидалар)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81-бабы</w:t>
      </w:r>
      <w:r>
        <w:rPr>
          <w:rFonts w:ascii="Times New Roman"/>
          <w:b w:val="false"/>
          <w:i w:val="false"/>
          <w:color w:val="000000"/>
          <w:sz w:val="28"/>
        </w:rPr>
        <w:t xml:space="preserve"> 1-тармағының екінші бөлігіне, сондай-ақ Қазақстан Республикасы Президентінің 1996 жылғы 1 сәуірдегі №2922 Жарлығымен бекітілген Қазақстан Республикасы Ұлттық қауіпсіздік комитеті туралы ереже </w:t>
      </w:r>
      <w:r>
        <w:rPr>
          <w:rFonts w:ascii="Times New Roman"/>
          <w:b w:val="false"/>
          <w:i w:val="false"/>
          <w:color w:val="000000"/>
          <w:sz w:val="28"/>
        </w:rPr>
        <w:t>19-тармағының</w:t>
      </w:r>
      <w:r>
        <w:rPr>
          <w:rFonts w:ascii="Times New Roman"/>
          <w:b w:val="false"/>
          <w:i w:val="false"/>
          <w:color w:val="000000"/>
          <w:sz w:val="28"/>
        </w:rPr>
        <w:t xml:space="preserve"> 25) тармақшасына сәйкес әзірленді және қызмет өткеру кезінде қаза тапқан немесе мертігу (жаралану, жарақаттану, контузия алу), ауру салдарынан қайтыс болған Қазақстан Республикасы ұлттық қауіпсіздік органдары (бұдан әрі –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өтеу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"Ұлттық қауіпсіздік органы шығыстарды қызмет өткеру кезінде қаза тапқан немесе мертігу (жаралану, жарақаттану, контузия алу), ауру салдарынан қайтыс болған қызметкердің соңғы қызмет орны бойынша өтеуді жүзеге асырады (бұдан әрі – мекеме).</w:t>
      </w:r>
    </w:p>
    <w:bookmarkEnd w:id="5"/>
    <w:bookmarkStart w:name="z13" w:id="6"/>
    <w:p>
      <w:pPr>
        <w:spacing w:after="0"/>
        <w:ind w:left="0"/>
        <w:jc w:val="both"/>
      </w:pPr>
      <w:r>
        <w:rPr>
          <w:rFonts w:ascii="Times New Roman"/>
          <w:b w:val="false"/>
          <w:i w:val="false"/>
          <w:color w:val="000000"/>
          <w:sz w:val="28"/>
        </w:rPr>
        <w:t>
      Шығыстарды өтеу үшін алушы мыналарды ұсынады:</w:t>
      </w:r>
    </w:p>
    <w:bookmarkEnd w:id="6"/>
    <w:bookmarkStart w:name="z14" w:id="7"/>
    <w:p>
      <w:pPr>
        <w:spacing w:after="0"/>
        <w:ind w:left="0"/>
        <w:jc w:val="both"/>
      </w:pPr>
      <w:r>
        <w:rPr>
          <w:rFonts w:ascii="Times New Roman"/>
          <w:b w:val="false"/>
          <w:i w:val="false"/>
          <w:color w:val="000000"/>
          <w:sz w:val="28"/>
        </w:rPr>
        <w:t>
      1) осы Қағидаларға қосымшаға сәйкес нысанда өтініш;</w:t>
      </w:r>
    </w:p>
    <w:bookmarkEnd w:id="7"/>
    <w:bookmarkStart w:name="z15" w:id="8"/>
    <w:p>
      <w:pPr>
        <w:spacing w:after="0"/>
        <w:ind w:left="0"/>
        <w:jc w:val="both"/>
      </w:pPr>
      <w:r>
        <w:rPr>
          <w:rFonts w:ascii="Times New Roman"/>
          <w:b w:val="false"/>
          <w:i w:val="false"/>
          <w:color w:val="000000"/>
          <w:sz w:val="28"/>
        </w:rPr>
        <w:t>
      2) қаза болғаны туралы куәліктің немесе хабарламаның көшірмесі;</w:t>
      </w:r>
    </w:p>
    <w:bookmarkEnd w:id="8"/>
    <w:bookmarkStart w:name="z16" w:id="9"/>
    <w:p>
      <w:pPr>
        <w:spacing w:after="0"/>
        <w:ind w:left="0"/>
        <w:jc w:val="both"/>
      </w:pPr>
      <w:r>
        <w:rPr>
          <w:rFonts w:ascii="Times New Roman"/>
          <w:b w:val="false"/>
          <w:i w:val="false"/>
          <w:color w:val="000000"/>
          <w:sz w:val="28"/>
        </w:rPr>
        <w:t>
      3) алушы құжатының көшірмесі (жеке куәлік немесе (заңды тұлғалар үшін) заңды тұлғаның мемлекеттік тіркеуі (қайта тіркеу) туралы анықтама (куәлік) немесе (жеке тұлға үшін) жеке кәсіпкер патент);</w:t>
      </w:r>
    </w:p>
    <w:bookmarkEnd w:id="9"/>
    <w:bookmarkStart w:name="z17" w:id="10"/>
    <w:p>
      <w:pPr>
        <w:spacing w:after="0"/>
        <w:ind w:left="0"/>
        <w:jc w:val="both"/>
      </w:pPr>
      <w:r>
        <w:rPr>
          <w:rFonts w:ascii="Times New Roman"/>
          <w:b w:val="false"/>
          <w:i w:val="false"/>
          <w:color w:val="000000"/>
          <w:sz w:val="28"/>
        </w:rPr>
        <w:t xml:space="preserve">
      4) алушының теңгедегі банк шотының нөмірі туралы мәлімет; </w:t>
      </w:r>
    </w:p>
    <w:bookmarkEnd w:id="10"/>
    <w:bookmarkStart w:name="z18" w:id="11"/>
    <w:p>
      <w:pPr>
        <w:spacing w:after="0"/>
        <w:ind w:left="0"/>
        <w:jc w:val="both"/>
      </w:pPr>
      <w:r>
        <w:rPr>
          <w:rFonts w:ascii="Times New Roman"/>
          <w:b w:val="false"/>
          <w:i w:val="false"/>
          <w:color w:val="000000"/>
          <w:sz w:val="28"/>
        </w:rPr>
        <w:t>
      5) мәйітті тасмалдауға дайындауға, мәйітті тасмалдауға, жерлеуге, құлпытас жасау мен орнатуға байланысты шығыстарды растайтын құжат.</w:t>
      </w:r>
    </w:p>
    <w:bookmarkEnd w:id="11"/>
    <w:bookmarkStart w:name="z19" w:id="12"/>
    <w:p>
      <w:pPr>
        <w:spacing w:after="0"/>
        <w:ind w:left="0"/>
        <w:jc w:val="both"/>
      </w:pPr>
      <w:r>
        <w:rPr>
          <w:rFonts w:ascii="Times New Roman"/>
          <w:b w:val="false"/>
          <w:i w:val="false"/>
          <w:color w:val="000000"/>
          <w:sz w:val="28"/>
        </w:rPr>
        <w:t>
      Осы тармақтың 2) және 3) тармақшаларында көзделген құжаттар туралы мәліметтер "цифрлық үкімет" шлюзі арқылы тиісті мемлекеттік цифрлық жүйелерден алынуы мүмкін.".</w:t>
      </w:r>
    </w:p>
    <w:bookmarkEnd w:id="12"/>
    <w:bookmarkStart w:name="z20" w:id="13"/>
    <w:p>
      <w:pPr>
        <w:spacing w:after="0"/>
        <w:ind w:left="0"/>
        <w:jc w:val="both"/>
      </w:pPr>
      <w:r>
        <w:rPr>
          <w:rFonts w:ascii="Times New Roman"/>
          <w:b w:val="false"/>
          <w:i w:val="false"/>
          <w:color w:val="000000"/>
          <w:sz w:val="28"/>
        </w:rPr>
        <w:t xml:space="preserve">
      2. Қазақстан Республикасы Ұлттық қауіпсіздік комитеті Қаржылық және материалдық-техникалық қамтамасыз ету қызметінің Экономика және қаржы департаментіне Қазақстан Республикасының заңнамасында белгіленген тәртіппен: </w:t>
      </w:r>
    </w:p>
    <w:bookmarkEnd w:id="13"/>
    <w:bookmarkStart w:name="z21" w:id="1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4"/>
    <w:bookmarkStart w:name="z22" w:id="15"/>
    <w:p>
      <w:pPr>
        <w:spacing w:after="0"/>
        <w:ind w:left="0"/>
        <w:jc w:val="both"/>
      </w:pPr>
      <w:r>
        <w:rPr>
          <w:rFonts w:ascii="Times New Roman"/>
          <w:b w:val="false"/>
          <w:i w:val="false"/>
          <w:color w:val="000000"/>
          <w:sz w:val="28"/>
        </w:rPr>
        <w:t>
      2) осы бұйрық ресми жарияланғаннан кейін Қазақстан Республикасы Ұлттық қауіпсіздік комитетінің интернет-ресурсында орналастырылуын қамтамасыз етсін.</w:t>
      </w:r>
    </w:p>
    <w:bookmarkEnd w:id="15"/>
    <w:bookmarkStart w:name="z23"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bookmarkStart w:name="z26" w:id="17"/>
    <w:p>
      <w:pPr>
        <w:spacing w:after="0"/>
        <w:ind w:left="0"/>
        <w:jc w:val="both"/>
      </w:pPr>
      <w:r>
        <w:rPr>
          <w:rFonts w:ascii="Times New Roman"/>
          <w:b w:val="false"/>
          <w:i w:val="false"/>
          <w:color w:val="000000"/>
          <w:sz w:val="28"/>
        </w:rPr>
        <w:t>
      “КЕЛІСІЛДІ”</w:t>
      </w:r>
    </w:p>
    <w:bookmarkEnd w:id="17"/>
    <w:bookmarkStart w:name="z27" w:id="18"/>
    <w:p>
      <w:pPr>
        <w:spacing w:after="0"/>
        <w:ind w:left="0"/>
        <w:jc w:val="both"/>
      </w:pPr>
      <w:r>
        <w:rPr>
          <w:rFonts w:ascii="Times New Roman"/>
          <w:b w:val="false"/>
          <w:i w:val="false"/>
          <w:color w:val="000000"/>
          <w:sz w:val="28"/>
        </w:rPr>
        <w:t>
      Қазақстан Республикасының</w:t>
      </w:r>
    </w:p>
    <w:bookmarkEnd w:id="18"/>
    <w:bookmarkStart w:name="z28" w:id="19"/>
    <w:p>
      <w:pPr>
        <w:spacing w:after="0"/>
        <w:ind w:left="0"/>
        <w:jc w:val="both"/>
      </w:pPr>
      <w:r>
        <w:rPr>
          <w:rFonts w:ascii="Times New Roman"/>
          <w:b w:val="false"/>
          <w:i w:val="false"/>
          <w:color w:val="000000"/>
          <w:sz w:val="28"/>
        </w:rPr>
        <w:t>
      Қаржы министрлігі</w:t>
      </w:r>
    </w:p>
    <w:bookmarkEnd w:id="19"/>
    <w:bookmarkStart w:name="z29" w:id="20"/>
    <w:p>
      <w:pPr>
        <w:spacing w:after="0"/>
        <w:ind w:left="0"/>
        <w:jc w:val="both"/>
      </w:pPr>
      <w:r>
        <w:rPr>
          <w:rFonts w:ascii="Times New Roman"/>
          <w:b w:val="false"/>
          <w:i w:val="false"/>
          <w:color w:val="000000"/>
          <w:sz w:val="28"/>
        </w:rPr>
        <w:t>
      “КЕЛІСІЛДІ”</w:t>
      </w:r>
    </w:p>
    <w:bookmarkEnd w:id="20"/>
    <w:bookmarkStart w:name="z30" w:id="21"/>
    <w:p>
      <w:pPr>
        <w:spacing w:after="0"/>
        <w:ind w:left="0"/>
        <w:jc w:val="both"/>
      </w:pPr>
      <w:r>
        <w:rPr>
          <w:rFonts w:ascii="Times New Roman"/>
          <w:b w:val="false"/>
          <w:i w:val="false"/>
          <w:color w:val="000000"/>
          <w:sz w:val="28"/>
        </w:rPr>
        <w:t>
      Қазақстан Республикасының</w:t>
      </w:r>
    </w:p>
    <w:bookmarkEnd w:id="21"/>
    <w:bookmarkStart w:name="z31" w:id="22"/>
    <w:p>
      <w:pPr>
        <w:spacing w:after="0"/>
        <w:ind w:left="0"/>
        <w:jc w:val="both"/>
      </w:pPr>
      <w:r>
        <w:rPr>
          <w:rFonts w:ascii="Times New Roman"/>
          <w:b w:val="false"/>
          <w:i w:val="false"/>
          <w:color w:val="000000"/>
          <w:sz w:val="28"/>
        </w:rPr>
        <w:t>
      Ұлттық экономика министрлігі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