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5043" w14:textId="0c95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құжаттар сервисінде электрондық құжаттарды көрсету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28 шілдедегі № 439/НҚ бұйрығы. Қазақстан Республикасының Әділет министрлігінде 2026 жылғы 30 шілдеде № 39449 болып тіркелді</w:t>
      </w:r>
    </w:p>
    <w:p>
      <w:pPr>
        <w:spacing w:after="0"/>
        <w:ind w:left="0"/>
        <w:jc w:val="both"/>
      </w:pPr>
      <w:bookmarkStart w:name="z4"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13-4)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Цифрлық құжаттар сервисінде электрондық құжаттарды көрсету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Мемлекеттік көрсетілетін қызметтер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28 шілдедегі</w:t>
            </w:r>
            <w:r>
              <w:br/>
            </w:r>
            <w:r>
              <w:rPr>
                <w:rFonts w:ascii="Times New Roman"/>
                <w:b w:val="false"/>
                <w:i w:val="false"/>
                <w:color w:val="000000"/>
                <w:sz w:val="20"/>
              </w:rPr>
              <w:t>№ 439/НҚ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Цифрлық құжаттар сервисінде электрондық құжаттарды көрсету және пайдалану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Цифрлық құжаттар сервисінде электрондық құжаттарды көрсету және пайдалану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13-4) тармақшасына сәйкес әзірленді және цифрлық құжаттар сервисінде электрондық құжаттарды көрсету және пайдалану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8" w:id="12"/>
    <w:p>
      <w:pPr>
        <w:spacing w:after="0"/>
        <w:ind w:left="0"/>
        <w:jc w:val="both"/>
      </w:pPr>
      <w:r>
        <w:rPr>
          <w:rFonts w:ascii="Times New Roman"/>
          <w:b w:val="false"/>
          <w:i w:val="false"/>
          <w:color w:val="000000"/>
          <w:sz w:val="28"/>
        </w:rPr>
        <w:t>
      1) екі өлшемді штрихкод (Quick Response code) (бұдан әрі – QR-код) – цифрлық құжатқа қол жеткізуді қамтамасыз ету үшін цифрлық құжаттар сервисі қалыптастыратын QR-код;</w:t>
      </w:r>
    </w:p>
    <w:bookmarkEnd w:id="12"/>
    <w:bookmarkStart w:name="z19" w:id="13"/>
    <w:p>
      <w:pPr>
        <w:spacing w:after="0"/>
        <w:ind w:left="0"/>
        <w:jc w:val="both"/>
      </w:pPr>
      <w:r>
        <w:rPr>
          <w:rFonts w:ascii="Times New Roman"/>
          <w:b w:val="false"/>
          <w:i w:val="false"/>
          <w:color w:val="000000"/>
          <w:sz w:val="28"/>
        </w:rPr>
        <w:t>
      2) қысқа код – цифрлық құжатқа қол жеткізуді қамтамасыз ету үшін цифрлық құжаттар сервисі қалыптастыратын алты таңбалы код;</w:t>
      </w:r>
    </w:p>
    <w:bookmarkEnd w:id="13"/>
    <w:bookmarkStart w:name="z20" w:id="14"/>
    <w:p>
      <w:pPr>
        <w:spacing w:after="0"/>
        <w:ind w:left="0"/>
        <w:jc w:val="both"/>
      </w:pPr>
      <w:r>
        <w:rPr>
          <w:rFonts w:ascii="Times New Roman"/>
          <w:b w:val="false"/>
          <w:i w:val="false"/>
          <w:color w:val="000000"/>
          <w:sz w:val="28"/>
        </w:rPr>
        <w:t>
      3) үшінші тұлға – субъект, меншік иесі және (немесе) оператор болып табылмайтын, бірақ олармен (онымен) дербес деректерді жинау, өңдеу және қорғау жөніндегі мән-жайлармен немесе құқықтық қатынастармен байланысты тұлға;</w:t>
      </w:r>
    </w:p>
    <w:bookmarkEnd w:id="14"/>
    <w:bookmarkStart w:name="z21" w:id="15"/>
    <w:p>
      <w:pPr>
        <w:spacing w:after="0"/>
        <w:ind w:left="0"/>
        <w:jc w:val="both"/>
      </w:pPr>
      <w:r>
        <w:rPr>
          <w:rFonts w:ascii="Times New Roman"/>
          <w:b w:val="false"/>
          <w:i w:val="false"/>
          <w:color w:val="000000"/>
          <w:sz w:val="28"/>
        </w:rPr>
        <w:t>
      4) цифрлық жүйе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w:t>
      </w:r>
    </w:p>
    <w:bookmarkEnd w:id="15"/>
    <w:bookmarkStart w:name="z22" w:id="16"/>
    <w:p>
      <w:pPr>
        <w:spacing w:after="0"/>
        <w:ind w:left="0"/>
        <w:jc w:val="both"/>
      </w:pPr>
      <w:r>
        <w:rPr>
          <w:rFonts w:ascii="Times New Roman"/>
          <w:b w:val="false"/>
          <w:i w:val="false"/>
          <w:color w:val="000000"/>
          <w:sz w:val="28"/>
        </w:rPr>
        <w:t>
      5) цифрлық құжат – сұрау салу немесе ұсыну кезінде ұлттық тіркелімдерде қамтылған деректер негізінде цифрлық ортада қалыптастырылатын анық мәліметтерді материалдық емес цифрлық ұсыну;</w:t>
      </w:r>
    </w:p>
    <w:bookmarkEnd w:id="16"/>
    <w:bookmarkStart w:name="z23" w:id="17"/>
    <w:p>
      <w:pPr>
        <w:spacing w:after="0"/>
        <w:ind w:left="0"/>
        <w:jc w:val="both"/>
      </w:pPr>
      <w:r>
        <w:rPr>
          <w:rFonts w:ascii="Times New Roman"/>
          <w:b w:val="false"/>
          <w:i w:val="false"/>
          <w:color w:val="000000"/>
          <w:sz w:val="28"/>
        </w:rPr>
        <w:t>
      6) цифрлық құжаттар сервисі (бұдан әрі – сервис) – операторға бекітілген және мемлекеттік органдардың және (немесе) өзге де ұйымдардың цифрлық жүйелерінде қамтылған мәліметтер негізінде жасалатын цифрлық құжаттарды қалыптастыруға, көрсетуге, сақтауға және пайдалануға арналған "цифрлық үкіметтің" цифрлық инфрақұрылым объектісі;</w:t>
      </w:r>
    </w:p>
    <w:bookmarkEnd w:id="17"/>
    <w:bookmarkStart w:name="z24" w:id="18"/>
    <w:p>
      <w:pPr>
        <w:spacing w:after="0"/>
        <w:ind w:left="0"/>
        <w:jc w:val="both"/>
      </w:pPr>
      <w:r>
        <w:rPr>
          <w:rFonts w:ascii="Times New Roman"/>
          <w:b w:val="false"/>
          <w:i w:val="false"/>
          <w:color w:val="000000"/>
          <w:sz w:val="28"/>
        </w:rPr>
        <w:t>
      7) цифрлық объектілерді пайдаланушы (бұдан әрі – пайдаланушы) – нақты функцияны және (немесе) міндетті орындау үшін цифрлық объектілерді пайдаланатын жеке немесе заңды тұлғалар;</w:t>
      </w:r>
    </w:p>
    <w:bookmarkEnd w:id="18"/>
    <w:bookmarkStart w:name="z25" w:id="19"/>
    <w:p>
      <w:pPr>
        <w:spacing w:after="0"/>
        <w:ind w:left="0"/>
        <w:jc w:val="both"/>
      </w:pPr>
      <w:r>
        <w:rPr>
          <w:rFonts w:ascii="Times New Roman"/>
          <w:b w:val="false"/>
          <w:i w:val="false"/>
          <w:color w:val="000000"/>
          <w:sz w:val="28"/>
        </w:rPr>
        <w:t>
      8) цифрландыру саласындағы уәкілетті орган (бұдан әрі – уәкілетті орган) – цифрландыру саласындағы басшылықты және салааралық үйлестіруді жүзеге асыратын орталық атқарушы орган;</w:t>
      </w:r>
    </w:p>
    <w:bookmarkEnd w:id="19"/>
    <w:bookmarkStart w:name="z26" w:id="20"/>
    <w:p>
      <w:pPr>
        <w:spacing w:after="0"/>
        <w:ind w:left="0"/>
        <w:jc w:val="both"/>
      </w:pPr>
      <w:r>
        <w:rPr>
          <w:rFonts w:ascii="Times New Roman"/>
          <w:b w:val="false"/>
          <w:i w:val="false"/>
          <w:color w:val="000000"/>
          <w:sz w:val="28"/>
        </w:rPr>
        <w:t>
      9) "цифрлық үкіметтің" мобильдік қосымшасы (бұдан әрі – мобильдік қосымша) – ұялы байланыс абоненттік құрылғысында орнатылған және іске қосылған, ұялы байланыс пен Интернет арқылы мемлекеттік көрсетілетін қызметтерге және электрондық нысанда көрсетілетін өзге де қызметтерге қол жеткізуді ұсынатын бағдарламалық өнім;</w:t>
      </w:r>
    </w:p>
    <w:bookmarkEnd w:id="20"/>
    <w:bookmarkStart w:name="z27" w:id="21"/>
    <w:p>
      <w:pPr>
        <w:spacing w:after="0"/>
        <w:ind w:left="0"/>
        <w:jc w:val="both"/>
      </w:pPr>
      <w:r>
        <w:rPr>
          <w:rFonts w:ascii="Times New Roman"/>
          <w:b w:val="false"/>
          <w:i w:val="false"/>
          <w:color w:val="000000"/>
          <w:sz w:val="28"/>
        </w:rPr>
        <w:t>
      10) электрондық құжат – анықтығын, тиесілілігін және өзгермейтіндігін растау электрондық цифрлық қолтаңбаның көмегімен қамтамасыз етілген цифрлық жазба;</w:t>
      </w:r>
    </w:p>
    <w:bookmarkEnd w:id="21"/>
    <w:bookmarkStart w:name="z28" w:id="22"/>
    <w:p>
      <w:pPr>
        <w:spacing w:after="0"/>
        <w:ind w:left="0"/>
        <w:jc w:val="both"/>
      </w:pPr>
      <w:r>
        <w:rPr>
          <w:rFonts w:ascii="Times New Roman"/>
          <w:b w:val="false"/>
          <w:i w:val="false"/>
          <w:color w:val="000000"/>
          <w:sz w:val="28"/>
        </w:rPr>
        <w:t xml:space="preserve">
      11)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 </w:t>
      </w:r>
    </w:p>
    <w:bookmarkEnd w:id="22"/>
    <w:bookmarkStart w:name="z29" w:id="23"/>
    <w:p>
      <w:pPr>
        <w:spacing w:after="0"/>
        <w:ind w:left="0"/>
        <w:jc w:val="left"/>
      </w:pPr>
      <w:r>
        <w:rPr>
          <w:rFonts w:ascii="Times New Roman"/>
          <w:b/>
          <w:i w:val="false"/>
          <w:color w:val="000000"/>
        </w:rPr>
        <w:t xml:space="preserve"> 2-тарау. Цифрлық құжаттар сервисінде электрондық құжаттарды  көрсету тәртібі</w:t>
      </w:r>
    </w:p>
    <w:bookmarkEnd w:id="23"/>
    <w:bookmarkStart w:name="z30" w:id="24"/>
    <w:p>
      <w:pPr>
        <w:spacing w:after="0"/>
        <w:ind w:left="0"/>
        <w:jc w:val="both"/>
      </w:pPr>
      <w:r>
        <w:rPr>
          <w:rFonts w:ascii="Times New Roman"/>
          <w:b w:val="false"/>
          <w:i w:val="false"/>
          <w:color w:val="000000"/>
          <w:sz w:val="28"/>
        </w:rPr>
        <w:t>
      3. Электрондық құжатты көрсету пайдаланушының мобильдік қосымшада сәйкестендіруден және авторландырудан өтуінен басталады.</w:t>
      </w:r>
    </w:p>
    <w:bookmarkEnd w:id="24"/>
    <w:bookmarkStart w:name="z31" w:id="25"/>
    <w:p>
      <w:pPr>
        <w:spacing w:after="0"/>
        <w:ind w:left="0"/>
        <w:jc w:val="both"/>
      </w:pPr>
      <w:r>
        <w:rPr>
          <w:rFonts w:ascii="Times New Roman"/>
          <w:b w:val="false"/>
          <w:i w:val="false"/>
          <w:color w:val="000000"/>
          <w:sz w:val="28"/>
        </w:rPr>
        <w:t>
      Сәйкестендіруден өткеннен кейін пайдаланушы электрондық құжатты көрсетуге сұрау салуды жолдайды.</w:t>
      </w:r>
    </w:p>
    <w:bookmarkEnd w:id="25"/>
    <w:bookmarkStart w:name="z32" w:id="26"/>
    <w:p>
      <w:pPr>
        <w:spacing w:after="0"/>
        <w:ind w:left="0"/>
        <w:jc w:val="both"/>
      </w:pPr>
      <w:r>
        <w:rPr>
          <w:rFonts w:ascii="Times New Roman"/>
          <w:b w:val="false"/>
          <w:i w:val="false"/>
          <w:color w:val="000000"/>
          <w:sz w:val="28"/>
        </w:rPr>
        <w:t>
      4. Электрондық құжатты көрсету мемлекеттік органдардың және (немесе) тиісті электрондық құжатты қалыптастыру көзі болып табылатын өзге де ұйымдардың цифрлық жүйелерінде қамтылған мәліметтер негізінде сервис арқылы жүзеге асырылады.</w:t>
      </w:r>
    </w:p>
    <w:bookmarkEnd w:id="26"/>
    <w:bookmarkStart w:name="z33" w:id="27"/>
    <w:p>
      <w:pPr>
        <w:spacing w:after="0"/>
        <w:ind w:left="0"/>
        <w:jc w:val="both"/>
      </w:pPr>
      <w:r>
        <w:rPr>
          <w:rFonts w:ascii="Times New Roman"/>
          <w:b w:val="false"/>
          <w:i w:val="false"/>
          <w:color w:val="000000"/>
          <w:sz w:val="28"/>
        </w:rPr>
        <w:t>
      Электрондық құжаттарды көрсетуді қамтамасыз ету, оларды цифрлық жүйе арқылы тексеру және пайдалану мақсатында цифрлық жүйелердің сервиспен интеграциялық өзара іс-қимылы Премьер-Министрдің орынбасары – Жасанды интеллект және цифрлық даму министрінің 2026 жылғы 1 шілдедегі № 368/НҚ бұйрығымен бекітілген (Нормативтік құқықтық актілерді мемлекеттік тіркеу тізілімінде № 39199 болып тіркелген) "Цифрлық үкіметтің" цифрлық объектілерін интеграциялау қағидаларына сәйкес жүзеге асырылады.</w:t>
      </w:r>
    </w:p>
    <w:bookmarkEnd w:id="27"/>
    <w:bookmarkStart w:name="z34" w:id="28"/>
    <w:p>
      <w:pPr>
        <w:spacing w:after="0"/>
        <w:ind w:left="0"/>
        <w:jc w:val="both"/>
      </w:pPr>
      <w:r>
        <w:rPr>
          <w:rFonts w:ascii="Times New Roman"/>
          <w:b w:val="false"/>
          <w:i w:val="false"/>
          <w:color w:val="000000"/>
          <w:sz w:val="28"/>
        </w:rPr>
        <w:t>
      Интеграция болмаған жағдайда электрондық құжат көрсетілмейді.</w:t>
      </w:r>
    </w:p>
    <w:bookmarkEnd w:id="28"/>
    <w:bookmarkStart w:name="z35" w:id="29"/>
    <w:p>
      <w:pPr>
        <w:spacing w:after="0"/>
        <w:ind w:left="0"/>
        <w:jc w:val="both"/>
      </w:pPr>
      <w:r>
        <w:rPr>
          <w:rFonts w:ascii="Times New Roman"/>
          <w:b w:val="false"/>
          <w:i w:val="false"/>
          <w:color w:val="000000"/>
          <w:sz w:val="28"/>
        </w:rPr>
        <w:t>
      5. Электрондық құжатты көрсетуге сұрау салуды жіберу және оны өңдеу нәтижесін алу абоненттік ұялы байланыс құрылғысын және (немесе) цифрлық жүйені пайдалану арқылы жүзеге асырылады.</w:t>
      </w:r>
    </w:p>
    <w:bookmarkEnd w:id="29"/>
    <w:bookmarkStart w:name="z36" w:id="30"/>
    <w:p>
      <w:pPr>
        <w:spacing w:after="0"/>
        <w:ind w:left="0"/>
        <w:jc w:val="left"/>
      </w:pPr>
      <w:r>
        <w:rPr>
          <w:rFonts w:ascii="Times New Roman"/>
          <w:b/>
          <w:i w:val="false"/>
          <w:color w:val="000000"/>
        </w:rPr>
        <w:t xml:space="preserve"> 3-тарау. Цифрлық құжаттар сервисінде электрондық құжаттарды пайдалану тәртібі</w:t>
      </w:r>
    </w:p>
    <w:bookmarkEnd w:id="30"/>
    <w:bookmarkStart w:name="z37" w:id="31"/>
    <w:p>
      <w:pPr>
        <w:spacing w:after="0"/>
        <w:ind w:left="0"/>
        <w:jc w:val="both"/>
      </w:pPr>
      <w:r>
        <w:rPr>
          <w:rFonts w:ascii="Times New Roman"/>
          <w:b w:val="false"/>
          <w:i w:val="false"/>
          <w:color w:val="000000"/>
          <w:sz w:val="28"/>
        </w:rPr>
        <w:t xml:space="preserve">
      6. Сервисте қолжетімді электрондық құжаттар Қазақстан Республикасы Цифрлық кодексінің </w:t>
      </w:r>
      <w:r>
        <w:rPr>
          <w:rFonts w:ascii="Times New Roman"/>
          <w:b w:val="false"/>
          <w:i w:val="false"/>
          <w:color w:val="000000"/>
          <w:sz w:val="28"/>
        </w:rPr>
        <w:t>62-бабының</w:t>
      </w:r>
      <w:r>
        <w:rPr>
          <w:rFonts w:ascii="Times New Roman"/>
          <w:b w:val="false"/>
          <w:i w:val="false"/>
          <w:color w:val="000000"/>
          <w:sz w:val="28"/>
        </w:rPr>
        <w:t xml:space="preserve"> 2-тармағына сәйкес қағаз жеткізгіштегі қол қойылған құжатпен тең болады.</w:t>
      </w:r>
    </w:p>
    <w:bookmarkEnd w:id="31"/>
    <w:bookmarkStart w:name="z38" w:id="32"/>
    <w:p>
      <w:pPr>
        <w:spacing w:after="0"/>
        <w:ind w:left="0"/>
        <w:jc w:val="both"/>
      </w:pPr>
      <w:r>
        <w:rPr>
          <w:rFonts w:ascii="Times New Roman"/>
          <w:b w:val="false"/>
          <w:i w:val="false"/>
          <w:color w:val="000000"/>
          <w:sz w:val="28"/>
        </w:rPr>
        <w:t>
      7. Электрондық құжатты пайдалану пайдаланушы мобильдік қосымшада сәйкестендіруден және авторландырудан өткеннен кейін оны сервис арқылы ұсыну жолымен жүзеге асырылады. Электрондық құжатты үшінші тұлғаға беру (ұсыну) мобильдік қосымшаның функционалы арқылы, оның ішінде QR-код, қысқа код немесе сервисте көзделген өзге де тәсілдер арқылы жүзеге асырылады.</w:t>
      </w:r>
    </w:p>
    <w:bookmarkEnd w:id="32"/>
    <w:bookmarkStart w:name="z39" w:id="33"/>
    <w:p>
      <w:pPr>
        <w:spacing w:after="0"/>
        <w:ind w:left="0"/>
        <w:jc w:val="both"/>
      </w:pPr>
      <w:r>
        <w:rPr>
          <w:rFonts w:ascii="Times New Roman"/>
          <w:b w:val="false"/>
          <w:i w:val="false"/>
          <w:color w:val="000000"/>
          <w:sz w:val="28"/>
        </w:rPr>
        <w:t>
      Сәйкестендіруден және авторландырудан өткеннен кейін пайдаланушы сервис арқылы пайдалану үшін қажетті электрондық құжатты таңдайды.</w:t>
      </w:r>
    </w:p>
    <w:bookmarkEnd w:id="33"/>
    <w:bookmarkStart w:name="z40" w:id="34"/>
    <w:p>
      <w:pPr>
        <w:spacing w:after="0"/>
        <w:ind w:left="0"/>
        <w:jc w:val="both"/>
      </w:pPr>
      <w:r>
        <w:rPr>
          <w:rFonts w:ascii="Times New Roman"/>
          <w:b w:val="false"/>
          <w:i w:val="false"/>
          <w:color w:val="000000"/>
          <w:sz w:val="28"/>
        </w:rPr>
        <w:t>
      Үшінші тұлғалардың электрондық құжатқа қол жеткізуі сервис арқылы берілген пайдаланушының келісімі негізінде жүзеге асырылады.</w:t>
      </w:r>
    </w:p>
    <w:bookmarkEnd w:id="34"/>
    <w:bookmarkStart w:name="z41" w:id="35"/>
    <w:p>
      <w:pPr>
        <w:spacing w:after="0"/>
        <w:ind w:left="0"/>
        <w:jc w:val="both"/>
      </w:pPr>
      <w:r>
        <w:rPr>
          <w:rFonts w:ascii="Times New Roman"/>
          <w:b w:val="false"/>
          <w:i w:val="false"/>
          <w:color w:val="000000"/>
          <w:sz w:val="28"/>
        </w:rPr>
        <w:t>
      Электрондық құжатты үшінші тұлғаға ұсыну мақсатында сервис пайдаланушының сұрау салуы бойынша уақытша қол жеткізуге арналған QR-кодты немесе қысқа кодты қалыптастырады.</w:t>
      </w:r>
    </w:p>
    <w:bookmarkEnd w:id="35"/>
    <w:bookmarkStart w:name="z42" w:id="36"/>
    <w:p>
      <w:pPr>
        <w:spacing w:after="0"/>
        <w:ind w:left="0"/>
        <w:jc w:val="both"/>
      </w:pPr>
      <w:r>
        <w:rPr>
          <w:rFonts w:ascii="Times New Roman"/>
          <w:b w:val="false"/>
          <w:i w:val="false"/>
          <w:color w:val="000000"/>
          <w:sz w:val="28"/>
        </w:rPr>
        <w:t>
      QR-кодтың немесе қысқа кодтың қолданылу мерзімі бір минуттан аспайды.</w:t>
      </w:r>
    </w:p>
    <w:bookmarkEnd w:id="36"/>
    <w:bookmarkStart w:name="z43" w:id="37"/>
    <w:p>
      <w:pPr>
        <w:spacing w:after="0"/>
        <w:ind w:left="0"/>
        <w:jc w:val="both"/>
      </w:pPr>
      <w:r>
        <w:rPr>
          <w:rFonts w:ascii="Times New Roman"/>
          <w:b w:val="false"/>
          <w:i w:val="false"/>
          <w:color w:val="000000"/>
          <w:sz w:val="28"/>
        </w:rPr>
        <w:t>
      8. QR-кодты сканерлеу немесе қысқа кодты енгізу арқылы цифрлық жүйе сервиске электрондық құжатты көрсетуге сұрау салуды жібереді.</w:t>
      </w:r>
    </w:p>
    <w:bookmarkEnd w:id="37"/>
    <w:bookmarkStart w:name="z44" w:id="38"/>
    <w:p>
      <w:pPr>
        <w:spacing w:after="0"/>
        <w:ind w:left="0"/>
        <w:jc w:val="both"/>
      </w:pPr>
      <w:r>
        <w:rPr>
          <w:rFonts w:ascii="Times New Roman"/>
          <w:b w:val="false"/>
          <w:i w:val="false"/>
          <w:color w:val="000000"/>
          <w:sz w:val="28"/>
        </w:rPr>
        <w:t>
      Сервис сұрау салу параметрлерінің дұрыстығын, пайдаланушының келісімінің болуын және электрондық құжаттың өзектілігін тексергеннен кейін электрондық құжатты көрсетеді.</w:t>
      </w:r>
    </w:p>
    <w:bookmarkEnd w:id="38"/>
    <w:bookmarkStart w:name="z45" w:id="39"/>
    <w:p>
      <w:pPr>
        <w:spacing w:after="0"/>
        <w:ind w:left="0"/>
        <w:jc w:val="both"/>
      </w:pPr>
      <w:r>
        <w:rPr>
          <w:rFonts w:ascii="Times New Roman"/>
          <w:b w:val="false"/>
          <w:i w:val="false"/>
          <w:color w:val="000000"/>
          <w:sz w:val="28"/>
        </w:rPr>
        <w:t>
      Сәйкессіздік анықталған жағдайда қол жеткізу ұсынылмайды.</w:t>
      </w:r>
    </w:p>
    <w:bookmarkEnd w:id="39"/>
    <w:bookmarkStart w:name="z46" w:id="40"/>
    <w:p>
      <w:pPr>
        <w:spacing w:after="0"/>
        <w:ind w:left="0"/>
        <w:jc w:val="both"/>
      </w:pPr>
      <w:r>
        <w:rPr>
          <w:rFonts w:ascii="Times New Roman"/>
          <w:b w:val="false"/>
          <w:i w:val="false"/>
          <w:color w:val="000000"/>
          <w:sz w:val="28"/>
        </w:rPr>
        <w:t xml:space="preserve">
      9. Пайдаланушының келісімін растау "Дербес деректер және оларды қорғау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көзделген сәйкестендіру тәсілдерінің бірімен жүзеге асырылады.</w:t>
      </w:r>
    </w:p>
    <w:bookmarkEnd w:id="40"/>
    <w:bookmarkStart w:name="z47" w:id="41"/>
    <w:p>
      <w:pPr>
        <w:spacing w:after="0"/>
        <w:ind w:left="0"/>
        <w:jc w:val="both"/>
      </w:pPr>
      <w:r>
        <w:rPr>
          <w:rFonts w:ascii="Times New Roman"/>
          <w:b w:val="false"/>
          <w:i w:val="false"/>
          <w:color w:val="000000"/>
          <w:sz w:val="28"/>
        </w:rPr>
        <w:t>
      10. Құжат пайдаланушысының келісімі веб-порталда тіркелген пайдаланушының абоненттік ұялы байланыс нөміріне SMS-хабарлама арқылы жіберілген қысқа кодты ұсыну және оны пайдаланушының үшінші тұлғаға беруі арқылы ұсынылған жағдайда үшінші тұлғалар сервистен электрондық құжаттарды интеграция арқылы алады.</w:t>
      </w:r>
    </w:p>
    <w:bookmarkEnd w:id="41"/>
    <w:bookmarkStart w:name="z48" w:id="42"/>
    <w:p>
      <w:pPr>
        <w:spacing w:after="0"/>
        <w:ind w:left="0"/>
        <w:jc w:val="both"/>
      </w:pPr>
      <w:r>
        <w:rPr>
          <w:rFonts w:ascii="Times New Roman"/>
          <w:b w:val="false"/>
          <w:i w:val="false"/>
          <w:color w:val="000000"/>
          <w:sz w:val="28"/>
        </w:rPr>
        <w:t>
      11. Жеке басты куәландыратын электрондық құжаттар төлем және қаржылық қызметтерді алу кезінде пайдаланушының келісімі негізінде сервис арқылы ұсынылады және пайдаланылады.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28 шілдедегі</w:t>
            </w:r>
            <w:r>
              <w:br/>
            </w:r>
            <w:r>
              <w:rPr>
                <w:rFonts w:ascii="Times New Roman"/>
                <w:b w:val="false"/>
                <w:i w:val="false"/>
                <w:color w:val="000000"/>
                <w:sz w:val="20"/>
              </w:rPr>
              <w:t>№ 439/НҚ Бұйрыққа қосымша</w:t>
            </w:r>
          </w:p>
        </w:tc>
      </w:tr>
    </w:tbl>
    <w:bookmarkStart w:name="z50" w:id="43"/>
    <w:p>
      <w:pPr>
        <w:spacing w:after="0"/>
        <w:ind w:left="0"/>
        <w:jc w:val="left"/>
      </w:pPr>
      <w:r>
        <w:rPr>
          <w:rFonts w:ascii="Times New Roman"/>
          <w:b/>
          <w:i w:val="false"/>
          <w:color w:val="000000"/>
        </w:rPr>
        <w:t xml:space="preserve"> Күші жойылған кейбір бұйрықтардың тізбесі</w:t>
      </w:r>
    </w:p>
    <w:bookmarkEnd w:id="43"/>
    <w:bookmarkStart w:name="z51" w:id="44"/>
    <w:p>
      <w:pPr>
        <w:spacing w:after="0"/>
        <w:ind w:left="0"/>
        <w:jc w:val="both"/>
      </w:pPr>
      <w:r>
        <w:rPr>
          <w:rFonts w:ascii="Times New Roman"/>
          <w:b w:val="false"/>
          <w:i w:val="false"/>
          <w:color w:val="000000"/>
          <w:sz w:val="28"/>
        </w:rPr>
        <w:t xml:space="preserve">
      1. "Цифрлық құжаттар сервисінде электрондық құжаттарды көрсету және пайдалану қағидаларын бекіту туралы" Қазақстан Республикасының Цифрлық даму, инновациялар және аэроғарыш өнеркәсібі министрінің 2020 жылғы 28 қыркүйектегі № 352/НҚ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№21329 болып тіркелген).</w:t>
      </w:r>
    </w:p>
    <w:bookmarkEnd w:id="44"/>
    <w:bookmarkStart w:name="z52" w:id="45"/>
    <w:p>
      <w:pPr>
        <w:spacing w:after="0"/>
        <w:ind w:left="0"/>
        <w:jc w:val="both"/>
      </w:pPr>
      <w:r>
        <w:rPr>
          <w:rFonts w:ascii="Times New Roman"/>
          <w:b w:val="false"/>
          <w:i w:val="false"/>
          <w:color w:val="000000"/>
          <w:sz w:val="28"/>
        </w:rPr>
        <w:t xml:space="preserve">
      2. "Цифрлық құжаттар сервисін қолдана отырып, электрондық құжаттарды қалыптастыру, тексеру және пайдалану қағидаларын бекіту туралы" Қазақстан Республикасының Цифрлық даму, инновациялар және аэроғарыш өнеркәсібі министрінің 2020 жылғы 28 қыркүйектегі № 352/НҚ бұйрығына өзгерістер енгізу туралы" Қазақстан Республикасының Цифрлық даму, инновациялар және аэроғарыш өнеркәсібі министрінің 2022 жылғы 30 қыркүйектегі № 367/НҚ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№30027 болып тіркелген).</w:t>
      </w:r>
    </w:p>
    <w:bookmarkEnd w:id="45"/>
    <w:bookmarkStart w:name="z53" w:id="46"/>
    <w:p>
      <w:pPr>
        <w:spacing w:after="0"/>
        <w:ind w:left="0"/>
        <w:jc w:val="both"/>
      </w:pPr>
      <w:r>
        <w:rPr>
          <w:rFonts w:ascii="Times New Roman"/>
          <w:b w:val="false"/>
          <w:i w:val="false"/>
          <w:color w:val="000000"/>
          <w:sz w:val="28"/>
        </w:rPr>
        <w:t xml:space="preserve">
      3. "Цифрлық құжаттар сервисінде электрондық құжаттарды көрсету және пайдалану қағидаларын бекіту туралы" Қазақстан Республикасының Цифрлық даму, инновациялар және аэроғарыш өнеркәсібі министрінің 2020 жылғы 28 қыркүйектегі № 352/НҚ бұйрығына толықтыру енгізу туралы" Қазақстан Республикасының Цифрлық даму, инновациялар және аэроғарыш өнеркәсібі министрінің 2024 жылғы 19 наурыздағы № 170/НҚ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№34175 болып тіркелген).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