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a72b" w14:textId="36ca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Ұялы байланыс операторы ұсынған ұялы байланыс желісінің абоненттік нөмірін ұялы байланыстың абоненттік құрылғысы арқылы мемлекеттік және өзге де көрсетілетін қызметтерді электрондық нысанда алу үшін "цифрлық үкіметтің" есептік жазбасына, веб-порталына тіркеу және қосу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28 шілдедегі № 438/НҚ бұйрығы. Қазақстан Республикасының Әділет министрлігінде 2026 жылғы 30 шілдеде № 39448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 Цифрлық кодексінің </w:t>
      </w:r>
      <w:r>
        <w:rPr>
          <w:rFonts w:ascii="Times New Roman"/>
          <w:b w:val="false"/>
          <w:i w:val="false"/>
          <w:color w:val="000000"/>
          <w:sz w:val="28"/>
        </w:rPr>
        <w:t>75-бабының</w:t>
      </w:r>
      <w:r>
        <w:rPr>
          <w:rFonts w:ascii="Times New Roman"/>
          <w:b w:val="false"/>
          <w:i w:val="false"/>
          <w:color w:val="000000"/>
          <w:sz w:val="28"/>
        </w:rPr>
        <w:t xml:space="preserve"> 8-тармағына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 xml:space="preserve">10-бабының </w:t>
      </w:r>
      <w:r>
        <w:rPr>
          <w:rFonts w:ascii="Times New Roman"/>
          <w:b w:val="false"/>
          <w:i w:val="false"/>
          <w:color w:val="000000"/>
          <w:sz w:val="28"/>
        </w:rPr>
        <w:t xml:space="preserve"> 1) тармақшасына сәйкес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Ұялы байланыс операторы ұсынған ұялы байланыс желісінің абоненттік нөмірін ұялы байланыстың абоненттік құрылғысы арқылы мемлекеттік және өзге де көрсетілетін қызметтерді электрондық нысанда алу үшін "цифрлық үкіметтің" есептік жазбасына, веб-порталына тіркеу және қосу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бұйрыққа қосымшаға сәйкес кейбір бұйрықтардың күші жойылсын деп танылсын.</w:t>
      </w:r>
    </w:p>
    <w:bookmarkEnd w:id="2"/>
    <w:bookmarkStart w:name="z10" w:id="3"/>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министрлігінің Мемлекеттік көрсетілетін қызметтер комитеті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5"/>
    <w:bookmarkStart w:name="z13" w:id="6"/>
    <w:p>
      <w:pPr>
        <w:spacing w:after="0"/>
        <w:ind w:left="0"/>
        <w:jc w:val="both"/>
      </w:pPr>
      <w:r>
        <w:rPr>
          <w:rFonts w:ascii="Times New Roman"/>
          <w:b w:val="false"/>
          <w:i w:val="false"/>
          <w:color w:val="000000"/>
          <w:sz w:val="28"/>
        </w:rPr>
        <w:t>
      3) осы бұйрық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14"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7"/>
    <w:bookmarkStart w:name="z15"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 Жасанды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интеллект және цифрлық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бекітілді</w:t>
            </w:r>
          </w:p>
        </w:tc>
      </w:tr>
    </w:tbl>
    <w:bookmarkStart w:name="z25" w:id="9"/>
    <w:p>
      <w:pPr>
        <w:spacing w:after="0"/>
        <w:ind w:left="0"/>
        <w:jc w:val="left"/>
      </w:pPr>
      <w:r>
        <w:rPr>
          <w:rFonts w:ascii="Times New Roman"/>
          <w:b/>
          <w:i w:val="false"/>
          <w:color w:val="000000"/>
        </w:rPr>
        <w:t xml:space="preserve"> Ұялы байланыс операторы ұсынған ұялы байланыс желісінің абоненттік нөмірін ұялы байланыстың абоненттік құрылғысы арқылы мемлекеттік және өзге де көрсетілетін қызметтерді электрондық нысанда алу үшін "цифрлық үкіметтің" есептік жазбасына, веб-порталына тіркеу және қосу қағидалары</w:t>
      </w:r>
    </w:p>
    <w:bookmarkEnd w:id="9"/>
    <w:bookmarkStart w:name="z26" w:id="10"/>
    <w:p>
      <w:pPr>
        <w:spacing w:after="0"/>
        <w:ind w:left="0"/>
        <w:jc w:val="left"/>
      </w:pPr>
      <w:r>
        <w:rPr>
          <w:rFonts w:ascii="Times New Roman"/>
          <w:b/>
          <w:i w:val="false"/>
          <w:color w:val="000000"/>
        </w:rPr>
        <w:t xml:space="preserve"> 1-тарау. Жалпы ережелер</w:t>
      </w:r>
    </w:p>
    <w:bookmarkEnd w:id="10"/>
    <w:bookmarkStart w:name="z27" w:id="11"/>
    <w:p>
      <w:pPr>
        <w:spacing w:after="0"/>
        <w:ind w:left="0"/>
        <w:jc w:val="both"/>
      </w:pPr>
      <w:r>
        <w:rPr>
          <w:rFonts w:ascii="Times New Roman"/>
          <w:b w:val="false"/>
          <w:i w:val="false"/>
          <w:color w:val="000000"/>
          <w:sz w:val="28"/>
        </w:rPr>
        <w:t xml:space="preserve">
      1. Осы Ұялы байланыс операторы ұсынған ұялы байланыс желісінің абоненттік нөмірін ұялы байланыстың абоненттік құрылғысы арқылы мемлекеттік және өзге де көрсетілетін қызметтерді электрондық нысанда алу үшін "цифрлық үкіметтің" есептік жазбасына, веб-порталына тіркеу және қосу қағидалары (бұдан әрі – Қағидалар) Қазақстан Республикасының Цифрлық кодексінің </w:t>
      </w:r>
      <w:r>
        <w:rPr>
          <w:rFonts w:ascii="Times New Roman"/>
          <w:b w:val="false"/>
          <w:i w:val="false"/>
          <w:color w:val="000000"/>
          <w:sz w:val="28"/>
        </w:rPr>
        <w:t>75-бабының</w:t>
      </w:r>
      <w:r>
        <w:rPr>
          <w:rFonts w:ascii="Times New Roman"/>
          <w:b w:val="false"/>
          <w:i w:val="false"/>
          <w:color w:val="000000"/>
          <w:sz w:val="28"/>
        </w:rPr>
        <w:t xml:space="preserve"> 8-тармағына,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 xml:space="preserve">10-бабының </w:t>
      </w:r>
      <w:r>
        <w:rPr>
          <w:rFonts w:ascii="Times New Roman"/>
          <w:b w:val="false"/>
          <w:i w:val="false"/>
          <w:color w:val="000000"/>
          <w:sz w:val="28"/>
        </w:rPr>
        <w:t xml:space="preserve"> 1) тармақшасына сәйкес әзірленді және ұялы байланыс операторы ұсынған ұялы байланыс желісінің абоненттік нөмірін ұялы байланыстың абоненттік құрылғысы арқылы мемлекеттік және өзге де көрсетілетін қызметтерді электрондық нысанда алу үшін "цифрлық үкіметтің" есептік жазбасына, веб-порталына тіркеу және қосу тәртібін айқындайды.</w:t>
      </w:r>
    </w:p>
    <w:bookmarkEnd w:id="11"/>
    <w:bookmarkStart w:name="z28" w:id="12"/>
    <w:p>
      <w:pPr>
        <w:spacing w:after="0"/>
        <w:ind w:left="0"/>
        <w:jc w:val="both"/>
      </w:pPr>
      <w:r>
        <w:rPr>
          <w:rFonts w:ascii="Times New Roman"/>
          <w:b w:val="false"/>
          <w:i w:val="false"/>
          <w:color w:val="000000"/>
          <w:sz w:val="28"/>
        </w:rPr>
        <w:t>
      2. Осы Қағидаларда мынадай негізгі ұғымдар мен қысқартулар қолданылады:</w:t>
      </w:r>
    </w:p>
    <w:bookmarkEnd w:id="12"/>
    <w:bookmarkStart w:name="z29" w:id="13"/>
    <w:p>
      <w:pPr>
        <w:spacing w:after="0"/>
        <w:ind w:left="0"/>
        <w:jc w:val="both"/>
      </w:pPr>
      <w:r>
        <w:rPr>
          <w:rFonts w:ascii="Times New Roman"/>
          <w:b w:val="false"/>
          <w:i w:val="false"/>
          <w:color w:val="000000"/>
          <w:sz w:val="28"/>
        </w:rPr>
        <w:t>
      1) биометриялық аутентификация – жеке тұлғаны анықтау мақсатында биометриялық деректердің сәйкестігін салыстыру және тексеру процесі;</w:t>
      </w:r>
    </w:p>
    <w:bookmarkEnd w:id="13"/>
    <w:bookmarkStart w:name="z30" w:id="14"/>
    <w:p>
      <w:pPr>
        <w:spacing w:after="0"/>
        <w:ind w:left="0"/>
        <w:jc w:val="both"/>
      </w:pPr>
      <w:r>
        <w:rPr>
          <w:rFonts w:ascii="Times New Roman"/>
          <w:b w:val="false"/>
          <w:i w:val="false"/>
          <w:color w:val="000000"/>
          <w:sz w:val="28"/>
        </w:rPr>
        <w:t>
      2) бір реттік пароль – электрондық нысанда көрсетілетін қызметтерді алу үшін субъектілерді сәйкестендірудің бір сеансы үшін ғана жарамды пароль;</w:t>
      </w:r>
    </w:p>
    <w:bookmarkEnd w:id="14"/>
    <w:bookmarkStart w:name="z31" w:id="15"/>
    <w:p>
      <w:pPr>
        <w:spacing w:after="0"/>
        <w:ind w:left="0"/>
        <w:jc w:val="both"/>
      </w:pPr>
      <w:r>
        <w:rPr>
          <w:rFonts w:ascii="Times New Roman"/>
          <w:b w:val="false"/>
          <w:i w:val="false"/>
          <w:color w:val="000000"/>
          <w:sz w:val="28"/>
        </w:rPr>
        <w:t>
      3) көрсетілетін қызметті алушы – мемлекеттік немесе әлеуметтік жауапкершілігі бар көрсетілетін қызметті алуға өтініш беруге құқығы және (немесе) ниеті бар немесе мемлекеттік немесе әлеуметтік жауапкершілігі бар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немесе әлеуметтік жауапкершілігі бар қызмет көрсету нәтижесін алған жеке және заңды тұлғалар, заңды тұлғалардың филиалдары мен өкілдіктері;</w:t>
      </w:r>
    </w:p>
    <w:bookmarkEnd w:id="15"/>
    <w:bookmarkStart w:name="z32" w:id="16"/>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6"/>
    <w:bookmarkStart w:name="z33" w:id="17"/>
    <w:p>
      <w:pPr>
        <w:spacing w:after="0"/>
        <w:ind w:left="0"/>
        <w:jc w:val="both"/>
      </w:pPr>
      <w:r>
        <w:rPr>
          <w:rFonts w:ascii="Times New Roman"/>
          <w:b w:val="false"/>
          <w:i w:val="false"/>
          <w:color w:val="000000"/>
          <w:sz w:val="28"/>
        </w:rPr>
        <w:t>
      5) мобильді азаматтар базасы – "цифрлық үкімет" пайдаланушыларының ұялы байланыс желісі абоненттік нөмірлерінің цифрлық ресурсы;</w:t>
      </w:r>
    </w:p>
    <w:bookmarkEnd w:id="17"/>
    <w:bookmarkStart w:name="z34" w:id="18"/>
    <w:p>
      <w:pPr>
        <w:spacing w:after="0"/>
        <w:ind w:left="0"/>
        <w:jc w:val="both"/>
      </w:pPr>
      <w:r>
        <w:rPr>
          <w:rFonts w:ascii="Times New Roman"/>
          <w:b w:val="false"/>
          <w:i w:val="false"/>
          <w:color w:val="000000"/>
          <w:sz w:val="28"/>
        </w:rPr>
        <w:t>
      6) ұялы байланыстың абоненттік құрылғысы – абонент берген ақпаратты беру немесе қабылдау үшін электр байланысының сигналдарын қалыптастыратын және ұялы байланыс операторының желісіне қосылатын, қызмет көрсетілетін аумақ шеңберінде тұрақты географиялық айқындалатын орны жоқ, ұялы байланыс желілерінде жұмыс істейтін жеке пайдаланылатын байланыс құралы;</w:t>
      </w:r>
    </w:p>
    <w:bookmarkEnd w:id="18"/>
    <w:bookmarkStart w:name="z35" w:id="19"/>
    <w:p>
      <w:pPr>
        <w:spacing w:after="0"/>
        <w:ind w:left="0"/>
        <w:jc w:val="both"/>
      </w:pPr>
      <w:r>
        <w:rPr>
          <w:rFonts w:ascii="Times New Roman"/>
          <w:b w:val="false"/>
          <w:i w:val="false"/>
          <w:color w:val="000000"/>
          <w:sz w:val="28"/>
        </w:rPr>
        <w:t>
      7) цифрлық объект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bookmarkEnd w:id="19"/>
    <w:bookmarkStart w:name="z36" w:id="20"/>
    <w:p>
      <w:pPr>
        <w:spacing w:after="0"/>
        <w:ind w:left="0"/>
        <w:jc w:val="both"/>
      </w:pPr>
      <w:r>
        <w:rPr>
          <w:rFonts w:ascii="Times New Roman"/>
          <w:b w:val="false"/>
          <w:i w:val="false"/>
          <w:color w:val="000000"/>
          <w:sz w:val="28"/>
        </w:rPr>
        <w:t>
      8)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0"/>
    <w:bookmarkStart w:name="z37" w:id="21"/>
    <w:p>
      <w:pPr>
        <w:spacing w:after="0"/>
        <w:ind w:left="0"/>
        <w:jc w:val="both"/>
      </w:pPr>
      <w:r>
        <w:rPr>
          <w:rFonts w:ascii="Times New Roman"/>
          <w:b w:val="false"/>
          <w:i w:val="false"/>
          <w:color w:val="000000"/>
          <w:sz w:val="28"/>
        </w:rPr>
        <w:t>
      9) "цифрлық үкіметтің" мобильді қосымшасы – ұялы байланыстың абоненттік құрылғысында орнатылған, іске қосылған және ұялы байланыс пен Интернет арқылы электрондық нысанда көрсетілетін мемлекеттік қызметтерге және өзге де қызметтерге қол жеткізуді ұсынатын бағдарламалық өнім;</w:t>
      </w:r>
    </w:p>
    <w:bookmarkEnd w:id="21"/>
    <w:bookmarkStart w:name="z38" w:id="22"/>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2"/>
    <w:bookmarkStart w:name="z39" w:id="23"/>
    <w:p>
      <w:pPr>
        <w:spacing w:after="0"/>
        <w:ind w:left="0"/>
        <w:jc w:val="left"/>
      </w:pPr>
      <w:r>
        <w:rPr>
          <w:rFonts w:ascii="Times New Roman"/>
          <w:b/>
          <w:i w:val="false"/>
          <w:color w:val="000000"/>
        </w:rPr>
        <w:t xml:space="preserve"> 2-тарау. Ұялы байланыс операторы ұсынған ұялы байланыс желісінің абоненттік нөмірін ұялы байланыстың абоненттік құрылғысы арқылы мемлекеттік және өзге де көрсетілетін қызметтерді электрондық нысанда алу үшін "цифрлық үкіметтің" есептік жазбасына, веб-порталына тіркеу және қосу тәртібі</w:t>
      </w:r>
    </w:p>
    <w:bookmarkEnd w:id="23"/>
    <w:bookmarkStart w:name="z40" w:id="24"/>
    <w:p>
      <w:pPr>
        <w:spacing w:after="0"/>
        <w:ind w:left="0"/>
        <w:jc w:val="both"/>
      </w:pPr>
      <w:r>
        <w:rPr>
          <w:rFonts w:ascii="Times New Roman"/>
          <w:b w:val="false"/>
          <w:i w:val="false"/>
          <w:color w:val="000000"/>
          <w:sz w:val="28"/>
        </w:rPr>
        <w:t>
      3. Ұялы байланыс операторы ұсынған ұялы байланыс желісінің абоненттік нөмірін ұялы байланыстың абоненттік құрылғысы арқылы мемлекеттік және өзге де көрсетілетін қызметтерді электрондық нысанда алу үшін "цифрлық үкіметтің" есептік жазбасына, веб-порталының есептік жазбасына тіркеу және қосу үшін көрсетілетін қызметті алушы Қазақстан Республикасының мобильді азаматтар базасында тіркелген ұялы байланыс желісінің абоненттік нөмірін пайдалана отырып, "цифрлық үкіметтің" веб-порталы немесе "цифрлық үкіметтің" мобильді қосымшасы арқылы "Абоненттік нөмірді "цифрлық үкіметтің" веб-порталының есептік жазбасына қосу" мемлекеттік көрсетілетін қызметін (бұдан әрі – мемлекеттік көрсетілетін қызмет) алуға электрондық нысанда сұрау салуды жібереді.</w:t>
      </w:r>
    </w:p>
    <w:bookmarkEnd w:id="24"/>
    <w:bookmarkStart w:name="z41" w:id="25"/>
    <w:p>
      <w:pPr>
        <w:spacing w:after="0"/>
        <w:ind w:left="0"/>
        <w:jc w:val="both"/>
      </w:pPr>
      <w:r>
        <w:rPr>
          <w:rFonts w:ascii="Times New Roman"/>
          <w:b w:val="false"/>
          <w:i w:val="false"/>
          <w:color w:val="000000"/>
          <w:sz w:val="28"/>
        </w:rPr>
        <w:t xml:space="preserve">
      4. Мемлекеттік қызметті көрсетуге қойылатын негізгі талаптардың тізбесі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көзделген.</w:t>
      </w:r>
    </w:p>
    <w:bookmarkEnd w:id="25"/>
    <w:bookmarkStart w:name="z42" w:id="26"/>
    <w:p>
      <w:pPr>
        <w:spacing w:after="0"/>
        <w:ind w:left="0"/>
        <w:jc w:val="both"/>
      </w:pPr>
      <w:r>
        <w:rPr>
          <w:rFonts w:ascii="Times New Roman"/>
          <w:b w:val="false"/>
          <w:i w:val="false"/>
          <w:color w:val="000000"/>
          <w:sz w:val="28"/>
        </w:rPr>
        <w:t>
      5. Мемлекеттік көрсетілетін қызметті алу үшін мобильді азаматтар базасында тіркелген абоненттік нөмірді "цифрлық үкіметтің" веб-порталындағы есептік жазбаға тіркеу және қосу үшін көрсетілетін қызметті алушы "цифрлық үкіметтің" веб-порталында мынадай әрекеттерді жүзеге асырады:</w:t>
      </w:r>
    </w:p>
    <w:bookmarkEnd w:id="26"/>
    <w:bookmarkStart w:name="z43" w:id="27"/>
    <w:p>
      <w:pPr>
        <w:spacing w:after="0"/>
        <w:ind w:left="0"/>
        <w:jc w:val="both"/>
      </w:pPr>
      <w:r>
        <w:rPr>
          <w:rFonts w:ascii="Times New Roman"/>
          <w:b w:val="false"/>
          <w:i w:val="false"/>
          <w:color w:val="000000"/>
          <w:sz w:val="28"/>
        </w:rPr>
        <w:t>
      1) авторландырудан өтеді;</w:t>
      </w:r>
    </w:p>
    <w:bookmarkEnd w:id="27"/>
    <w:bookmarkStart w:name="z44" w:id="28"/>
    <w:p>
      <w:pPr>
        <w:spacing w:after="0"/>
        <w:ind w:left="0"/>
        <w:jc w:val="both"/>
      </w:pPr>
      <w:r>
        <w:rPr>
          <w:rFonts w:ascii="Times New Roman"/>
          <w:b w:val="false"/>
          <w:i w:val="false"/>
          <w:color w:val="000000"/>
          <w:sz w:val="28"/>
        </w:rPr>
        <w:t>
      2) жеке сәйкестендіру нөмірін енгізеді;</w:t>
      </w:r>
    </w:p>
    <w:bookmarkEnd w:id="28"/>
    <w:bookmarkStart w:name="z45" w:id="29"/>
    <w:p>
      <w:pPr>
        <w:spacing w:after="0"/>
        <w:ind w:left="0"/>
        <w:jc w:val="both"/>
      </w:pPr>
      <w:r>
        <w:rPr>
          <w:rFonts w:ascii="Times New Roman"/>
          <w:b w:val="false"/>
          <w:i w:val="false"/>
          <w:color w:val="000000"/>
          <w:sz w:val="28"/>
        </w:rPr>
        <w:t>
      3) бір реттік пароль жіберілетін абоненттік нөмірді енгізеді;</w:t>
      </w:r>
    </w:p>
    <w:bookmarkEnd w:id="29"/>
    <w:bookmarkStart w:name="z46" w:id="30"/>
    <w:p>
      <w:pPr>
        <w:spacing w:after="0"/>
        <w:ind w:left="0"/>
        <w:jc w:val="both"/>
      </w:pPr>
      <w:r>
        <w:rPr>
          <w:rFonts w:ascii="Times New Roman"/>
          <w:b w:val="false"/>
          <w:i w:val="false"/>
          <w:color w:val="000000"/>
          <w:sz w:val="28"/>
        </w:rPr>
        <w:t>
      4) бір реттік парольді енгізеді және сұрау салуды ЭЦҚ арқылы растайды.</w:t>
      </w:r>
    </w:p>
    <w:bookmarkEnd w:id="30"/>
    <w:bookmarkStart w:name="z47" w:id="31"/>
    <w:p>
      <w:pPr>
        <w:spacing w:after="0"/>
        <w:ind w:left="0"/>
        <w:jc w:val="both"/>
      </w:pPr>
      <w:r>
        <w:rPr>
          <w:rFonts w:ascii="Times New Roman"/>
          <w:b w:val="false"/>
          <w:i w:val="false"/>
          <w:color w:val="000000"/>
          <w:sz w:val="28"/>
        </w:rPr>
        <w:t xml:space="preserve">
      6. Қазақстан Республикасы Цифрлық кодексінің </w:t>
      </w:r>
      <w:r>
        <w:rPr>
          <w:rFonts w:ascii="Times New Roman"/>
          <w:b w:val="false"/>
          <w:i w:val="false"/>
          <w:color w:val="000000"/>
          <w:sz w:val="28"/>
        </w:rPr>
        <w:t>49-бабының</w:t>
      </w:r>
      <w:r>
        <w:rPr>
          <w:rFonts w:ascii="Times New Roman"/>
          <w:b w:val="false"/>
          <w:i w:val="false"/>
          <w:color w:val="000000"/>
          <w:sz w:val="28"/>
        </w:rPr>
        <w:t xml:space="preserve"> 3-тармағына сәйкес цифрлық объектінің ЭЦҚ-сының ашық кілті сертификаты пайдаланылып жасалған ЭЦҚ осындай цифрлық объект иегерінің ЭЦҚ-сымен теңестіріледі. Мұндай ЭЦҚ-ны азаматтық құқықтар мен міндеттерді белгілеуге, өзгертуге немесе тоқтатуға бағытталған ерік білдіруді қамтымайтын бір үлгідегі электрондық құжаттарға автоматты түрде қол қою үшін пайдалануға жол беріледі.</w:t>
      </w:r>
    </w:p>
    <w:bookmarkEnd w:id="31"/>
    <w:bookmarkStart w:name="z48" w:id="32"/>
    <w:p>
      <w:pPr>
        <w:spacing w:after="0"/>
        <w:ind w:left="0"/>
        <w:jc w:val="both"/>
      </w:pPr>
      <w:r>
        <w:rPr>
          <w:rFonts w:ascii="Times New Roman"/>
          <w:b w:val="false"/>
          <w:i w:val="false"/>
          <w:color w:val="000000"/>
          <w:sz w:val="28"/>
        </w:rPr>
        <w:t>
      7. Көрсетілетін қызметті беруші сұрау салуды автоматты түрде өңдеуді жүзеге асырады, одан кейін абоненттік нөмірді "цифрлық үкіметтің" веб-порталындағы есептік жазбаға тіркейді және қосады. Нәтижесінде тіркелген абоненттік нөмір туралы мәліметтер "цифрлық үкіметтің" веб-порталындағы жеке кабинетте көрсетіледі.</w:t>
      </w:r>
    </w:p>
    <w:bookmarkEnd w:id="32"/>
    <w:bookmarkStart w:name="z49" w:id="33"/>
    <w:p>
      <w:pPr>
        <w:spacing w:after="0"/>
        <w:ind w:left="0"/>
        <w:jc w:val="both"/>
      </w:pPr>
      <w:r>
        <w:rPr>
          <w:rFonts w:ascii="Times New Roman"/>
          <w:b w:val="false"/>
          <w:i w:val="false"/>
          <w:color w:val="000000"/>
          <w:sz w:val="28"/>
        </w:rPr>
        <w:t>
      8. Мемлекеттік көрсетілетін қызметті алу үшін мобильді азаматтар базасында тіркелген абоненттік нөмірді "цифрлық үкіметтің" мобильді қосымшасындағы есептік жазбаға тіркеу және қосу үшін көрсетілетін қызметті алушы "цифрлық үкіметтің" мобильді қосымшасында мынадай әрекеттерді жүзеге асырады:</w:t>
      </w:r>
    </w:p>
    <w:bookmarkEnd w:id="33"/>
    <w:bookmarkStart w:name="z50" w:id="34"/>
    <w:p>
      <w:pPr>
        <w:spacing w:after="0"/>
        <w:ind w:left="0"/>
        <w:jc w:val="both"/>
      </w:pPr>
      <w:r>
        <w:rPr>
          <w:rFonts w:ascii="Times New Roman"/>
          <w:b w:val="false"/>
          <w:i w:val="false"/>
          <w:color w:val="000000"/>
          <w:sz w:val="28"/>
        </w:rPr>
        <w:t>
      1) "цифрлық үкіметтің" мобильді қосымшасында ЭЦҚ-ның қолда бар немесе жаңа тіркеу куәліктерін шығару арқылы авторландыру тәсілін таңдайды;</w:t>
      </w:r>
    </w:p>
    <w:bookmarkEnd w:id="34"/>
    <w:bookmarkStart w:name="z51" w:id="35"/>
    <w:p>
      <w:pPr>
        <w:spacing w:after="0"/>
        <w:ind w:left="0"/>
        <w:jc w:val="both"/>
      </w:pPr>
      <w:r>
        <w:rPr>
          <w:rFonts w:ascii="Times New Roman"/>
          <w:b w:val="false"/>
          <w:i w:val="false"/>
          <w:color w:val="000000"/>
          <w:sz w:val="28"/>
        </w:rPr>
        <w:t>
      2) бір реттік пароль жіберілетін абоненттік нөмірді енгізеді;</w:t>
      </w:r>
    </w:p>
    <w:bookmarkEnd w:id="35"/>
    <w:bookmarkStart w:name="z52" w:id="36"/>
    <w:p>
      <w:pPr>
        <w:spacing w:after="0"/>
        <w:ind w:left="0"/>
        <w:jc w:val="both"/>
      </w:pPr>
      <w:r>
        <w:rPr>
          <w:rFonts w:ascii="Times New Roman"/>
          <w:b w:val="false"/>
          <w:i w:val="false"/>
          <w:color w:val="000000"/>
          <w:sz w:val="28"/>
        </w:rPr>
        <w:t>
      3) бір реттік парольді енгізеді;</w:t>
      </w:r>
    </w:p>
    <w:bookmarkEnd w:id="36"/>
    <w:bookmarkStart w:name="z53" w:id="37"/>
    <w:p>
      <w:pPr>
        <w:spacing w:after="0"/>
        <w:ind w:left="0"/>
        <w:jc w:val="both"/>
      </w:pPr>
      <w:r>
        <w:rPr>
          <w:rFonts w:ascii="Times New Roman"/>
          <w:b w:val="false"/>
          <w:i w:val="false"/>
          <w:color w:val="000000"/>
          <w:sz w:val="28"/>
        </w:rPr>
        <w:t>
      4) биометриялық аутентификациядан өтеді.</w:t>
      </w:r>
    </w:p>
    <w:bookmarkEnd w:id="37"/>
    <w:bookmarkStart w:name="z54" w:id="38"/>
    <w:p>
      <w:pPr>
        <w:spacing w:after="0"/>
        <w:ind w:left="0"/>
        <w:jc w:val="both"/>
      </w:pPr>
      <w:r>
        <w:rPr>
          <w:rFonts w:ascii="Times New Roman"/>
          <w:b w:val="false"/>
          <w:i w:val="false"/>
          <w:color w:val="000000"/>
          <w:sz w:val="28"/>
        </w:rPr>
        <w:t>
      9. Көрсетілетін қызметті беруші сұрау салуды автоматты түрде өңдеуді жүзеге асырады одан кейін абоненттік нөмірді "цифрлық үкіметтің" веб-порталындағы есептік жазбаға тіркеуді және қосуды жүзеге асырады. Нәтижесінде тіркелген абоненттік нөмір туралы мәліметтер "цифрлық үкіметтің" веб-порталының жеке кабинетінде көрсетіледі.</w:t>
      </w:r>
    </w:p>
    <w:bookmarkEnd w:id="38"/>
    <w:bookmarkStart w:name="z55" w:id="39"/>
    <w:p>
      <w:pPr>
        <w:spacing w:after="0"/>
        <w:ind w:left="0"/>
        <w:jc w:val="both"/>
      </w:pPr>
      <w:r>
        <w:rPr>
          <w:rFonts w:ascii="Times New Roman"/>
          <w:b w:val="false"/>
          <w:i w:val="false"/>
          <w:color w:val="000000"/>
          <w:sz w:val="28"/>
        </w:rPr>
        <w:t>
      10. Көрсетілетін қызметті алушы "цифрлық үкіметтің" веб-порталы қалыптастырып, абоненттік нөмірге жіберген бір реттік парольді қате енгізген және (немесе) көрсетілетін қызметті алушы биометриялық аутентификациядан өтпеген кезде, көрсетілетін қызметті алушы электрондық нысанда мемлекеттік және өзге де қызметтерді алу үшін ұялы байланыс операторы ұсынған абоненттік нөмірді "цифрлық үкіметтің" веб-порталындағы есептік жазбаға тіркеуді және қосуды жүзеге асыра алмайды.</w:t>
      </w:r>
    </w:p>
    <w:bookmarkEnd w:id="39"/>
    <w:bookmarkStart w:name="z56" w:id="40"/>
    <w:p>
      <w:pPr>
        <w:spacing w:after="0"/>
        <w:ind w:left="0"/>
        <w:jc w:val="both"/>
      </w:pPr>
      <w:r>
        <w:rPr>
          <w:rFonts w:ascii="Times New Roman"/>
          <w:b w:val="false"/>
          <w:i w:val="false"/>
          <w:color w:val="000000"/>
          <w:sz w:val="28"/>
        </w:rPr>
        <w:t>
      11. "Цифрлық үкіметтің" веб-порталындағы жеке кабинеттегі пайдаланушының есептік жазбасына тіркелген және қосылған абоненттік нөмірді өзгерту, жаңа абоненттік нөмірді және "цифрлық үкіметтің" веб-порталы қалыптастырып, көрсетілген абоненттік нөмірге жіберген бір реттік парольді енгізу, сондай-ақ оны кейіннен ЭЦҚ-мен растау жолымен жүзеге асырылады.</w:t>
      </w:r>
    </w:p>
    <w:bookmarkEnd w:id="40"/>
    <w:bookmarkStart w:name="z57" w:id="41"/>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тәртібі</w:t>
      </w:r>
    </w:p>
    <w:bookmarkEnd w:id="41"/>
    <w:bookmarkStart w:name="z58" w:id="42"/>
    <w:p>
      <w:pPr>
        <w:spacing w:after="0"/>
        <w:ind w:left="0"/>
        <w:jc w:val="both"/>
      </w:pPr>
      <w:r>
        <w:rPr>
          <w:rFonts w:ascii="Times New Roman"/>
          <w:b w:val="false"/>
          <w:i w:val="false"/>
          <w:color w:val="000000"/>
          <w:sz w:val="28"/>
        </w:rPr>
        <w:t>
      12.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көрсетілетін қызметті беруші басшысының атына уәкілетті органның және қызмет көрсетушінің интернет-ресурстарында, веб-порталдағы "жеке кабинет" арқылы электрондық форматта, сондай-ақ пошта арқылы жазбаша түрде не көрсетілетін қызметті берушінің кеңсесі арқылы қолма-қол беру жолымен жүзеге асырылады.</w:t>
      </w:r>
    </w:p>
    <w:bookmarkEnd w:id="42"/>
    <w:bookmarkStart w:name="z59" w:id="43"/>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аты-жөнін көрсетіп, оны тіркеу (мөртабан, кіріс нөмірі мен күні) шағымды қабылдауды растау болып табылады. Шағымға көрсетілетін қызметті алушы қол қояды.</w:t>
      </w:r>
    </w:p>
    <w:bookmarkEnd w:id="43"/>
    <w:bookmarkStart w:name="z60" w:id="44"/>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оның лауазымды адамына беріледі.</w:t>
      </w:r>
    </w:p>
    <w:bookmarkEnd w:id="44"/>
    <w:bookmarkStart w:name="z61" w:id="45"/>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атына келіп түскен шағымы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күннен бастап 5 (бес) жұмыс күні ішінде қаралуға жатады.</w:t>
      </w:r>
    </w:p>
    <w:bookmarkEnd w:id="45"/>
    <w:bookmarkStart w:name="z62" w:id="46"/>
    <w:p>
      <w:pPr>
        <w:spacing w:after="0"/>
        <w:ind w:left="0"/>
        <w:jc w:val="both"/>
      </w:pP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атына келіп түскен шағым тіркелген күнінен бастап 15 (он бес) жұмыс күні ішінде қаралады.</w:t>
      </w:r>
    </w:p>
    <w:bookmarkEnd w:id="46"/>
    <w:bookmarkStart w:name="z63" w:id="47"/>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түскен күннен бастап 3 (үш) жұмыс күнінен кешіктірмей оны және әкімшілік істі шағымды қарайтын органға жолдайды.</w:t>
      </w:r>
    </w:p>
    <w:bookmarkEnd w:id="47"/>
    <w:bookmarkStart w:name="z64" w:id="48"/>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қабылдаса не өзге әкімшілік әрекет жасаса, шағымды қарайтын органға жолдамайды.</w:t>
      </w:r>
    </w:p>
    <w:bookmarkEnd w:id="48"/>
    <w:bookmarkStart w:name="z65" w:id="49"/>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 операторы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ұсынған ұялы байланыс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желісінің абоненттік нөмірін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байланыстың абоненттік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құрылғысы арқылы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өзге де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электрондық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нысанда алу үшін "цифрлық үкіметтің"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жазбасына,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веб-порталына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қосу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8" w:id="50"/>
    <w:p>
      <w:pPr>
        <w:spacing w:after="0"/>
        <w:ind w:left="0"/>
        <w:jc w:val="left"/>
      </w:pPr>
      <w:r>
        <w:rPr>
          <w:rFonts w:ascii="Times New Roman"/>
          <w:b/>
          <w:i w:val="false"/>
          <w:color w:val="000000"/>
        </w:rPr>
        <w:t xml:space="preserve"> "Абоненттік нөмірді "цифрлық үкіметтің" веб-порталының есептік жазбасына қосу мемлекеттік қызметін көрсетуге қойылатын негізгі талаптардың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нөмірді "цифрлық үкіметтің" веб-порталының есептік жазбасына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"цифрлық үкіметтің" мобильдік қосымшасы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10 (он)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(толығымен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веб-порталындағы жеке кабинеттегі "цифрлық үкіметтің" веб-порталының есептік жазбасына қосылған абоненттік нөмір туралы мәлімет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үкіметтің" веб-порталы, "цифрлық үкіметтің" мобильдік қосымшасы – жөндеу жұмыстарын жүргізуге байланысты техникалық үзілістерді қоспағанда тәулік бойы.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1"/>
          <w:p>
            <w:pPr>
              <w:spacing w:after="20"/>
              <w:ind w:left="20"/>
              <w:jc w:val="both"/>
            </w:pPr>
            <w:r>
              <w:rPr>
                <w:rFonts w:ascii="Times New Roman"/>
                <w:b w:val="false"/>
                <w:i w:val="false"/>
                <w:color w:val="000000"/>
                <w:sz w:val="20"/>
              </w:rPr>
              <w:t>
"Цифрлық үкіметтің" веб-порталы, "цифрлық үкіметтің" мобильдік қосымшасында:</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абоненттің абоненттік нөмірінің тиесілілігін растау үшін "цифрлық үкіметтің" веб-порталы арқылы қалыптастырылып, абоненттік нөмірге жіберілетін бір реттік пароль алу арқылы электрондық сұрау салу жолданады және қызметті алушының ЭЦҚ-сы арқылы куәландырылады;</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"цифрлық үкіметтің" шлюзы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2"/>
          <w:p>
            <w:pPr>
              <w:spacing w:after="20"/>
              <w:ind w:left="20"/>
              <w:jc w:val="both"/>
            </w:pPr>
            <w:r>
              <w:rPr>
                <w:rFonts w:ascii="Times New Roman"/>
                <w:b w:val="false"/>
                <w:i w:val="false"/>
                <w:color w:val="000000"/>
                <w:sz w:val="20"/>
              </w:rPr>
              <w:t>
1)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52"/>
          <w:p>
            <w:pPr>
              <w:spacing w:after="20"/>
              <w:ind w:left="20"/>
              <w:jc w:val="both"/>
            </w:pPr>
            <w:r>
              <w:rPr>
                <w:rFonts w:ascii="Times New Roman"/>
                <w:b w:val="false"/>
                <w:i w:val="false"/>
                <w:color w:val="000000"/>
                <w:sz w:val="20"/>
              </w:rPr>
              <w:t xml:space="preserve">
2)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 арқылы, сондай-ақ 1414, 8-800-080-7777 Бірыңғай байланыс орталығы арқылы мемлекеттік қызметті көрсету тәртібі туралы ақпаратты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 Жасанды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интеллект және цифрлық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90" w:id="53"/>
    <w:p>
      <w:pPr>
        <w:spacing w:after="0"/>
        <w:ind w:left="0"/>
        <w:jc w:val="left"/>
      </w:pPr>
      <w:r>
        <w:rPr>
          <w:rFonts w:ascii="Times New Roman"/>
          <w:b/>
          <w:i w:val="false"/>
          <w:color w:val="000000"/>
        </w:rPr>
        <w:t xml:space="preserve"> Күші жойылған кейбір бұйрықтардың тізбесі</w:t>
      </w:r>
    </w:p>
    <w:bookmarkEnd w:id="53"/>
    <w:bookmarkStart w:name="z91" w:id="54"/>
    <w:p>
      <w:pPr>
        <w:spacing w:after="0"/>
        <w:ind w:left="0"/>
        <w:jc w:val="both"/>
      </w:pPr>
      <w:r>
        <w:rPr>
          <w:rFonts w:ascii="Times New Roman"/>
          <w:b w:val="false"/>
          <w:i w:val="false"/>
          <w:color w:val="000000"/>
          <w:sz w:val="28"/>
        </w:rPr>
        <w:t xml:space="preserve">
      1.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қағидаларын бекіту туралы" Қазақстан Республикасы Инвестициялар және даму министрінің м.а. 2016 жылғы 25 қаңтардағы № 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№13195 болып тіркелген);</w:t>
      </w:r>
    </w:p>
    <w:bookmarkEnd w:id="54"/>
    <w:bookmarkStart w:name="z92" w:id="55"/>
    <w:p>
      <w:pPr>
        <w:spacing w:after="0"/>
        <w:ind w:left="0"/>
        <w:jc w:val="both"/>
      </w:pPr>
      <w:r>
        <w:rPr>
          <w:rFonts w:ascii="Times New Roman"/>
          <w:b w:val="false"/>
          <w:i w:val="false"/>
          <w:color w:val="000000"/>
          <w:sz w:val="28"/>
        </w:rPr>
        <w:t xml:space="preserve">
      2. "Кейбір нормативтік құқықтық бұйрықтарға өзгерістер енгізу туралы" Қазақстан Республикасы Ақпарат және коммуникациялар министрінің 2019 жылғы 9 қаңтардағы № 3 </w:t>
      </w:r>
      <w:r>
        <w:rPr>
          <w:rFonts w:ascii="Times New Roman"/>
          <w:b w:val="false"/>
          <w:i w:val="false"/>
          <w:color w:val="000000"/>
          <w:sz w:val="28"/>
        </w:rPr>
        <w:t>бұйрығымен</w:t>
      </w:r>
      <w:r>
        <w:rPr>
          <w:rFonts w:ascii="Times New Roman"/>
          <w:b w:val="false"/>
          <w:i w:val="false"/>
          <w:color w:val="000000"/>
          <w:sz w:val="28"/>
        </w:rPr>
        <w:t xml:space="preserve"> бекітілген Өзгерістер енгізілетін кейбір нормативтік құқықтық бұйрықтардың тізбесінің 3-тармағы (Нормативтік құқықтық актілерді мемлекеттік тіркеу тізілімінде №18201 болып тіркелген);</w:t>
      </w:r>
    </w:p>
    <w:bookmarkEnd w:id="55"/>
    <w:bookmarkStart w:name="z93" w:id="56"/>
    <w:p>
      <w:pPr>
        <w:spacing w:after="0"/>
        <w:ind w:left="0"/>
        <w:jc w:val="both"/>
      </w:pPr>
      <w:r>
        <w:rPr>
          <w:rFonts w:ascii="Times New Roman"/>
          <w:b w:val="false"/>
          <w:i w:val="false"/>
          <w:color w:val="000000"/>
          <w:sz w:val="28"/>
        </w:rPr>
        <w:t xml:space="preserve">
      3.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қағидаларын бекіту туралы" Қазақстан Республикасы Инвестициялар және даму министрінің міндетін атқарушының 2016 жылғы 25 қаңтардағы № 58 бұйрығына өзгерістер енгізу туралы" Қазақстан Республикасының Цифрлық даму, инновациялар және аэроғарыш өнеркәсібі министрінің 2024 жылғы 19 наурыздағы № 169/НҚ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34174 болып тіркелген).</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