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27222" w14:textId="15272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24 шiлдедегi № 502 бұйрығы. Қазақстан Республикасының Әділет министрлігінде 2026 жылғы 27 шiлдеде № 39409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"Тексерілетін тұлғаға көшпелі кедендік тексерудің алдын ала актісін жіберу немесе табыс ету, тексерілетін тұлғаның көшпелі кедендік тексерудің алдын ала актісіне жазбаша қарсылық ұсыну және мұндай қарсылықты қарау қағидалары мен мерзімдерін бекіту туралы" Қазақстан Республикасы Қаржы министрінің 2021 жылғы 21 сәуірдегі № 376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22593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Тексерілетін тұлғаға көшпелі кедендік тексерудің алдын ала актісін жіберу немесе табыс ету, тексерілетін тұлғаның көшпелі кедендік тексерудің алдын ала актісіне жазбаша қарсылық ұсыну және мұндай қарсылықты қарау қағидалары мен </w:t>
      </w:r>
      <w:r>
        <w:rPr>
          <w:rFonts w:ascii="Times New Roman"/>
          <w:b w:val="false"/>
          <w:i w:val="false"/>
          <w:color w:val="000000"/>
          <w:sz w:val="28"/>
        </w:rPr>
        <w:t>мерзімдерінде</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үшінші бөлігі мынадай редакцияда жазылсын:</w:t>
      </w:r>
    </w:p>
    <w:bookmarkStart w:name="z5" w:id="3"/>
    <w:p>
      <w:pPr>
        <w:spacing w:after="0"/>
        <w:ind w:left="0"/>
        <w:jc w:val="both"/>
      </w:pPr>
      <w:r>
        <w:rPr>
          <w:rFonts w:ascii="Times New Roman"/>
          <w:b w:val="false"/>
          <w:i w:val="false"/>
          <w:color w:val="000000"/>
          <w:sz w:val="28"/>
        </w:rPr>
        <w:t>
      "Куәгер ретінде мемлекеттік кірістер органының лауазымды адамы мен тексерілетін тұлғаның әрекеттері нәтижесіне мүдделі емес, кемінде екі адам, кәмелетке толған, әрекетке қабілетті Қазақстан Республикасының кез келген азаматы шақырылады. Қазақстан Республикасы мемлекеттік органдарының лауазымды адамдары мен тексерілетін тұлғаның жұмыскерлеріне, құрылтайшыларына (қатысушыларына) куәгерлер ретінде қатысуға жол берілмейді.";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7" w:id="4"/>
    <w:p>
      <w:pPr>
        <w:spacing w:after="0"/>
        <w:ind w:left="0"/>
        <w:jc w:val="both"/>
      </w:pPr>
      <w:r>
        <w:rPr>
          <w:rFonts w:ascii="Times New Roman"/>
          <w:b w:val="false"/>
          <w:i w:val="false"/>
          <w:color w:val="000000"/>
          <w:sz w:val="28"/>
        </w:rPr>
        <w:t>
      үшінші және төртінші бөлік мынадай редакцияда жазылсын:</w:t>
      </w:r>
    </w:p>
    <w:bookmarkEnd w:id="4"/>
    <w:bookmarkStart w:name="z8" w:id="5"/>
    <w:p>
      <w:pPr>
        <w:spacing w:after="0"/>
        <w:ind w:left="0"/>
        <w:jc w:val="both"/>
      </w:pPr>
      <w:r>
        <w:rPr>
          <w:rFonts w:ascii="Times New Roman"/>
          <w:b w:val="false"/>
          <w:i w:val="false"/>
          <w:color w:val="000000"/>
          <w:sz w:val="28"/>
        </w:rPr>
        <w:t>
      "Көшпелі кедендік тексеруді жүзеге асыратын мемлекеттік кірістер органы жазбаша қарсылығын қарау мерзімдері тоқтатыла тұрған жағдайда тексерілетін тұлғаға сұрау салу жолданған күннен бастап 1 (бір) жұмыс күні ішінде мынадай тәсілдермен:</w:t>
      </w:r>
    </w:p>
    <w:bookmarkEnd w:id="5"/>
    <w:bookmarkStart w:name="z9" w:id="6"/>
    <w:p>
      <w:pPr>
        <w:spacing w:after="0"/>
        <w:ind w:left="0"/>
        <w:jc w:val="both"/>
      </w:pPr>
      <w:r>
        <w:rPr>
          <w:rFonts w:ascii="Times New Roman"/>
          <w:b w:val="false"/>
          <w:i w:val="false"/>
          <w:color w:val="000000"/>
          <w:sz w:val="28"/>
        </w:rPr>
        <w:t>
      хабарламасы бар тапсырыс хатпен пошта арқылы;</w:t>
      </w:r>
    </w:p>
    <w:bookmarkEnd w:id="6"/>
    <w:bookmarkStart w:name="z10" w:id="7"/>
    <w:p>
      <w:pPr>
        <w:spacing w:after="0"/>
        <w:ind w:left="0"/>
        <w:jc w:val="both"/>
      </w:pPr>
      <w:r>
        <w:rPr>
          <w:rFonts w:ascii="Times New Roman"/>
          <w:b w:val="false"/>
          <w:i w:val="false"/>
          <w:color w:val="000000"/>
          <w:sz w:val="28"/>
        </w:rPr>
        <w:t>
      электрондық тәсілмен веб-қосымшасына немесе пайдаланушының жеке кабинетіне "цифрлық үкімет" веб-порталындағы осындай тоқтата тұру туралы ақпаратты жолдайды.</w:t>
      </w:r>
    </w:p>
    <w:bookmarkEnd w:id="7"/>
    <w:bookmarkStart w:name="z11" w:id="8"/>
    <w:p>
      <w:pPr>
        <w:spacing w:after="0"/>
        <w:ind w:left="0"/>
        <w:jc w:val="both"/>
      </w:pPr>
      <w:r>
        <w:rPr>
          <w:rFonts w:ascii="Times New Roman"/>
          <w:b w:val="false"/>
          <w:i w:val="false"/>
          <w:color w:val="000000"/>
          <w:sz w:val="28"/>
        </w:rPr>
        <w:t>
      Көшпелі кедендік тексеруді жүзеге асыратын мемлекеттік кіріс органы жазбаша қарсылығын қарау мерзімдері қайта басталған кезде тексерілетін тұлғаға сұрау салуға жауап алған күннен бастап 2 (екі) жұмыс күні ішінде сондай қайта бастау туралы ақпаратты келесі тәсілдермен:</w:t>
      </w:r>
    </w:p>
    <w:bookmarkEnd w:id="8"/>
    <w:bookmarkStart w:name="z12" w:id="9"/>
    <w:p>
      <w:pPr>
        <w:spacing w:after="0"/>
        <w:ind w:left="0"/>
        <w:jc w:val="both"/>
      </w:pPr>
      <w:r>
        <w:rPr>
          <w:rFonts w:ascii="Times New Roman"/>
          <w:b w:val="false"/>
          <w:i w:val="false"/>
          <w:color w:val="000000"/>
          <w:sz w:val="28"/>
        </w:rPr>
        <w:t>
      хабарламасы бар тапсырыс хатпен пошта арқылы;</w:t>
      </w:r>
    </w:p>
    <w:bookmarkEnd w:id="9"/>
    <w:bookmarkStart w:name="z13" w:id="10"/>
    <w:p>
      <w:pPr>
        <w:spacing w:after="0"/>
        <w:ind w:left="0"/>
        <w:jc w:val="both"/>
      </w:pPr>
      <w:r>
        <w:rPr>
          <w:rFonts w:ascii="Times New Roman"/>
          <w:b w:val="false"/>
          <w:i w:val="false"/>
          <w:color w:val="000000"/>
          <w:sz w:val="28"/>
        </w:rPr>
        <w:t>
      электрондық тәсілмен веб-қосымшасына немесе пайдаланушының жеке кабинетіне "цифрлық үкімет" веб-порталындағы осындай қайта бастау туралы ақпаратты жолдайды.".</w:t>
      </w:r>
    </w:p>
    <w:bookmarkEnd w:id="10"/>
    <w:bookmarkStart w:name="z14" w:id="11"/>
    <w:p>
      <w:pPr>
        <w:spacing w:after="0"/>
        <w:ind w:left="0"/>
        <w:jc w:val="both"/>
      </w:pPr>
      <w:r>
        <w:rPr>
          <w:rFonts w:ascii="Times New Roman"/>
          <w:b w:val="false"/>
          <w:i w:val="false"/>
          <w:color w:val="000000"/>
          <w:sz w:val="28"/>
        </w:rPr>
        <w:t xml:space="preserve">
      2. "Тексерілетін тұлғаға камералдық кедендік тексерудің алдын ала актісін жіберу немесе табыс ету, тексерілетін тұлғаның камералдық кедендік тексерудің алдын ала актісіне жазбаша қарсылық ұсыну, сондай-ақ мұндай қарсылықты қарау қағидалары мен мерзімдерін бекіту туралы" Қазақстан Республикасы Қаржы министрінің 2021 жылғы 29 сәуірдегі № 413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22665 болып тіркелген) мынадай өзгерістер енгізілсін:</w:t>
      </w:r>
    </w:p>
    <w:bookmarkEnd w:id="11"/>
    <w:bookmarkStart w:name="z15" w:id="12"/>
    <w:p>
      <w:pPr>
        <w:spacing w:after="0"/>
        <w:ind w:left="0"/>
        <w:jc w:val="both"/>
      </w:pPr>
      <w:r>
        <w:rPr>
          <w:rFonts w:ascii="Times New Roman"/>
          <w:b w:val="false"/>
          <w:i w:val="false"/>
          <w:color w:val="000000"/>
          <w:sz w:val="28"/>
        </w:rPr>
        <w:t xml:space="preserve">
      көрсетілген бұйрықпен бекітілген Тексерілетін тұлғаға камералдық кедендік тексерудің алдын ала актісін жіберу немесе табыс ету, тексерілетін тұлғаның камералдық кедендік тексерудің алдын ала актісіне жазбаша қарсылық ұсыну, сондай-ақ мұндай қарсылықты қарау қағидалары мен </w:t>
      </w:r>
      <w:r>
        <w:rPr>
          <w:rFonts w:ascii="Times New Roman"/>
          <w:b w:val="false"/>
          <w:i w:val="false"/>
          <w:color w:val="000000"/>
          <w:sz w:val="28"/>
        </w:rPr>
        <w:t>мерзімдері</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үшінші бөлігі мынадай редакцияда жазылсын: </w:t>
      </w:r>
    </w:p>
    <w:bookmarkStart w:name="z17" w:id="13"/>
    <w:p>
      <w:pPr>
        <w:spacing w:after="0"/>
        <w:ind w:left="0"/>
        <w:jc w:val="both"/>
      </w:pPr>
      <w:r>
        <w:rPr>
          <w:rFonts w:ascii="Times New Roman"/>
          <w:b w:val="false"/>
          <w:i w:val="false"/>
          <w:color w:val="000000"/>
          <w:sz w:val="28"/>
        </w:rPr>
        <w:t>
      "Куәгер ретінде мемлекеттік кірістер органының лауазымды адамы мен тексерілетін тұлғаның әрекеттері нәтижесіне мүдделі емес, кәмелетке толған, әрекетке қабілетті Қазақстан Республикасының кез келген азаматы шақырылады. Қазақстан Республикасы мемлекеттік органдарының лауазымды адамдары мен тексерілетін тұлғаның жұмыскерлеріне, құрылтайшыларына (қатысушыларына) куәгерлер ретінде қатысуға жол берілмейді.";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19" w:id="14"/>
    <w:p>
      <w:pPr>
        <w:spacing w:after="0"/>
        <w:ind w:left="0"/>
        <w:jc w:val="both"/>
      </w:pPr>
      <w:r>
        <w:rPr>
          <w:rFonts w:ascii="Times New Roman"/>
          <w:b w:val="false"/>
          <w:i w:val="false"/>
          <w:color w:val="000000"/>
          <w:sz w:val="28"/>
        </w:rPr>
        <w:t>
      үшінші және төртінші бөлік мынадай редакцияда жазылсын:</w:t>
      </w:r>
    </w:p>
    <w:bookmarkEnd w:id="14"/>
    <w:bookmarkStart w:name="z20" w:id="15"/>
    <w:p>
      <w:pPr>
        <w:spacing w:after="0"/>
        <w:ind w:left="0"/>
        <w:jc w:val="both"/>
      </w:pPr>
      <w:r>
        <w:rPr>
          <w:rFonts w:ascii="Times New Roman"/>
          <w:b w:val="false"/>
          <w:i w:val="false"/>
          <w:color w:val="000000"/>
          <w:sz w:val="28"/>
        </w:rPr>
        <w:t>
      "Камералдық кедендік тексеруді жүзеге асыратын мемлекеттік кірістер органы жазбаша қарсылығын қарау мерзімдері тоқтатыла тұрған жағдайда тексерілетін тұлғаға сұрау салу жолданған күннен бастап 1 (бір) жұмыс күні ішінде мынадай тәсілдермен:</w:t>
      </w:r>
    </w:p>
    <w:bookmarkEnd w:id="15"/>
    <w:bookmarkStart w:name="z21" w:id="16"/>
    <w:p>
      <w:pPr>
        <w:spacing w:after="0"/>
        <w:ind w:left="0"/>
        <w:jc w:val="both"/>
      </w:pPr>
      <w:r>
        <w:rPr>
          <w:rFonts w:ascii="Times New Roman"/>
          <w:b w:val="false"/>
          <w:i w:val="false"/>
          <w:color w:val="000000"/>
          <w:sz w:val="28"/>
        </w:rPr>
        <w:t>
      хабарламасы бар тапсырыс хатпен пошта арқылы;</w:t>
      </w:r>
    </w:p>
    <w:bookmarkEnd w:id="16"/>
    <w:bookmarkStart w:name="z22" w:id="17"/>
    <w:p>
      <w:pPr>
        <w:spacing w:after="0"/>
        <w:ind w:left="0"/>
        <w:jc w:val="both"/>
      </w:pPr>
      <w:r>
        <w:rPr>
          <w:rFonts w:ascii="Times New Roman"/>
          <w:b w:val="false"/>
          <w:i w:val="false"/>
          <w:color w:val="000000"/>
          <w:sz w:val="28"/>
        </w:rPr>
        <w:t>
      электрондық тәсілмен веб-қосымшасына немесе пайдаланушының жеке кабинетіне "цифрлық үкімет" веб-порталындағы осындай тоқтата тұру туралы ақпаратты жолдайды.</w:t>
      </w:r>
    </w:p>
    <w:bookmarkEnd w:id="17"/>
    <w:bookmarkStart w:name="z23" w:id="18"/>
    <w:p>
      <w:pPr>
        <w:spacing w:after="0"/>
        <w:ind w:left="0"/>
        <w:jc w:val="both"/>
      </w:pPr>
      <w:r>
        <w:rPr>
          <w:rFonts w:ascii="Times New Roman"/>
          <w:b w:val="false"/>
          <w:i w:val="false"/>
          <w:color w:val="000000"/>
          <w:sz w:val="28"/>
        </w:rPr>
        <w:t>
      Камералдық кедендік тексеруді жүзеге асыратын мемлекеттік кіріс органы жазбаша қарсылығын қарау мерзімдері қайта басталған кезде тексерілетін тұлғаға сұрау салуға жауап алған күннен бастап 2 (екі) жұмыс күні ішінде сондай қайта бастау туралы ақпаратты келесі тәсілдермен:</w:t>
      </w:r>
    </w:p>
    <w:bookmarkEnd w:id="18"/>
    <w:bookmarkStart w:name="z24" w:id="19"/>
    <w:p>
      <w:pPr>
        <w:spacing w:after="0"/>
        <w:ind w:left="0"/>
        <w:jc w:val="both"/>
      </w:pPr>
      <w:r>
        <w:rPr>
          <w:rFonts w:ascii="Times New Roman"/>
          <w:b w:val="false"/>
          <w:i w:val="false"/>
          <w:color w:val="000000"/>
          <w:sz w:val="28"/>
        </w:rPr>
        <w:t>
      хабарламасы бар тапсырыс хатпен пошта арқылы;</w:t>
      </w:r>
    </w:p>
    <w:bookmarkEnd w:id="19"/>
    <w:bookmarkStart w:name="z25" w:id="20"/>
    <w:p>
      <w:pPr>
        <w:spacing w:after="0"/>
        <w:ind w:left="0"/>
        <w:jc w:val="both"/>
      </w:pPr>
      <w:r>
        <w:rPr>
          <w:rFonts w:ascii="Times New Roman"/>
          <w:b w:val="false"/>
          <w:i w:val="false"/>
          <w:color w:val="000000"/>
          <w:sz w:val="28"/>
        </w:rPr>
        <w:t>
      электрондық тәсілмен веб-қосымшасына немесе пайдаланушының жеке кабинетіне "цифрлық үкімет" веб-порталындағы осындай қайта бастау туралы ақпаратты жолдайды.".</w:t>
      </w:r>
    </w:p>
    <w:bookmarkEnd w:id="20"/>
    <w:bookmarkStart w:name="z26" w:id="21"/>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21"/>
    <w:bookmarkStart w:name="z27" w:id="2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2"/>
    <w:bookmarkStart w:name="z28" w:id="23"/>
    <w:p>
      <w:pPr>
        <w:spacing w:after="0"/>
        <w:ind w:left="0"/>
        <w:jc w:val="both"/>
      </w:pPr>
      <w:r>
        <w:rPr>
          <w:rFonts w:ascii="Times New Roman"/>
          <w:b w:val="false"/>
          <w:i w:val="false"/>
          <w:color w:val="000000"/>
          <w:sz w:val="28"/>
        </w:rPr>
        <w:t>
      2) осы бұйрық ресми жарияланған күннен кейін оның Қазақстан Республикасы Қаржы министрлігінің интернет-ресурсында орналастырылуын;</w:t>
      </w:r>
    </w:p>
    <w:bookmarkEnd w:id="23"/>
    <w:bookmarkStart w:name="z29" w:id="24"/>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24"/>
    <w:bookmarkStart w:name="z30" w:id="25"/>
    <w:p>
      <w:pPr>
        <w:spacing w:after="0"/>
        <w:ind w:left="0"/>
        <w:jc w:val="both"/>
      </w:pPr>
      <w:r>
        <w:rPr>
          <w:rFonts w:ascii="Times New Roman"/>
          <w:b w:val="false"/>
          <w:i w:val="false"/>
          <w:color w:val="000000"/>
          <w:sz w:val="28"/>
        </w:rPr>
        <w:t>
      4. Осы бұйрық алғашқы ресми жарияланғаннан күнінен кейін күнтізбелік он күн өткен соң қолданысқа енгізіледі.</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