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79718" w14:textId="ea797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құқығы қатынастары саласындағы тәуекел дәрежесін бағалау өлшемшарттарын және тексеру парағын бекіту туралы" Қазақстан Республикасы Ауыл шаруашылығы министрінің 2023 жылғы 4 шілдедегі № 254 және Қазақстан Республикасы Ұлттық экономика министрінің 2023 жылғы 4 шілдедегі № 133 бірлескен бұйрығына өзгерістер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13 шілдедегі № 276 және Қазақстан Республикасы Премьер-Министрінің орынбасары – Ұлттық экономика министрінің 2026 жылғы 22 шілдедегі № 111 бірлескен бұйрығы. Қазақстан Республикасының Әділет министрлігінде 2026 жылғы 23 шілдеде № 39386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12.07.2026 ж. бастап қолданысқа енгізіледі</w:t>
      </w:r>
    </w:p>
    <w:bookmarkStart w:name="z6" w:id="0"/>
    <w:p>
      <w:pPr>
        <w:spacing w:after="0"/>
        <w:ind w:left="0"/>
        <w:jc w:val="both"/>
      </w:pPr>
      <w:r>
        <w:rPr>
          <w:rFonts w:ascii="Times New Roman"/>
          <w:b w:val="false"/>
          <w:i w:val="false"/>
          <w:color w:val="000000"/>
          <w:sz w:val="28"/>
        </w:rPr>
        <w:t xml:space="preserve">
      БҰЙЫРАМЫЗ: </w:t>
      </w:r>
    </w:p>
    <w:bookmarkEnd w:id="0"/>
    <w:bookmarkStart w:name="z7" w:id="1"/>
    <w:p>
      <w:pPr>
        <w:spacing w:after="0"/>
        <w:ind w:left="0"/>
        <w:jc w:val="both"/>
      </w:pPr>
      <w:r>
        <w:rPr>
          <w:rFonts w:ascii="Times New Roman"/>
          <w:b w:val="false"/>
          <w:i w:val="false"/>
          <w:color w:val="000000"/>
          <w:sz w:val="28"/>
        </w:rPr>
        <w:t xml:space="preserve">
      1. "Жер құқығы қатынастары саласындағы тәуекел дәрежесін бағалау өлшемшарттарын және тексеру парағын бекіту туралы" Қазақстан Республикасы Ауыл шаруашылығы министрінің 2023 жылғы 4 шілдедегі № 254 және Қазақстан Республикасы Ұлттық экономика министрінің 2023 жылғы 4 шілдедегі № 133 бірлескен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33054 болып тіркелген)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көрсетілген бірлескен бұйрыққа </w:t>
      </w:r>
      <w:r>
        <w:rPr>
          <w:rFonts w:ascii="Times New Roman"/>
          <w:b w:val="false"/>
          <w:i w:val="false"/>
          <w:color w:val="000000"/>
          <w:sz w:val="28"/>
        </w:rPr>
        <w:t>1-қосымшада</w:t>
      </w:r>
      <w:r>
        <w:rPr>
          <w:rFonts w:ascii="Times New Roman"/>
          <w:b w:val="false"/>
          <w:i w:val="false"/>
          <w:color w:val="000000"/>
          <w:sz w:val="28"/>
        </w:rPr>
        <w:t>:</w:t>
      </w:r>
    </w:p>
    <w:bookmarkEnd w:id="2"/>
    <w:bookmarkStart w:name="z9" w:id="3"/>
    <w:p>
      <w:pPr>
        <w:spacing w:after="0"/>
        <w:ind w:left="0"/>
        <w:jc w:val="both"/>
      </w:pPr>
      <w:r>
        <w:rPr>
          <w:rFonts w:ascii="Times New Roman"/>
          <w:b w:val="false"/>
          <w:i w:val="false"/>
          <w:color w:val="000000"/>
          <w:sz w:val="28"/>
        </w:rPr>
        <w:t>
      Жергілікті атқарушы органдар қабылдаған шешімдердің заңдылығы үшін жер құқығы қатынастары саласындағы тәуекел дәрежесін бағалау өлшемшарттарға қосымшада:</w:t>
      </w:r>
    </w:p>
    <w:bookmarkEnd w:id="3"/>
    <w:bookmarkStart w:name="z10" w:id="4"/>
    <w:p>
      <w:pPr>
        <w:spacing w:after="0"/>
        <w:ind w:left="0"/>
        <w:jc w:val="both"/>
      </w:pPr>
      <w:r>
        <w:rPr>
          <w:rFonts w:ascii="Times New Roman"/>
          <w:b w:val="false"/>
          <w:i w:val="false"/>
          <w:color w:val="000000"/>
          <w:sz w:val="28"/>
        </w:rPr>
        <w:t>
      реттік нөмірі 27-жол мынадай редакцияда жазылсын:</w:t>
      </w:r>
    </w:p>
    <w:bookmarkEnd w:id="4"/>
    <w:bookmarkStart w:name="z11" w:id="5"/>
    <w:p>
      <w:pPr>
        <w:spacing w:after="0"/>
        <w:ind w:left="0"/>
        <w:jc w:val="both"/>
      </w:pPr>
      <w:r>
        <w:rPr>
          <w:rFonts w:ascii="Times New Roman"/>
          <w:b w:val="false"/>
          <w:i w:val="false"/>
          <w:color w:val="000000"/>
          <w:sz w:val="28"/>
        </w:rPr>
        <w:t>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сәулет және қала құрылысы саласындағы функцияларды жүзеге асыратын құрылымдық бөлімшесінің ахуалдық схемасы бар жер учаскесін таңдау актісін, сәулет-жоспарлау тапсырмасын, техникалық шарттарды алуға арналған сауалнама парағын, топографияны (жеті жұмыс күні ішінде) дайындауы және оларды бір мезгілде барлық мүдделі мемлекеттік органдарға, тиісті қызметтерге, табиғи монополиялар субъектілеріне, мемлекеттік жер кадастрын жүргізетін "Азаматтарға арналған үкімет" мемлекеттік корпорациясына мемлекеттік органдардың цифрлық жүйелері арқылы не келісуші органдарда осы жүйелер болмаған кезде қағаз тасығыштарда жіберуі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bl>
    <w:bookmarkStart w:name="z12" w:id="6"/>
    <w:p>
      <w:pPr>
        <w:spacing w:after="0"/>
        <w:ind w:left="0"/>
        <w:jc w:val="both"/>
      </w:pPr>
      <w:r>
        <w:rPr>
          <w:rFonts w:ascii="Times New Roman"/>
          <w:b w:val="false"/>
          <w:i w:val="false"/>
          <w:color w:val="000000"/>
          <w:sz w:val="28"/>
        </w:rPr>
        <w:t>
      ";</w:t>
      </w:r>
    </w:p>
    <w:bookmarkEnd w:id="6"/>
    <w:bookmarkStart w:name="z13" w:id="7"/>
    <w:p>
      <w:pPr>
        <w:spacing w:after="0"/>
        <w:ind w:left="0"/>
        <w:jc w:val="both"/>
      </w:pPr>
      <w:r>
        <w:rPr>
          <w:rFonts w:ascii="Times New Roman"/>
          <w:b w:val="false"/>
          <w:i w:val="false"/>
          <w:color w:val="000000"/>
          <w:sz w:val="28"/>
        </w:rPr>
        <w:t xml:space="preserve">
      көрсетілген бірлескен бұйрыққа </w:t>
      </w:r>
      <w:r>
        <w:rPr>
          <w:rFonts w:ascii="Times New Roman"/>
          <w:b w:val="false"/>
          <w:i w:val="false"/>
          <w:color w:val="000000"/>
          <w:sz w:val="28"/>
        </w:rPr>
        <w:t>2-қосымшада</w:t>
      </w:r>
      <w:r>
        <w:rPr>
          <w:rFonts w:ascii="Times New Roman"/>
          <w:b w:val="false"/>
          <w:i w:val="false"/>
          <w:color w:val="000000"/>
          <w:sz w:val="28"/>
        </w:rPr>
        <w:t>:</w:t>
      </w:r>
    </w:p>
    <w:bookmarkEnd w:id="7"/>
    <w:bookmarkStart w:name="z14" w:id="8"/>
    <w:p>
      <w:pPr>
        <w:spacing w:after="0"/>
        <w:ind w:left="0"/>
        <w:jc w:val="both"/>
      </w:pPr>
      <w:r>
        <w:rPr>
          <w:rFonts w:ascii="Times New Roman"/>
          <w:b w:val="false"/>
          <w:i w:val="false"/>
          <w:color w:val="000000"/>
          <w:sz w:val="28"/>
        </w:rPr>
        <w:t>
      Жергілікті атқарушы органдар қабылдаған шешімдердің заңдылығы үшін жер құқығы қатынастары саласындағы тексеру парақтарында:</w:t>
      </w:r>
    </w:p>
    <w:bookmarkEnd w:id="8"/>
    <w:bookmarkStart w:name="z15" w:id="9"/>
    <w:p>
      <w:pPr>
        <w:spacing w:after="0"/>
        <w:ind w:left="0"/>
        <w:jc w:val="both"/>
      </w:pPr>
      <w:r>
        <w:rPr>
          <w:rFonts w:ascii="Times New Roman"/>
          <w:b w:val="false"/>
          <w:i w:val="false"/>
          <w:color w:val="000000"/>
          <w:sz w:val="28"/>
        </w:rPr>
        <w:t>
      реттік нөмірі 27-жол мынадай редакцияда жазылсын:</w:t>
      </w:r>
    </w:p>
    <w:bookmarkEnd w:id="9"/>
    <w:bookmarkStart w:name="z16" w:id="10"/>
    <w:p>
      <w:pPr>
        <w:spacing w:after="0"/>
        <w:ind w:left="0"/>
        <w:jc w:val="both"/>
      </w:pPr>
      <w:r>
        <w:rPr>
          <w:rFonts w:ascii="Times New Roman"/>
          <w:b w:val="false"/>
          <w:i w:val="false"/>
          <w:color w:val="000000"/>
          <w:sz w:val="28"/>
        </w:rPr>
        <w:t>
      "</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сәулет және қала құрылысы саласындағы функцияларды жүзеге асыратын құрылымдық бөлімшесінің ахуалдық схемасы бар жер учаскесін таңдау актісін, сәулет-жоспарлау тапсырмасын, техникалық шарттарды алуға арналған сауалнама парағын, топографияны (жеті жұмыс күні ішінде) дайындауы және оларды бір мезгілде барлық мүдделі мемлекеттік органдарға, тиісті қызметтерге, табиғи монополиялар субъектілеріне, мемлекеттік жер кадастрын жүргізетін "Азаматтарға арналған үкімет" мемлекеттік корпорациясына мемлекеттік органдардың цифрлық жүйелері арқылы не келісуші органдарда осы жүйелер болмаған кезде қағаз тасығыштарда жіберуі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 w:id="11"/>
    <w:p>
      <w:pPr>
        <w:spacing w:after="0"/>
        <w:ind w:left="0"/>
        <w:jc w:val="both"/>
      </w:pPr>
      <w:r>
        <w:rPr>
          <w:rFonts w:ascii="Times New Roman"/>
          <w:b w:val="false"/>
          <w:i w:val="false"/>
          <w:color w:val="000000"/>
          <w:sz w:val="28"/>
        </w:rPr>
        <w:t>
      ";</w:t>
      </w:r>
    </w:p>
    <w:bookmarkEnd w:id="11"/>
    <w:bookmarkStart w:name="z18" w:id="12"/>
    <w:p>
      <w:pPr>
        <w:spacing w:after="0"/>
        <w:ind w:left="0"/>
        <w:jc w:val="both"/>
      </w:pPr>
      <w:r>
        <w:rPr>
          <w:rFonts w:ascii="Times New Roman"/>
          <w:b w:val="false"/>
          <w:i w:val="false"/>
          <w:color w:val="000000"/>
          <w:sz w:val="28"/>
        </w:rPr>
        <w:t xml:space="preserve">
      2. Қазақстан Республикасы Ауыл шаруашылығы министрлігінің Жер ресурстарын басқару комитеті заңнамада белгіленген тәртіппен: </w:t>
      </w:r>
    </w:p>
    <w:bookmarkEnd w:id="12"/>
    <w:bookmarkStart w:name="z19" w:id="13"/>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13"/>
    <w:bookmarkStart w:name="z20" w:id="14"/>
    <w:p>
      <w:pPr>
        <w:spacing w:after="0"/>
        <w:ind w:left="0"/>
        <w:jc w:val="both"/>
      </w:pPr>
      <w:r>
        <w:rPr>
          <w:rFonts w:ascii="Times New Roman"/>
          <w:b w:val="false"/>
          <w:i w:val="false"/>
          <w:color w:val="000000"/>
          <w:sz w:val="28"/>
        </w:rPr>
        <w:t>
      2) осы бірлескен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14"/>
    <w:bookmarkStart w:name="z21" w:id="15"/>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ауыл шаруашылығы вице-министріне жүктелсін.</w:t>
      </w:r>
    </w:p>
    <w:bookmarkEnd w:id="15"/>
    <w:bookmarkStart w:name="z22" w:id="16"/>
    <w:p>
      <w:pPr>
        <w:spacing w:after="0"/>
        <w:ind w:left="0"/>
        <w:jc w:val="both"/>
      </w:pPr>
      <w:r>
        <w:rPr>
          <w:rFonts w:ascii="Times New Roman"/>
          <w:b w:val="false"/>
          <w:i w:val="false"/>
          <w:color w:val="000000"/>
          <w:sz w:val="28"/>
        </w:rPr>
        <w:t>
      4. Осы бірлескен бұйрық 2026 жылғы 12 шілдеден бастап қолданысқа енгізіледі және ресми жариялануға тиіс.</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p>
          <w:p>
            <w:pPr>
              <w:spacing w:after="20"/>
              <w:ind w:left="20"/>
              <w:jc w:val="both"/>
            </w:pPr>
            <w:r>
              <w:rPr>
                <w:rFonts w:ascii="Times New Roman"/>
                <w:b w:val="false"/>
                <w:i/>
                <w:color w:val="000000"/>
                <w:sz w:val="20"/>
              </w:rPr>
              <w:t xml:space="preserve">Қазақстан Республикасы </w:t>
            </w:r>
          </w:p>
          <w:p>
            <w:pPr>
              <w:spacing w:after="20"/>
              <w:ind w:left="20"/>
              <w:jc w:val="both"/>
            </w:pPr>
            <w:r>
              <w:rPr>
                <w:rFonts w:ascii="Times New Roman"/>
                <w:b w:val="false"/>
                <w:i/>
                <w:color w:val="000000"/>
                <w:sz w:val="20"/>
              </w:rPr>
              <w:t>Премьер – Министрінің орынбасары -</w:t>
            </w:r>
          </w:p>
          <w:p>
            <w:pPr>
              <w:spacing w:after="20"/>
              <w:ind w:left="20"/>
              <w:jc w:val="both"/>
            </w:pPr>
            <w:r>
              <w:rPr>
                <w:rFonts w:ascii="Times New Roman"/>
                <w:b w:val="false"/>
                <w:i/>
                <w:color w:val="000000"/>
                <w:sz w:val="20"/>
              </w:rPr>
              <w:t xml:space="preserve">Қазақстан Республикасының Ұлттық </w:t>
            </w:r>
          </w:p>
          <w:p>
            <w:pPr>
              <w:spacing w:after="0"/>
              <w:ind w:left="0"/>
              <w:jc w:val="left"/>
            </w:pPr>
          </w:p>
          <w:p>
            <w:pPr>
              <w:spacing w:after="20"/>
              <w:ind w:left="20"/>
              <w:jc w:val="both"/>
            </w:pPr>
            <w:r>
              <w:rPr>
                <w:rFonts w:ascii="Times New Roman"/>
                <w:b w:val="false"/>
                <w:i/>
                <w:color w:val="000000"/>
                <w:sz w:val="20"/>
              </w:rPr>
              <w:t xml:space="preserve">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_______________ А. Сапаров_____________ С. Жұманғарин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24" w:id="17"/>
      <w:r>
        <w:rPr>
          <w:rFonts w:ascii="Times New Roman"/>
          <w:b w:val="false"/>
          <w:i w:val="false"/>
          <w:color w:val="000000"/>
          <w:sz w:val="28"/>
        </w:rPr>
        <w:t>
      "КЕЛІСІЛДІ"</w:t>
      </w:r>
    </w:p>
    <w:bookmarkEnd w:id="17"/>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 xml:space="preserve">цифрлық даму министрлігі </w:t>
      </w:r>
    </w:p>
    <w:p>
      <w:pPr>
        <w:spacing w:after="0"/>
        <w:ind w:left="0"/>
        <w:jc w:val="both"/>
      </w:pPr>
      <w:bookmarkStart w:name="z28" w:id="18"/>
      <w:r>
        <w:rPr>
          <w:rFonts w:ascii="Times New Roman"/>
          <w:b w:val="false"/>
          <w:i w:val="false"/>
          <w:color w:val="000000"/>
          <w:sz w:val="28"/>
        </w:rPr>
        <w:t>
      "КЕЛІСІЛДІ"</w:t>
      </w:r>
    </w:p>
    <w:bookmarkEnd w:id="18"/>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 xml:space="preserve">Бас прокуратурасының </w:t>
      </w:r>
    </w:p>
    <w:p>
      <w:pPr>
        <w:spacing w:after="0"/>
        <w:ind w:left="0"/>
        <w:jc w:val="both"/>
      </w:pPr>
      <w:r>
        <w:rPr>
          <w:rFonts w:ascii="Times New Roman"/>
          <w:b w:val="false"/>
          <w:i w:val="false"/>
          <w:color w:val="000000"/>
          <w:sz w:val="28"/>
        </w:rPr>
        <w:t xml:space="preserve">Құқықтық статистика және </w:t>
      </w:r>
    </w:p>
    <w:p>
      <w:pPr>
        <w:spacing w:after="0"/>
        <w:ind w:left="0"/>
        <w:jc w:val="both"/>
      </w:pPr>
      <w:r>
        <w:rPr>
          <w:rFonts w:ascii="Times New Roman"/>
          <w:b w:val="false"/>
          <w:i w:val="false"/>
          <w:color w:val="000000"/>
          <w:sz w:val="28"/>
        </w:rPr>
        <w:t>арнайы есепке алу комитеті</w:t>
      </w:r>
    </w:p>
    <w:p>
      <w:pPr>
        <w:spacing w:after="0"/>
        <w:ind w:left="0"/>
        <w:jc w:val="both"/>
      </w:pPr>
      <w:bookmarkStart w:name="z33" w:id="19"/>
      <w:r>
        <w:rPr>
          <w:rFonts w:ascii="Times New Roman"/>
          <w:b w:val="false"/>
          <w:i w:val="false"/>
          <w:color w:val="000000"/>
          <w:sz w:val="28"/>
        </w:rPr>
        <w:t>
      "КЕЛІСІЛДІ"</w:t>
      </w:r>
    </w:p>
    <w:bookmarkEnd w:id="19"/>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Қаржы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