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dc3a" w14:textId="fdad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"Ұсынылған байланыс қызметінің нәтижелері бойынша және субъектінің цифрлық шешімді ендіруі бойынша есепті ақпарат нысаны" әкімшілік деректерді жинауға арналған нысанды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21 шілдедегі № 428/НҚ бұйрығы. Қазақстан Республикасының Әділет министрлігінде 2026 жылғы 23 шілдеде № 39377 болып тіркелді</w:t>
      </w:r>
    </w:p>
    <w:p>
      <w:pPr>
        <w:spacing w:after="0"/>
        <w:ind w:left="0"/>
        <w:jc w:val="both"/>
      </w:pPr>
      <w:bookmarkStart w:name="z4" w:id="0"/>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"Ұсынылған байланыс қызметінің нәтижелері бойынша және субъектінің цифрлық шешімді ендіруі бойынша есепті ақпарат нысаны" әкімшілік деректерді жинауға арналған </w:t>
      </w:r>
      <w:r>
        <w:rPr>
          <w:rFonts w:ascii="Times New Roman"/>
          <w:b w:val="false"/>
          <w:i w:val="false"/>
          <w:color w:val="000000"/>
          <w:sz w:val="28"/>
        </w:rPr>
        <w:t>нысан</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Телекоммуникациялар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Стратегиялық жоспарлау</w:t>
      </w:r>
    </w:p>
    <w:bookmarkEnd w:id="10"/>
    <w:bookmarkStart w:name="z16" w:id="11"/>
    <w:p>
      <w:pPr>
        <w:spacing w:after="0"/>
        <w:ind w:left="0"/>
        <w:jc w:val="both"/>
      </w:pPr>
      <w:r>
        <w:rPr>
          <w:rFonts w:ascii="Times New Roman"/>
          <w:b w:val="false"/>
          <w:i w:val="false"/>
          <w:color w:val="000000"/>
          <w:sz w:val="28"/>
        </w:rPr>
        <w:t>
      және реформалар агенттігі</w:t>
      </w:r>
    </w:p>
    <w:bookmarkEnd w:id="11"/>
    <w:bookmarkStart w:name="z17" w:id="12"/>
    <w:p>
      <w:pPr>
        <w:spacing w:after="0"/>
        <w:ind w:left="0"/>
        <w:jc w:val="both"/>
      </w:pPr>
      <w:r>
        <w:rPr>
          <w:rFonts w:ascii="Times New Roman"/>
          <w:b w:val="false"/>
          <w:i w:val="false"/>
          <w:color w:val="000000"/>
          <w:sz w:val="28"/>
        </w:rPr>
        <w:t>
      Ұлттық статистика бюросы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21 шілдедегі</w:t>
            </w:r>
            <w:r>
              <w:br/>
            </w:r>
            <w:r>
              <w:rPr>
                <w:rFonts w:ascii="Times New Roman"/>
                <w:b w:val="false"/>
                <w:i w:val="false"/>
                <w:color w:val="000000"/>
                <w:sz w:val="20"/>
              </w:rPr>
              <w:t>№ 428/НҚ Бұйрықпен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"Ұсынылған байланыс қызметінің нәтижелері бойынша және субъектінің цифрлық шешімді ендіруі бойынша есепті ақпарат нысаны" әкімшілік деректерді жинауға арналған нысанды бекіту туралы</w:t>
      </w:r>
    </w:p>
    <w:bookmarkEnd w:id="13"/>
    <w:bookmarkStart w:name="z20" w:id="14"/>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Телекоммуникациялар комитетіне ұсынылады.</w:t>
      </w:r>
    </w:p>
    <w:bookmarkEnd w:id="14"/>
    <w:bookmarkStart w:name="z21" w:id="15"/>
    <w:p>
      <w:pPr>
        <w:spacing w:after="0"/>
        <w:ind w:left="0"/>
        <w:jc w:val="both"/>
      </w:pPr>
      <w:r>
        <w:rPr>
          <w:rFonts w:ascii="Times New Roman"/>
          <w:b w:val="false"/>
          <w:i w:val="false"/>
          <w:color w:val="000000"/>
          <w:sz w:val="28"/>
        </w:rPr>
        <w:t>
      "Ұсынылған байланыс қызметінің нәтижелері бойынша және субъектінің цифрлық шешімді ендіруі бойынша есепті ақпарат нысаны" әкімшілік деректерді жинауға арналған нысаны https://www.gov.kz/memleket/entities/telecom интернет-ресурсында орналастырылған.</w:t>
      </w:r>
    </w:p>
    <w:bookmarkEnd w:id="15"/>
    <w:bookmarkStart w:name="z22" w:id="16"/>
    <w:p>
      <w:pPr>
        <w:spacing w:after="0"/>
        <w:ind w:left="0"/>
        <w:jc w:val="both"/>
      </w:pPr>
      <w:r>
        <w:rPr>
          <w:rFonts w:ascii="Times New Roman"/>
          <w:b w:val="false"/>
          <w:i w:val="false"/>
          <w:color w:val="000000"/>
          <w:sz w:val="28"/>
        </w:rPr>
        <w:t>
      Әкімшілік деректерді жинауға арналған нысанның атауы: "Ұсынылған байланыс қызметінің нәтижелері бойынша және субъектінің цифрлық шешімді ендіруі бойынша есепті ақпарат нысаны".</w:t>
      </w:r>
    </w:p>
    <w:bookmarkEnd w:id="16"/>
    <w:bookmarkStart w:name="z23" w:id="17"/>
    <w:p>
      <w:pPr>
        <w:spacing w:after="0"/>
        <w:ind w:left="0"/>
        <w:jc w:val="both"/>
      </w:pPr>
      <w:r>
        <w:rPr>
          <w:rFonts w:ascii="Times New Roman"/>
          <w:b w:val="false"/>
          <w:i w:val="false"/>
          <w:color w:val="000000"/>
          <w:sz w:val="28"/>
        </w:rPr>
        <w:t>
      "Ұсынылған байланыс қызметінің нәтижелері бойынша және субъектінің цифрлық шешімді ендіруі бойынша есепті ақпарат нысаны" әкімшілік деректерді жинауға арналған нысанның индексі (нысан атауының қысқаша әріптік-цифрлық көрінісі): БҚЦШ - 1.</w:t>
      </w:r>
    </w:p>
    <w:bookmarkEnd w:id="17"/>
    <w:bookmarkStart w:name="z24" w:id="18"/>
    <w:p>
      <w:pPr>
        <w:spacing w:after="0"/>
        <w:ind w:left="0"/>
        <w:jc w:val="both"/>
      </w:pPr>
      <w:r>
        <w:rPr>
          <w:rFonts w:ascii="Times New Roman"/>
          <w:b w:val="false"/>
          <w:i w:val="false"/>
          <w:color w:val="000000"/>
          <w:sz w:val="28"/>
        </w:rPr>
        <w:t>
      Кезеңділік: тоқсан сайын.</w:t>
      </w:r>
    </w:p>
    <w:bookmarkEnd w:id="18"/>
    <w:bookmarkStart w:name="z25" w:id="19"/>
    <w:p>
      <w:pPr>
        <w:spacing w:after="0"/>
        <w:ind w:left="0"/>
        <w:jc w:val="both"/>
      </w:pPr>
      <w:r>
        <w:rPr>
          <w:rFonts w:ascii="Times New Roman"/>
          <w:b w:val="false"/>
          <w:i w:val="false"/>
          <w:color w:val="000000"/>
          <w:sz w:val="28"/>
        </w:rPr>
        <w:t>
      Есепті кезең: 20__ жылғы ___ ___________ ____ ____________ дейін. "Ұсынылған байланыс қызметінің нәтижелері бойынша және субъектінің цифрлық шешімді ендіруі бойынша есепті ақпарат нысаны" әкімшілік деректерді жинауға арналған нысанды ұсынатын тұлғалар тобы: байланыс операторлары.</w:t>
      </w:r>
    </w:p>
    <w:bookmarkEnd w:id="19"/>
    <w:bookmarkStart w:name="z26" w:id="20"/>
    <w:p>
      <w:pPr>
        <w:spacing w:after="0"/>
        <w:ind w:left="0"/>
        <w:jc w:val="both"/>
      </w:pPr>
      <w:r>
        <w:rPr>
          <w:rFonts w:ascii="Times New Roman"/>
          <w:b w:val="false"/>
          <w:i w:val="false"/>
          <w:color w:val="000000"/>
          <w:sz w:val="28"/>
        </w:rPr>
        <w:t>
      "Ұсынылған байланыс қызметінің нәтижелері бойынша және субъектінің цифрлық шешімді ендіруі бойынша есепті ақпарат нысаны" әкімшілік деректерді жинауға арналған нысанды ұсыну мерзімі: тоқсан сайын, есепті тоқсаннан кейінгі айдың 15-күнінен кешіктірмей.</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w:t>
            </w:r>
          </w:p>
          <w:bookmarkEnd w:id="21"/>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8" w:id="22"/>
          <w:p>
            <w:pPr>
              <w:spacing w:after="20"/>
              <w:ind w:left="20"/>
              <w:jc w:val="both"/>
            </w:pPr>
          </w:p>
          <w:bookmarkEnd w:id="22"/>
          <w:p>
            <w:pPr>
              <w:spacing w:after="20"/>
              <w:ind w:left="20"/>
              <w:jc w:val="both"/>
            </w:pPr>
            <w:r>
              <w:drawing>
                <wp:inline distT="0" distB="0" distL="0" distR="0">
                  <wp:extent cx="7810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9" w:id="23"/>
    <w:p>
      <w:pPr>
        <w:spacing w:after="0"/>
        <w:ind w:left="0"/>
        <w:jc w:val="both"/>
      </w:pPr>
      <w:r>
        <w:rPr>
          <w:rFonts w:ascii="Times New Roman"/>
          <w:b w:val="false"/>
          <w:i w:val="false"/>
          <w:color w:val="000000"/>
          <w:sz w:val="28"/>
        </w:rPr>
        <w:t>
      Жинау тәсілі: қағаз және (немесе) электрондық жеткізгіште.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цифрлық шешімдер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қызметін ендіру бойынша қаржылық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4"/>
    <w:p>
      <w:pPr>
        <w:spacing w:after="0"/>
        <w:ind w:left="0"/>
        <w:jc w:val="both"/>
      </w:pPr>
      <w:r>
        <w:rPr>
          <w:rFonts w:ascii="Times New Roman"/>
          <w:b w:val="false"/>
          <w:i w:val="false"/>
          <w:color w:val="000000"/>
          <w:sz w:val="28"/>
        </w:rPr>
        <w:t>
      Телефон:_____________________________________________________</w:t>
      </w:r>
    </w:p>
    <w:bookmarkEnd w:id="24"/>
    <w:bookmarkStart w:name="z31" w:id="25"/>
    <w:p>
      <w:pPr>
        <w:spacing w:after="0"/>
        <w:ind w:left="0"/>
        <w:jc w:val="both"/>
      </w:pPr>
      <w:r>
        <w:rPr>
          <w:rFonts w:ascii="Times New Roman"/>
          <w:b w:val="false"/>
          <w:i w:val="false"/>
          <w:color w:val="000000"/>
          <w:sz w:val="28"/>
        </w:rPr>
        <w:t>
      Электрондық пошта мекенжайы: _________________________________</w:t>
      </w:r>
    </w:p>
    <w:bookmarkEnd w:id="25"/>
    <w:bookmarkStart w:name="z32" w:id="26"/>
    <w:p>
      <w:pPr>
        <w:spacing w:after="0"/>
        <w:ind w:left="0"/>
        <w:jc w:val="both"/>
      </w:pPr>
      <w:r>
        <w:rPr>
          <w:rFonts w:ascii="Times New Roman"/>
          <w:b w:val="false"/>
          <w:i w:val="false"/>
          <w:color w:val="000000"/>
          <w:sz w:val="28"/>
        </w:rPr>
        <w:t>
      Орындаушы ___________________ қолы ________ телефон _________</w:t>
      </w:r>
    </w:p>
    <w:bookmarkEnd w:id="26"/>
    <w:bookmarkStart w:name="z33" w:id="27"/>
    <w:p>
      <w:pPr>
        <w:spacing w:after="0"/>
        <w:ind w:left="0"/>
        <w:jc w:val="both"/>
      </w:pPr>
      <w:r>
        <w:rPr>
          <w:rFonts w:ascii="Times New Roman"/>
          <w:b w:val="false"/>
          <w:i w:val="false"/>
          <w:color w:val="000000"/>
          <w:sz w:val="28"/>
        </w:rPr>
        <w:t>
      тегі, аты, әкесінің аты (ол болған жағдайда)</w:t>
      </w:r>
    </w:p>
    <w:bookmarkEnd w:id="27"/>
    <w:bookmarkStart w:name="z34" w:id="28"/>
    <w:p>
      <w:pPr>
        <w:spacing w:after="0"/>
        <w:ind w:left="0"/>
        <w:jc w:val="both"/>
      </w:pPr>
      <w:r>
        <w:rPr>
          <w:rFonts w:ascii="Times New Roman"/>
          <w:b w:val="false"/>
          <w:i w:val="false"/>
          <w:color w:val="000000"/>
          <w:sz w:val="28"/>
        </w:rPr>
        <w:t>
      Басшы немесе оның міндетін атқарушы тұлға</w:t>
      </w:r>
    </w:p>
    <w:bookmarkEnd w:id="28"/>
    <w:bookmarkStart w:name="z35" w:id="29"/>
    <w:p>
      <w:pPr>
        <w:spacing w:after="0"/>
        <w:ind w:left="0"/>
        <w:jc w:val="both"/>
      </w:pPr>
      <w:r>
        <w:rPr>
          <w:rFonts w:ascii="Times New Roman"/>
          <w:b w:val="false"/>
          <w:i w:val="false"/>
          <w:color w:val="000000"/>
          <w:sz w:val="28"/>
        </w:rPr>
        <w:t>
      ___________________________________________________ қолы _____</w:t>
      </w:r>
    </w:p>
    <w:bookmarkEnd w:id="29"/>
    <w:bookmarkStart w:name="z36" w:id="30"/>
    <w:p>
      <w:pPr>
        <w:spacing w:after="0"/>
        <w:ind w:left="0"/>
        <w:jc w:val="both"/>
      </w:pPr>
      <w:r>
        <w:rPr>
          <w:rFonts w:ascii="Times New Roman"/>
          <w:b w:val="false"/>
          <w:i w:val="false"/>
          <w:color w:val="000000"/>
          <w:sz w:val="28"/>
        </w:rPr>
        <w:t>
      тегі, аты, әкесінің аты (ол болған жағдайда)</w:t>
      </w:r>
    </w:p>
    <w:bookmarkEnd w:id="30"/>
    <w:bookmarkStart w:name="z37" w:id="31"/>
    <w:p>
      <w:pPr>
        <w:spacing w:after="0"/>
        <w:ind w:left="0"/>
        <w:jc w:val="both"/>
      </w:pPr>
      <w:r>
        <w:rPr>
          <w:rFonts w:ascii="Times New Roman"/>
          <w:b w:val="false"/>
          <w:i w:val="false"/>
          <w:color w:val="000000"/>
          <w:sz w:val="28"/>
        </w:rPr>
        <w:t>
      Мөрдің орны (болған жағдайда) (жеке кәсіпкерлік субъектілері болып</w:t>
      </w:r>
    </w:p>
    <w:bookmarkEnd w:id="31"/>
    <w:bookmarkStart w:name="z38" w:id="32"/>
    <w:p>
      <w:pPr>
        <w:spacing w:after="0"/>
        <w:ind w:left="0"/>
        <w:jc w:val="both"/>
      </w:pPr>
      <w:r>
        <w:rPr>
          <w:rFonts w:ascii="Times New Roman"/>
          <w:b w:val="false"/>
          <w:i w:val="false"/>
          <w:color w:val="000000"/>
          <w:sz w:val="28"/>
        </w:rPr>
        <w:t>
      табылатын тұлғаларды қоспағанда) __________________</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"Ұсынылған байланыс</w:t>
            </w:r>
            <w:r>
              <w:br/>
            </w:r>
            <w:r>
              <w:rPr>
                <w:rFonts w:ascii="Times New Roman"/>
                <w:b w:val="false"/>
                <w:i w:val="false"/>
                <w:color w:val="000000"/>
                <w:sz w:val="20"/>
              </w:rPr>
              <w:t>қызметінің нәтижелері</w:t>
            </w:r>
            <w:r>
              <w:br/>
            </w:r>
            <w:r>
              <w:rPr>
                <w:rFonts w:ascii="Times New Roman"/>
                <w:b w:val="false"/>
                <w:i w:val="false"/>
                <w:color w:val="000000"/>
                <w:sz w:val="20"/>
              </w:rPr>
              <w:t>бойынша және субъектінің</w:t>
            </w:r>
            <w:r>
              <w:br/>
            </w:r>
            <w:r>
              <w:rPr>
                <w:rFonts w:ascii="Times New Roman"/>
                <w:b w:val="false"/>
                <w:i w:val="false"/>
                <w:color w:val="000000"/>
                <w:sz w:val="20"/>
              </w:rPr>
              <w:t>цифрлық шешімді ендіруі</w:t>
            </w:r>
            <w:r>
              <w:br/>
            </w:r>
            <w:r>
              <w:rPr>
                <w:rFonts w:ascii="Times New Roman"/>
                <w:b w:val="false"/>
                <w:i w:val="false"/>
                <w:color w:val="000000"/>
                <w:sz w:val="20"/>
              </w:rPr>
              <w:t>бойынша есепті ақпарат</w:t>
            </w:r>
            <w:r>
              <w:br/>
            </w:r>
            <w:r>
              <w:rPr>
                <w:rFonts w:ascii="Times New Roman"/>
                <w:b w:val="false"/>
                <w:i w:val="false"/>
                <w:color w:val="000000"/>
                <w:sz w:val="20"/>
              </w:rPr>
              <w:t>нысаны" әкімшілік деректерді</w:t>
            </w:r>
            <w:r>
              <w:br/>
            </w: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1" w:id="33"/>
    <w:p>
      <w:pPr>
        <w:spacing w:after="0"/>
        <w:ind w:left="0"/>
        <w:jc w:val="left"/>
      </w:pPr>
      <w:r>
        <w:rPr>
          <w:rFonts w:ascii="Times New Roman"/>
          <w:b/>
          <w:i w:val="false"/>
          <w:color w:val="000000"/>
        </w:rPr>
        <w:t xml:space="preserve"> "Ұсынылған байланыс қызметінің нәтижелері бойынша және субъектінің цифрлық шешімді ендіруі бойынша есепті ақпарат нысаны" әкімшілік деректерді жинауға арналған нысанды толтыру жөніндегі түсініктеме (БҚЦШ - 1, тоқсан сайын)</w:t>
      </w:r>
    </w:p>
    <w:bookmarkEnd w:id="33"/>
    <w:bookmarkStart w:name="z42" w:id="34"/>
    <w:p>
      <w:pPr>
        <w:spacing w:after="0"/>
        <w:ind w:left="0"/>
        <w:jc w:val="both"/>
      </w:pPr>
      <w:r>
        <w:rPr>
          <w:rFonts w:ascii="Times New Roman"/>
          <w:b w:val="false"/>
          <w:i w:val="false"/>
          <w:color w:val="000000"/>
          <w:sz w:val="28"/>
        </w:rPr>
        <w:t>
      1. Осы түсіндірме "Ұсынылған байланыс қызметінің нәтижелері бойынша және субъектінің цифрлық шешімді ендіруі бойынша есепті ақпарат нысаны" әкімшілік деректерді жинауға арналған нысанды (бұдан әрі – Нысан) толтыру жөніндегі талаптарды айқындайды.</w:t>
      </w:r>
    </w:p>
    <w:bookmarkEnd w:id="34"/>
    <w:bookmarkStart w:name="z43" w:id="35"/>
    <w:p>
      <w:pPr>
        <w:spacing w:after="0"/>
        <w:ind w:left="0"/>
        <w:jc w:val="both"/>
      </w:pPr>
      <w:r>
        <w:rPr>
          <w:rFonts w:ascii="Times New Roman"/>
          <w:b w:val="false"/>
          <w:i w:val="false"/>
          <w:color w:val="000000"/>
          <w:sz w:val="28"/>
        </w:rPr>
        <w:t>
      2. "Реті бойынша нөмір" нысанының 1-бағанында реті бойынша нөмірлеу көрсетіледі және кейінгі ақпарат реті бойынша нөмірлеуді үзбеуге тиіс.</w:t>
      </w:r>
    </w:p>
    <w:bookmarkEnd w:id="35"/>
    <w:bookmarkStart w:name="z44" w:id="36"/>
    <w:p>
      <w:pPr>
        <w:spacing w:after="0"/>
        <w:ind w:left="0"/>
        <w:jc w:val="both"/>
      </w:pPr>
      <w:r>
        <w:rPr>
          <w:rFonts w:ascii="Times New Roman"/>
          <w:b w:val="false"/>
          <w:i w:val="false"/>
          <w:color w:val="000000"/>
          <w:sz w:val="28"/>
        </w:rPr>
        <w:t>
      3. Нысанның 2- бағанында кәсіпорынның атауы, тіркелген мекенжайы, басшысының (жеке немесе заңды тұлға) тегі, аты, әкесінің аты (ол болған жағдайда) байланыс деректері көрсетіледі.</w:t>
      </w:r>
    </w:p>
    <w:bookmarkEnd w:id="36"/>
    <w:bookmarkStart w:name="z45" w:id="37"/>
    <w:p>
      <w:pPr>
        <w:spacing w:after="0"/>
        <w:ind w:left="0"/>
        <w:jc w:val="both"/>
      </w:pPr>
      <w:r>
        <w:rPr>
          <w:rFonts w:ascii="Times New Roman"/>
          <w:b w:val="false"/>
          <w:i w:val="false"/>
          <w:color w:val="000000"/>
          <w:sz w:val="28"/>
        </w:rPr>
        <w:t>
      4. Нысанның 3-бағанында есепті кезең (басталуы мен аяқталуы) көрсетіледі.</w:t>
      </w:r>
    </w:p>
    <w:bookmarkEnd w:id="37"/>
    <w:bookmarkStart w:name="z46" w:id="38"/>
    <w:p>
      <w:pPr>
        <w:spacing w:after="0"/>
        <w:ind w:left="0"/>
        <w:jc w:val="both"/>
      </w:pPr>
      <w:r>
        <w:rPr>
          <w:rFonts w:ascii="Times New Roman"/>
          <w:b w:val="false"/>
          <w:i w:val="false"/>
          <w:color w:val="000000"/>
          <w:sz w:val="28"/>
        </w:rPr>
        <w:t>
      5. Нысанның 4-бағанында процестерді автоматтандыруға, белгілі бір қажеттіліктерді қанағаттандыруға арналған қолданбалы цифрлық жүйелер мен олардың жұмыс істеуіне қажетті бағдарламалық-аппараттық кешендердің жиынтығын білдіретін цифрлық шешімнің және (немесе) жобаның атауы, сондай-ақ цифрлық шешімді ендірудің басталу және аяқталу күндері көрсетіледі.</w:t>
      </w:r>
    </w:p>
    <w:bookmarkEnd w:id="38"/>
    <w:bookmarkStart w:name="z47" w:id="39"/>
    <w:p>
      <w:pPr>
        <w:spacing w:after="0"/>
        <w:ind w:left="0"/>
        <w:jc w:val="both"/>
      </w:pPr>
      <w:r>
        <w:rPr>
          <w:rFonts w:ascii="Times New Roman"/>
          <w:b w:val="false"/>
          <w:i w:val="false"/>
          <w:color w:val="000000"/>
          <w:sz w:val="28"/>
        </w:rPr>
        <w:t>
      6. Нысанның 5-бағанында шығыстарды баптар бойынша бөле отырып (мысалы: жабдық, қамтамасыз ету, көрсетілетін қызметтер және басқалары) байланыс қызметін ендіруге жұмсалған шығыстардың жалпы сомасы көрсетіледі.</w:t>
      </w:r>
    </w:p>
    <w:bookmarkEnd w:id="39"/>
    <w:bookmarkStart w:name="z48" w:id="40"/>
    <w:p>
      <w:pPr>
        <w:spacing w:after="0"/>
        <w:ind w:left="0"/>
        <w:jc w:val="both"/>
      </w:pPr>
      <w:r>
        <w:rPr>
          <w:rFonts w:ascii="Times New Roman"/>
          <w:b w:val="false"/>
          <w:i w:val="false"/>
          <w:color w:val="000000"/>
          <w:sz w:val="28"/>
        </w:rPr>
        <w:t>
      7. Нысанның 6-бағанында субсидиялау процесіне қатысты ескертулер мен ұсынымдар көрсетіледі.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