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8c5c" w14:textId="2558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21 шiлдедегi № 276-н/қ бұйрығы. Қазақстан Республикасының Әділет министрлігінде 2026 жылғы 22 шiлдеде № 39373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8"/>
        </w:rPr>
        <w:t>Қағидаларда: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30) тармақшасы жаңа редакцияда жазылсын:</w:t>
      </w:r>
    </w:p>
    <w:bookmarkStart w:name="z8" w:id="3"/>
    <w:p>
      <w:pPr>
        <w:spacing w:after="0"/>
        <w:ind w:left="0"/>
        <w:jc w:val="both"/>
      </w:pPr>
      <w:r>
        <w:rPr>
          <w:rFonts w:ascii="Times New Roman"/>
          <w:b w:val="false"/>
          <w:i w:val="false"/>
          <w:color w:val="000000"/>
          <w:sz w:val="28"/>
        </w:rPr>
        <w:t>
      "30) төмендетуге бағытталған қадам – төмендетуге бағытталған ашық конкурсты (электрондық сауда-саттық) өткізу кезінде қолданылатын бағаны 1 (бір) пайызға (бірақ 100 000 теңгеден артық емес) төмендету;";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Бағаларды бағалау және салыстыру күніне Қазақстан Республикасының Ұлттық банкі белгілеген ресми бағам бойынша Қазақстан Республикасының ұлттық валютасы (ақша бірлігі) – теңге ТЖКҚ-ны сатып алуға қатысушы әлеуетті өнім берушілер ұсынған бағаларды бағалау және салыстыру рәсімін жеңілдету үшін қолданылатын валюта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3) тармақшасы жаңа редакцияда жазылсын:</w:t>
      </w:r>
    </w:p>
    <w:bookmarkStart w:name="z12" w:id="5"/>
    <w:p>
      <w:pPr>
        <w:spacing w:after="0"/>
        <w:ind w:left="0"/>
        <w:jc w:val="both"/>
      </w:pPr>
      <w:r>
        <w:rPr>
          <w:rFonts w:ascii="Times New Roman"/>
          <w:b w:val="false"/>
          <w:i w:val="false"/>
          <w:color w:val="000000"/>
          <w:sz w:val="28"/>
        </w:rPr>
        <w:t>
      "3) тиісті салық органының конкурстық өтінімдерді ұсыну басталатын күннің алдындағы бір айдан ерте емес берілген берешектің жоқ екені не бір теңгеден кем берешектің бар екені туралы анықтамасының электрондық көшірмесі;";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4) тармақшасы жаңа редакцияда жазылсын:</w:t>
      </w:r>
    </w:p>
    <w:bookmarkStart w:name="z14" w:id="6"/>
    <w:p>
      <w:pPr>
        <w:spacing w:after="0"/>
        <w:ind w:left="0"/>
        <w:jc w:val="both"/>
      </w:pPr>
      <w:r>
        <w:rPr>
          <w:rFonts w:ascii="Times New Roman"/>
          <w:b w:val="false"/>
          <w:i w:val="false"/>
          <w:color w:val="000000"/>
          <w:sz w:val="28"/>
        </w:rPr>
        <w:t>
      "4) тиісті салық органының анықтамасында бір теңге және одан да көп мөлшерде салық берешегі және міндетті зейнетақы жарналары мен әлеуметтік аударымдар бойынша берешек туралы мәліметтердің болуы;";</w:t>
      </w:r>
    </w:p>
    <w:bookmarkEnd w:id="6"/>
    <w:bookmarkStart w:name="z15" w:id="7"/>
    <w:p>
      <w:pPr>
        <w:spacing w:after="0"/>
        <w:ind w:left="0"/>
        <w:jc w:val="both"/>
      </w:pPr>
      <w:r>
        <w:rPr>
          <w:rFonts w:ascii="Times New Roman"/>
          <w:b w:val="false"/>
          <w:i w:val="false"/>
          <w:color w:val="000000"/>
          <w:sz w:val="28"/>
        </w:rPr>
        <w:t xml:space="preserve">
      89-тармақтың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жаңа редакцияда жазылсын:</w:t>
      </w:r>
    </w:p>
    <w:bookmarkEnd w:id="7"/>
    <w:bookmarkStart w:name="z16" w:id="8"/>
    <w:p>
      <w:pPr>
        <w:spacing w:after="0"/>
        <w:ind w:left="0"/>
        <w:jc w:val="both"/>
      </w:pPr>
      <w:r>
        <w:rPr>
          <w:rFonts w:ascii="Times New Roman"/>
          <w:b w:val="false"/>
          <w:i w:val="false"/>
          <w:color w:val="000000"/>
          <w:sz w:val="28"/>
        </w:rPr>
        <w:t>
      "7) әрбір лот бойынша, ҚҚС есепке алмағанда, теңгемен көрсетілген, ұсынылатын ТЖҚ-ға әлеуетті жеткізушінің ұсынған бағасы;";</w:t>
      </w:r>
    </w:p>
    <w:bookmarkEnd w:id="8"/>
    <w:bookmarkStart w:name="z17" w:id="9"/>
    <w:p>
      <w:pPr>
        <w:spacing w:after="0"/>
        <w:ind w:left="0"/>
        <w:jc w:val="both"/>
      </w:pPr>
      <w:r>
        <w:rPr>
          <w:rFonts w:ascii="Times New Roman"/>
          <w:b w:val="false"/>
          <w:i w:val="false"/>
          <w:color w:val="000000"/>
          <w:sz w:val="28"/>
        </w:rPr>
        <w:t>
      8) әрбір лот бойынша, ҚҚС есепке алмағанда, теңгемен көрсетілген, тауарларды сатып алуға, жұмыстарды орындауға немесе қызметтерді көрсетуге бөлінген сома;";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жаңа редакцияда жазылсын:</w:t>
      </w:r>
    </w:p>
    <w:bookmarkStart w:name="z19" w:id="10"/>
    <w:p>
      <w:pPr>
        <w:spacing w:after="0"/>
        <w:ind w:left="0"/>
        <w:jc w:val="both"/>
      </w:pPr>
      <w:r>
        <w:rPr>
          <w:rFonts w:ascii="Times New Roman"/>
          <w:b w:val="false"/>
          <w:i w:val="false"/>
          <w:color w:val="000000"/>
          <w:sz w:val="28"/>
        </w:rPr>
        <w:t>
      "121. Тауарды немесе жұмысты сатып алу туралы шарттың жобасына өзгерістер тараптардың өзара келісімі бойынша әлеуетті өнім беруші жеңімпаз болып айқындалған күннен бастап және тауарды немесе жұмысты сатып алу туралы шартқа қол қойылған күнге дейінгі кезеңде ұлттық валюта (теңге) девальвациясы (ревальвациясы) кезінде ТЖКҚ-ға бағаның және тиісінше тауарды немесе жұмысты сатып алу туралы шарт жобасының сомасының өзгеруі бөлігінде енгізіледі.</w:t>
      </w:r>
    </w:p>
    <w:bookmarkEnd w:id="10"/>
    <w:bookmarkStart w:name="z20" w:id="11"/>
    <w:p>
      <w:pPr>
        <w:spacing w:after="0"/>
        <w:ind w:left="0"/>
        <w:jc w:val="both"/>
      </w:pPr>
      <w:r>
        <w:rPr>
          <w:rFonts w:ascii="Times New Roman"/>
          <w:b w:val="false"/>
          <w:i w:val="false"/>
          <w:color w:val="000000"/>
          <w:sz w:val="28"/>
        </w:rPr>
        <w:t>
      Егер конкурстық өтінімдерді ашу күнінен бастап тауарды немесе жұмысты сатып алу туралы шартқа қол қойылған күнге дейінгі кезеңде теңгенің шетел валютасына қатысты ресми бағамы он пайыздан артық өзгерсе, тапсырыс беруші мен әлеуетті жеткізуші өзара келісім бойынша Қазақстан Республикасының Ұлттық Банкі (Қазақстан Ұлттық Банкі) тауарды немесе жұмысты сатып алу туралы шартқа қол қойылған күнге белгілеген шетел валютасының теңгеге қатысты ағымдағы бағамы бойынша төлеуге тиіс соманы қайта есептейді.</w:t>
      </w:r>
    </w:p>
    <w:bookmarkEnd w:id="11"/>
    <w:bookmarkStart w:name="z21" w:id="12"/>
    <w:p>
      <w:pPr>
        <w:spacing w:after="0"/>
        <w:ind w:left="0"/>
        <w:jc w:val="both"/>
      </w:pPr>
      <w:r>
        <w:rPr>
          <w:rFonts w:ascii="Times New Roman"/>
          <w:b w:val="false"/>
          <w:i w:val="false"/>
          <w:color w:val="000000"/>
          <w:sz w:val="28"/>
        </w:rPr>
        <w:t>
      Бұл ретте әлеуетті жеткізуші растайтын құжаттарды қоса беру арқылы өндіріс шығындарының толық калькуляциясын және (немесе) тауарды жеткізу, жұмыстарды орындау шығындарының артуына немесе қысқаруына әсер ететін факторларды көрсете отырып, тауарды немесе жұмысты сатып алу туралы шарт жобасының бағасын ұлғайту немесе азайту негіздемесін тапсырыс берушіге ұсынады.";</w:t>
      </w:r>
    </w:p>
    <w:bookmarkEnd w:id="12"/>
    <w:bookmarkStart w:name="z22" w:id="13"/>
    <w:p>
      <w:pPr>
        <w:spacing w:after="0"/>
        <w:ind w:left="0"/>
        <w:jc w:val="both"/>
      </w:pPr>
      <w:r>
        <w:rPr>
          <w:rFonts w:ascii="Times New Roman"/>
          <w:b w:val="false"/>
          <w:i w:val="false"/>
          <w:color w:val="000000"/>
          <w:sz w:val="28"/>
        </w:rPr>
        <w:t xml:space="preserve">
      122-тармақтың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13"/>
    <w:bookmarkStart w:name="z23" w:id="14"/>
    <w:p>
      <w:pPr>
        <w:spacing w:after="0"/>
        <w:ind w:left="0"/>
        <w:jc w:val="both"/>
      </w:pPr>
      <w:r>
        <w:rPr>
          <w:rFonts w:ascii="Times New Roman"/>
          <w:b w:val="false"/>
          <w:i w:val="false"/>
          <w:color w:val="000000"/>
          <w:sz w:val="28"/>
        </w:rPr>
        <w:t>
      "3) тауарларды, жұмыстарды сатып алу туралы шарт жасалған күннен кейін ұлттық валюта (теңге) девальвацияға (ревальвацияға) ұшыраған кезде, тараптардың келісімі бойынша тауарларды немесе жұмыстарды сатып алу туралы шарттың бағасын өзгерту бөлігінде.</w:t>
      </w:r>
    </w:p>
    <w:bookmarkEnd w:id="14"/>
    <w:bookmarkStart w:name="z24" w:id="15"/>
    <w:p>
      <w:pPr>
        <w:spacing w:after="0"/>
        <w:ind w:left="0"/>
        <w:jc w:val="both"/>
      </w:pPr>
      <w:r>
        <w:rPr>
          <w:rFonts w:ascii="Times New Roman"/>
          <w:b w:val="false"/>
          <w:i w:val="false"/>
          <w:color w:val="000000"/>
          <w:sz w:val="28"/>
        </w:rPr>
        <w:t>
      Егер тауарды немесе жұмысты сатып алу туралы шарт бойынша төлем жүргізілген сәтте теңгенің шетел валютасына қатысты ресми бағамы он пайызға артық өзгерсе, тапсырыс беруші мен әлеуетті жеткізуші өзара келісім бойынша Қазақстан Республикасының Ұлттық Банкі (Қазақстан Ұлттық Банкі) төлем күніне белгілеген шетел валютасының теңгеге қатысты ағымдағы бағамы бойынша төлеуге тиіс соманы мөлшерлей отырып қайта есептейді.</w:t>
      </w:r>
    </w:p>
    <w:bookmarkEnd w:id="15"/>
    <w:bookmarkStart w:name="z25" w:id="16"/>
    <w:p>
      <w:pPr>
        <w:spacing w:after="0"/>
        <w:ind w:left="0"/>
        <w:jc w:val="both"/>
      </w:pPr>
      <w:r>
        <w:rPr>
          <w:rFonts w:ascii="Times New Roman"/>
          <w:b w:val="false"/>
          <w:i w:val="false"/>
          <w:color w:val="000000"/>
          <w:sz w:val="28"/>
        </w:rPr>
        <w:t>
      Бұл ретте жеткізуші растайтын құжаттарды қоса бере отырып, өндіріс шығындарының толық калькуляциясын және (немесе) тауарды жеткізу, жұмыстарды орындау шарттың орындалмаған көлемінің бөлігіне артуына немесе қысқаруына әсер ететін факторларды көрсете отырып, тауарды немесе жұмысты сатып алу туралы шарт бағасын арттыру немесе азайту негіздемесін тапсырыс берушіге ұсынады;".</w:t>
      </w:r>
    </w:p>
    <w:bookmarkEnd w:id="16"/>
    <w:bookmarkStart w:name="z26" w:id="17"/>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17"/>
    <w:bookmarkStart w:name="z27" w:id="18"/>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8"/>
    <w:bookmarkStart w:name="z28" w:id="19"/>
    <w:p>
      <w:pPr>
        <w:spacing w:after="0"/>
        <w:ind w:left="0"/>
        <w:jc w:val="both"/>
      </w:pPr>
      <w:r>
        <w:rPr>
          <w:rFonts w:ascii="Times New Roman"/>
          <w:b w:val="false"/>
          <w:i w:val="false"/>
          <w:color w:val="000000"/>
          <w:sz w:val="28"/>
        </w:rPr>
        <w:t xml:space="preserve">
      2) осы бұйрықты ресми жариялағаннан кейін Қазақстан Республикасы Энергетика министрлігінің интернет-ресурсында орналастыруды. </w:t>
      </w:r>
    </w:p>
    <w:bookmarkEnd w:id="19"/>
    <w:bookmarkStart w:name="z29" w:id="2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20"/>
    <w:bookmarkStart w:name="z30"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Жаркешов</w:t>
            </w:r>
            <w:r>
              <w:rPr>
                <w:rFonts w:ascii="Times New Roman"/>
                <w:b w:val="false"/>
                <w:i w:val="false"/>
                <w:color w:val="000000"/>
                <w:sz w:val="20"/>
              </w:rPr>
              <w:t>
</w:t>
            </w:r>
          </w:p>
        </w:tc>
      </w:tr>
    </w:tbl>
    <w:bookmarkStart w:name="z32" w:id="22"/>
    <w:p>
      <w:pPr>
        <w:spacing w:after="0"/>
        <w:ind w:left="0"/>
        <w:jc w:val="both"/>
      </w:pPr>
      <w:r>
        <w:rPr>
          <w:rFonts w:ascii="Times New Roman"/>
          <w:b w:val="false"/>
          <w:i w:val="false"/>
          <w:color w:val="000000"/>
          <w:sz w:val="28"/>
        </w:rPr>
        <w:t>
      "КЕЛІСІЛДІ"</w:t>
      </w:r>
    </w:p>
    <w:bookmarkEnd w:id="22"/>
    <w:bookmarkStart w:name="z33" w:id="23"/>
    <w:p>
      <w:pPr>
        <w:spacing w:after="0"/>
        <w:ind w:left="0"/>
        <w:jc w:val="both"/>
      </w:pPr>
      <w:r>
        <w:rPr>
          <w:rFonts w:ascii="Times New Roman"/>
          <w:b w:val="false"/>
          <w:i w:val="false"/>
          <w:color w:val="000000"/>
          <w:sz w:val="28"/>
        </w:rPr>
        <w:t>
      Қазақстан Республикасының</w:t>
      </w:r>
    </w:p>
    <w:bookmarkEnd w:id="23"/>
    <w:bookmarkStart w:name="z34" w:id="24"/>
    <w:p>
      <w:pPr>
        <w:spacing w:after="0"/>
        <w:ind w:left="0"/>
        <w:jc w:val="both"/>
      </w:pPr>
      <w:r>
        <w:rPr>
          <w:rFonts w:ascii="Times New Roman"/>
          <w:b w:val="false"/>
          <w:i w:val="false"/>
          <w:color w:val="000000"/>
          <w:sz w:val="28"/>
        </w:rPr>
        <w:t>
      Қаржы министрлігі</w:t>
      </w:r>
    </w:p>
    <w:bookmarkEnd w:id="24"/>
    <w:bookmarkStart w:name="z35" w:id="25"/>
    <w:p>
      <w:pPr>
        <w:spacing w:after="0"/>
        <w:ind w:left="0"/>
        <w:jc w:val="both"/>
      </w:pPr>
      <w:r>
        <w:rPr>
          <w:rFonts w:ascii="Times New Roman"/>
          <w:b w:val="false"/>
          <w:i w:val="false"/>
          <w:color w:val="000000"/>
          <w:sz w:val="28"/>
        </w:rPr>
        <w:t>
      "КЕЛІСІЛДІ"</w:t>
      </w:r>
    </w:p>
    <w:bookmarkEnd w:id="25"/>
    <w:bookmarkStart w:name="z36" w:id="26"/>
    <w:p>
      <w:pPr>
        <w:spacing w:after="0"/>
        <w:ind w:left="0"/>
        <w:jc w:val="both"/>
      </w:pPr>
      <w:r>
        <w:rPr>
          <w:rFonts w:ascii="Times New Roman"/>
          <w:b w:val="false"/>
          <w:i w:val="false"/>
          <w:color w:val="000000"/>
          <w:sz w:val="28"/>
        </w:rPr>
        <w:t>
      Қазақстан Республикасының</w:t>
      </w:r>
    </w:p>
    <w:bookmarkEnd w:id="26"/>
    <w:bookmarkStart w:name="z37" w:id="27"/>
    <w:p>
      <w:pPr>
        <w:spacing w:after="0"/>
        <w:ind w:left="0"/>
        <w:jc w:val="both"/>
      </w:pPr>
      <w:r>
        <w:rPr>
          <w:rFonts w:ascii="Times New Roman"/>
          <w:b w:val="false"/>
          <w:i w:val="false"/>
          <w:color w:val="000000"/>
          <w:sz w:val="28"/>
        </w:rPr>
        <w:t>
      Өнеркәсіп және құрылыс</w:t>
      </w:r>
    </w:p>
    <w:bookmarkEnd w:id="27"/>
    <w:bookmarkStart w:name="z38" w:id="28"/>
    <w:p>
      <w:pPr>
        <w:spacing w:after="0"/>
        <w:ind w:left="0"/>
        <w:jc w:val="both"/>
      </w:pPr>
      <w:r>
        <w:rPr>
          <w:rFonts w:ascii="Times New Roman"/>
          <w:b w:val="false"/>
          <w:i w:val="false"/>
          <w:color w:val="000000"/>
          <w:sz w:val="28"/>
        </w:rPr>
        <w:t>
      Министрлігі</w:t>
      </w:r>
    </w:p>
    <w:bookmarkEnd w:id="28"/>
    <w:bookmarkStart w:name="z39" w:id="29"/>
    <w:p>
      <w:pPr>
        <w:spacing w:after="0"/>
        <w:ind w:left="0"/>
        <w:jc w:val="both"/>
      </w:pPr>
      <w:r>
        <w:rPr>
          <w:rFonts w:ascii="Times New Roman"/>
          <w:b w:val="false"/>
          <w:i w:val="false"/>
          <w:color w:val="000000"/>
          <w:sz w:val="28"/>
        </w:rPr>
        <w:t>
      "КЕЛІСІЛДІ"</w:t>
      </w:r>
    </w:p>
    <w:bookmarkEnd w:id="29"/>
    <w:bookmarkStart w:name="z40" w:id="30"/>
    <w:p>
      <w:pPr>
        <w:spacing w:after="0"/>
        <w:ind w:left="0"/>
        <w:jc w:val="both"/>
      </w:pPr>
      <w:r>
        <w:rPr>
          <w:rFonts w:ascii="Times New Roman"/>
          <w:b w:val="false"/>
          <w:i w:val="false"/>
          <w:color w:val="000000"/>
          <w:sz w:val="28"/>
        </w:rPr>
        <w:t>
      Қазақстан Республикасының</w:t>
      </w:r>
    </w:p>
    <w:bookmarkEnd w:id="30"/>
    <w:bookmarkStart w:name="z41" w:id="31"/>
    <w:p>
      <w:pPr>
        <w:spacing w:after="0"/>
        <w:ind w:left="0"/>
        <w:jc w:val="both"/>
      </w:pPr>
      <w:r>
        <w:rPr>
          <w:rFonts w:ascii="Times New Roman"/>
          <w:b w:val="false"/>
          <w:i w:val="false"/>
          <w:color w:val="000000"/>
          <w:sz w:val="28"/>
        </w:rPr>
        <w:t>
      Ұлттық экономика министрлігі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