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364f8" w14:textId="c436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17 шiлдедегi № 508 бұйрығы. Қазақстан Республикасының Әділет министрлігінде 2026 жылғы 20 шiлдеде № 39353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"Жоғары білімнің білім беру бағдарламаларын іске асырып жатқан Қазақстан Республикасы Ішкі істер министрлігінің әскери, арнаулы оқу орындарына оқуға қабылдау қағидаларын бекіту туралы" Қазақстан Республикасы Ішкі істер министрінің 2016 жылғы 26 қаңтардағы № 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13199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асырып жатқан Қазақстан Республикасы Ішкі істер министрлігінің әскери, арнайы оқу орындарына оқуға қабылдау </w:t>
      </w:r>
      <w:r>
        <w:rPr>
          <w:rFonts w:ascii="Times New Roman"/>
          <w:b w:val="false"/>
          <w:i w:val="false"/>
          <w:color w:val="000000"/>
          <w:sz w:val="28"/>
        </w:rPr>
        <w:t>қағидаларына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Қағидалар Қазақстан Республикасының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w:t>
      </w:r>
      <w:r>
        <w:rPr>
          <w:rFonts w:ascii="Times New Roman"/>
          <w:b w:val="false"/>
          <w:i w:val="false"/>
          <w:color w:val="000000"/>
          <w:sz w:val="28"/>
        </w:rPr>
        <w:t>Құқық қорғау қызметі туралы</w:t>
      </w:r>
      <w:r>
        <w:rPr>
          <w:rFonts w:ascii="Times New Roman"/>
          <w:b w:val="false"/>
          <w:i w:val="false"/>
          <w:color w:val="000000"/>
          <w:sz w:val="28"/>
        </w:rPr>
        <w:t>",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Республикасының қорғанысы және Қарулы күштері туралы</w:t>
      </w:r>
      <w:r>
        <w:rPr>
          <w:rFonts w:ascii="Times New Roman"/>
          <w:b w:val="false"/>
          <w:i w:val="false"/>
          <w:color w:val="000000"/>
          <w:sz w:val="28"/>
        </w:rPr>
        <w:t>" және "</w:t>
      </w:r>
      <w:r>
        <w:rPr>
          <w:rFonts w:ascii="Times New Roman"/>
          <w:b w:val="false"/>
          <w:i w:val="false"/>
          <w:color w:val="000000"/>
          <w:sz w:val="28"/>
        </w:rPr>
        <w:t>Әскери қызмет және әскери қызметшілердің мәртебесі туралы</w:t>
      </w:r>
      <w:r>
        <w:rPr>
          <w:rFonts w:ascii="Times New Roman"/>
          <w:b w:val="false"/>
          <w:i w:val="false"/>
          <w:color w:val="000000"/>
          <w:sz w:val="28"/>
        </w:rPr>
        <w:t>" (бұдан әрі – "Әскери қызмет және әскери қызметшілердің мәртебесі туралы" Заң) Заңдарына сәйкес әзірленді және жоғары білімнің білім беру бағдарламаларын іске асырып жатқан Қазақстан Республикасы Ішкі істер министрлігінің (бұдан әрі – ІІМ) әскери, арнаулы оқу орындарына оқуға қабылдау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 xml:space="preserve">41-тармақтар </w:t>
      </w:r>
      <w:r>
        <w:rPr>
          <w:rFonts w:ascii="Times New Roman"/>
          <w:b w:val="false"/>
          <w:i w:val="false"/>
          <w:color w:val="000000"/>
          <w:sz w:val="28"/>
        </w:rPr>
        <w:t>мынадай редакцияда жазылсын:</w:t>
      </w:r>
    </w:p>
    <w:bookmarkStart w:name="z10" w:id="4"/>
    <w:p>
      <w:pPr>
        <w:spacing w:after="0"/>
        <w:ind w:left="0"/>
        <w:jc w:val="both"/>
      </w:pPr>
      <w:r>
        <w:rPr>
          <w:rFonts w:ascii="Times New Roman"/>
          <w:b w:val="false"/>
          <w:i w:val="false"/>
          <w:color w:val="000000"/>
          <w:sz w:val="28"/>
        </w:rPr>
        <w:t xml:space="preserve">
      "38. Ішкі істер министрлігінің арнаулы оқу орындары Қазақстан Республикасы Ішкі істер министрінің 2018 жылғы 14 қарашадағы № 764 бұйрығымен бекітілген Білім беру бағдарламаларының </w:t>
      </w:r>
      <w:r>
        <w:rPr>
          <w:rFonts w:ascii="Times New Roman"/>
          <w:b w:val="false"/>
          <w:i w:val="false"/>
          <w:color w:val="000000"/>
          <w:sz w:val="28"/>
        </w:rPr>
        <w:t>тізбесіне</w:t>
      </w:r>
      <w:r>
        <w:rPr>
          <w:rFonts w:ascii="Times New Roman"/>
          <w:b w:val="false"/>
          <w:i w:val="false"/>
          <w:color w:val="000000"/>
          <w:sz w:val="28"/>
        </w:rPr>
        <w:t xml:space="preserve"> сәйкес кадрларды дайындайды (Нормативтік құқықтық актілердің мемлекеттік тіркеу тізілімінде № 17755 тіркелген).</w:t>
      </w:r>
    </w:p>
    <w:bookmarkEnd w:id="4"/>
    <w:bookmarkStart w:name="z11" w:id="5"/>
    <w:p>
      <w:pPr>
        <w:spacing w:after="0"/>
        <w:ind w:left="0"/>
        <w:jc w:val="both"/>
      </w:pPr>
      <w:r>
        <w:rPr>
          <w:rFonts w:ascii="Times New Roman"/>
          <w:b w:val="false"/>
          <w:i w:val="false"/>
          <w:color w:val="000000"/>
          <w:sz w:val="28"/>
        </w:rPr>
        <w:t>
      39. ІІМ арнаулы оқу орындарына күндізгі оқу түріне түсуге ниет білдірген азаматтар цифрлық жүйе арқылы тіркеледі және өтініш береді не болмаса одан әрі цифрлық жүйеде тіркеле отырып, тұрғылықты жері бойынша аумақтық ІІО-ның кадр қызметтеріне өтініш береді.</w:t>
      </w:r>
    </w:p>
    <w:bookmarkEnd w:id="5"/>
    <w:bookmarkStart w:name="z12" w:id="6"/>
    <w:p>
      <w:pPr>
        <w:spacing w:after="0"/>
        <w:ind w:left="0"/>
        <w:jc w:val="both"/>
      </w:pPr>
      <w:r>
        <w:rPr>
          <w:rFonts w:ascii="Times New Roman"/>
          <w:b w:val="false"/>
          <w:i w:val="false"/>
          <w:color w:val="000000"/>
          <w:sz w:val="28"/>
        </w:rPr>
        <w:t>
      Сәтті тіркелгеннен кейін кандидатқа цифрлық жүйеде "жеке кабинет" құрылады.</w:t>
      </w:r>
    </w:p>
    <w:bookmarkEnd w:id="6"/>
    <w:bookmarkStart w:name="z13" w:id="7"/>
    <w:p>
      <w:pPr>
        <w:spacing w:after="0"/>
        <w:ind w:left="0"/>
        <w:jc w:val="both"/>
      </w:pPr>
      <w:r>
        <w:rPr>
          <w:rFonts w:ascii="Times New Roman"/>
          <w:b w:val="false"/>
          <w:i w:val="false"/>
          <w:color w:val="000000"/>
          <w:sz w:val="28"/>
        </w:rPr>
        <w:t>
      Өтінішке қоса беріледі:</w:t>
      </w:r>
    </w:p>
    <w:bookmarkEnd w:id="7"/>
    <w:bookmarkStart w:name="z14" w:id="8"/>
    <w:p>
      <w:pPr>
        <w:spacing w:after="0"/>
        <w:ind w:left="0"/>
        <w:jc w:val="both"/>
      </w:pPr>
      <w:r>
        <w:rPr>
          <w:rFonts w:ascii="Times New Roman"/>
          <w:b w:val="false"/>
          <w:i w:val="false"/>
          <w:color w:val="000000"/>
          <w:sz w:val="28"/>
        </w:rPr>
        <w:t>
      1) цифрлық құжаттар сервисінен жеке басын куәландыратын электрондық құжат;</w:t>
      </w:r>
    </w:p>
    <w:bookmarkEnd w:id="8"/>
    <w:bookmarkStart w:name="z15" w:id="9"/>
    <w:p>
      <w:pPr>
        <w:spacing w:after="0"/>
        <w:ind w:left="0"/>
        <w:jc w:val="both"/>
      </w:pPr>
      <w:r>
        <w:rPr>
          <w:rFonts w:ascii="Times New Roman"/>
          <w:b w:val="false"/>
          <w:i w:val="false"/>
          <w:color w:val="000000"/>
          <w:sz w:val="28"/>
        </w:rPr>
        <w:t>
      2) фотосуреттер (бас киімсіз, өлшемі 3,5х4,5 см алты фотосурет, өлшемі 10х12 см фотосурет);</w:t>
      </w:r>
    </w:p>
    <w:bookmarkEnd w:id="9"/>
    <w:bookmarkStart w:name="z16" w:id="10"/>
    <w:p>
      <w:pPr>
        <w:spacing w:after="0"/>
        <w:ind w:left="0"/>
        <w:jc w:val="both"/>
      </w:pPr>
      <w:r>
        <w:rPr>
          <w:rFonts w:ascii="Times New Roman"/>
          <w:b w:val="false"/>
          <w:i w:val="false"/>
          <w:color w:val="000000"/>
          <w:sz w:val="28"/>
        </w:rPr>
        <w:t>
      3) білімі туралы аттестатының немесе дипломының көшірмесі;</w:t>
      </w:r>
    </w:p>
    <w:bookmarkEnd w:id="10"/>
    <w:bookmarkStart w:name="z17" w:id="11"/>
    <w:p>
      <w:pPr>
        <w:spacing w:after="0"/>
        <w:ind w:left="0"/>
        <w:jc w:val="both"/>
      </w:pPr>
      <w:r>
        <w:rPr>
          <w:rFonts w:ascii="Times New Roman"/>
          <w:b w:val="false"/>
          <w:i w:val="false"/>
          <w:color w:val="000000"/>
          <w:sz w:val="28"/>
        </w:rPr>
        <w:t>
      4) Ұлттық ұланның әскери бөлімдерінде мерзімді әскери қызмет өткерген адамдар үшін ұсыным (комиссияның конкурстық іріктеуден өткені туралы қорытындысы).</w:t>
      </w:r>
    </w:p>
    <w:bookmarkEnd w:id="11"/>
    <w:bookmarkStart w:name="z18" w:id="12"/>
    <w:p>
      <w:pPr>
        <w:spacing w:after="0"/>
        <w:ind w:left="0"/>
        <w:jc w:val="both"/>
      </w:pPr>
      <w:r>
        <w:rPr>
          <w:rFonts w:ascii="Times New Roman"/>
          <w:b w:val="false"/>
          <w:i w:val="false"/>
          <w:color w:val="000000"/>
          <w:sz w:val="28"/>
        </w:rPr>
        <w:t>
      ІІБ-нің аумақтық бөлімшелері жеке құраммен жұмыс істеу кезінде жүйеде тіркелген сәттен бастап ұсынылған құжаттардың толықтығын тексереді, егер ұсынылған материалдар толық болмаса, екі жұмыс күні ішінде цифрлық жүйеде хабарлама жібере отырып, қайта өңдеуге жібереді.</w:t>
      </w:r>
    </w:p>
    <w:bookmarkEnd w:id="12"/>
    <w:bookmarkStart w:name="z19" w:id="13"/>
    <w:p>
      <w:pPr>
        <w:spacing w:after="0"/>
        <w:ind w:left="0"/>
        <w:jc w:val="both"/>
      </w:pPr>
      <w:r>
        <w:rPr>
          <w:rFonts w:ascii="Times New Roman"/>
          <w:b w:val="false"/>
          <w:i w:val="false"/>
          <w:color w:val="000000"/>
          <w:sz w:val="28"/>
        </w:rPr>
        <w:t>
      40. ІІМ-нің жеке құраммен жұмыс жөніндегі қызметі ІІО-ның аумақтық бөлімшелері үшін ІІМ арнаулы оқу орындарына оқуға кандидаттарды жіберу жөніндегі жоспарды әзірлейді.</w:t>
      </w:r>
    </w:p>
    <w:bookmarkEnd w:id="13"/>
    <w:bookmarkStart w:name="z20" w:id="14"/>
    <w:p>
      <w:pPr>
        <w:spacing w:after="0"/>
        <w:ind w:left="0"/>
        <w:jc w:val="both"/>
      </w:pPr>
      <w:r>
        <w:rPr>
          <w:rFonts w:ascii="Times New Roman"/>
          <w:b w:val="false"/>
          <w:i w:val="false"/>
          <w:color w:val="000000"/>
          <w:sz w:val="28"/>
        </w:rPr>
        <w:t>
      41. Жоспар бекітілгеннен кейін ІІО аумақтық бөлімшелері:</w:t>
      </w:r>
    </w:p>
    <w:bookmarkEnd w:id="14"/>
    <w:bookmarkStart w:name="z21" w:id="15"/>
    <w:p>
      <w:pPr>
        <w:spacing w:after="0"/>
        <w:ind w:left="0"/>
        <w:jc w:val="both"/>
      </w:pPr>
      <w:r>
        <w:rPr>
          <w:rFonts w:ascii="Times New Roman"/>
          <w:b w:val="false"/>
          <w:i w:val="false"/>
          <w:color w:val="000000"/>
          <w:sz w:val="28"/>
        </w:rPr>
        <w:t>
      1) ІІМ арнаулы оқу орындарына қабылдау шарттары туралы бұқаралық ақпарат құралдарында және ресми интернет-ресурста хабарландырулар орналастыруды ұйымдастырады;</w:t>
      </w:r>
    </w:p>
    <w:bookmarkEnd w:id="15"/>
    <w:bookmarkStart w:name="z22" w:id="16"/>
    <w:p>
      <w:pPr>
        <w:spacing w:after="0"/>
        <w:ind w:left="0"/>
        <w:jc w:val="both"/>
      </w:pPr>
      <w:r>
        <w:rPr>
          <w:rFonts w:ascii="Times New Roman"/>
          <w:b w:val="false"/>
          <w:i w:val="false"/>
          <w:color w:val="000000"/>
          <w:sz w:val="28"/>
        </w:rPr>
        <w:t>
      2) тұрғылықты жері бойынша оқуға кандидаттарды кәсіби бағдарлау, іріктеу және тексеру жұмыстарын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"43. Цифрлық жүйеде ІІМ арнаулы оқу орындарына түсу конкурсына қатысу үшін кандидаттардың тізімі қалыптастырылады.</w:t>
      </w:r>
    </w:p>
    <w:bookmarkEnd w:id="17"/>
    <w:bookmarkStart w:name="z25" w:id="18"/>
    <w:p>
      <w:pPr>
        <w:spacing w:after="0"/>
        <w:ind w:left="0"/>
        <w:jc w:val="both"/>
      </w:pPr>
      <w:r>
        <w:rPr>
          <w:rFonts w:ascii="Times New Roman"/>
          <w:b w:val="false"/>
          <w:i w:val="false"/>
          <w:color w:val="000000"/>
          <w:sz w:val="28"/>
        </w:rPr>
        <w:t>
      Тізімді қалыптастыру кезінде әрбір кандидатқа дене шынықтыру көрсеткіштері бойынша кандидаттарды іріктеу кезінде қолданылатын бірегей тіркеу нөмірі автоматты түрде беріледі.</w:t>
      </w:r>
    </w:p>
    <w:bookmarkEnd w:id="18"/>
    <w:bookmarkStart w:name="z26" w:id="19"/>
    <w:p>
      <w:pPr>
        <w:spacing w:after="0"/>
        <w:ind w:left="0"/>
        <w:jc w:val="both"/>
      </w:pPr>
      <w:r>
        <w:rPr>
          <w:rFonts w:ascii="Times New Roman"/>
          <w:b w:val="false"/>
          <w:i w:val="false"/>
          <w:color w:val="000000"/>
          <w:sz w:val="28"/>
        </w:rPr>
        <w:t>
      Кәмелетке толмаған кандидаттар үшін – ата-анасының (заңды өкілінің) деректерді өңдеуге және кандидаттың іріктеудің барлық кезеңдеріне қатысуына келісімін алғаннан кейін.</w:t>
      </w:r>
    </w:p>
    <w:bookmarkEnd w:id="19"/>
    <w:bookmarkStart w:name="z27" w:id="20"/>
    <w:p>
      <w:pPr>
        <w:spacing w:after="0"/>
        <w:ind w:left="0"/>
        <w:jc w:val="both"/>
      </w:pPr>
      <w:r>
        <w:rPr>
          <w:rFonts w:ascii="Times New Roman"/>
          <w:b w:val="false"/>
          <w:i w:val="false"/>
          <w:color w:val="000000"/>
          <w:sz w:val="28"/>
        </w:rPr>
        <w:t>
      44. Өтінішті сәтті тіркеп, тапсырғаннан кейін цифрлық жүйе кандидаттарға медициналық куәландыруға жолдама береді.</w:t>
      </w:r>
    </w:p>
    <w:bookmarkEnd w:id="20"/>
    <w:bookmarkStart w:name="z28" w:id="21"/>
    <w:p>
      <w:pPr>
        <w:spacing w:after="0"/>
        <w:ind w:left="0"/>
        <w:jc w:val="both"/>
      </w:pPr>
      <w:r>
        <w:rPr>
          <w:rFonts w:ascii="Times New Roman"/>
          <w:b w:val="false"/>
          <w:i w:val="false"/>
          <w:color w:val="000000"/>
          <w:sz w:val="28"/>
        </w:rPr>
        <w:t>
      ІІМ арнаулы оқу орындарына қабылдау тәртібі және дене шынықтыру көрсеткіштері бойынша іріктеуді өткізу мерзімдері туралы ақпарат цифрлық жүйеде орналастырылады және кандидаттарға хабарламалар арқылы жеткізіледі.";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"46. Ішкі істер министрлігінің арнаулы оқу орындарына қабылдауды ұйымдастыруды аумақтық бөлімшелердің өңірлік комиссиясы (бұдан әрі – өңірлік комиссия) және арнаулы оқу орнының қабылдау комиссиясы (бұдан әрі – қабылдау комиссиясы) жүзеге асырады.</w:t>
      </w:r>
    </w:p>
    <w:bookmarkEnd w:id="22"/>
    <w:bookmarkStart w:name="z31" w:id="23"/>
    <w:p>
      <w:pPr>
        <w:spacing w:after="0"/>
        <w:ind w:left="0"/>
        <w:jc w:val="both"/>
      </w:pPr>
      <w:r>
        <w:rPr>
          <w:rFonts w:ascii="Times New Roman"/>
          <w:b w:val="false"/>
          <w:i w:val="false"/>
          <w:color w:val="000000"/>
          <w:sz w:val="28"/>
        </w:rPr>
        <w:t>
      Аумақтық ІІО бөлімшелерінде кандидаттарды дене шынықтыру көрсеткіштері бойынша іріктеуді ұйымдастыру жөніндегі іс-шараларды жүзеге асыру үшін Дене даярлығың тексеру жөніндегі өңірлік комиссиялар құрылады. Комиссия құрамына аумақтық ІІО бөлімшесінің қызметкерлері, сондай-ақ қоғамдық бірлестіктердің өкілдері кіреді.</w:t>
      </w:r>
    </w:p>
    <w:bookmarkEnd w:id="23"/>
    <w:bookmarkStart w:name="z32" w:id="24"/>
    <w:p>
      <w:pPr>
        <w:spacing w:after="0"/>
        <w:ind w:left="0"/>
        <w:jc w:val="both"/>
      </w:pPr>
      <w:r>
        <w:rPr>
          <w:rFonts w:ascii="Times New Roman"/>
          <w:b w:val="false"/>
          <w:i w:val="false"/>
          <w:color w:val="000000"/>
          <w:sz w:val="28"/>
        </w:rPr>
        <w:t>
      Кандидаттарды дене шынықтыру көрсеткіштері бойынша іріктеу қорытындылары бойынша азаматтардың өтініштерін қарау үшін апелляциялық комиссия құрылады.</w:t>
      </w:r>
    </w:p>
    <w:bookmarkEnd w:id="24"/>
    <w:bookmarkStart w:name="z33" w:id="25"/>
    <w:p>
      <w:pPr>
        <w:spacing w:after="0"/>
        <w:ind w:left="0"/>
        <w:jc w:val="both"/>
      </w:pPr>
      <w:r>
        <w:rPr>
          <w:rFonts w:ascii="Times New Roman"/>
          <w:b w:val="false"/>
          <w:i w:val="false"/>
          <w:color w:val="000000"/>
          <w:sz w:val="28"/>
        </w:rPr>
        <w:t>
      Қабылдау комиссиясының құрамы арнаулы оқу орны бастығының бұйрығымен бекітіледі және арнаулы оқу орындарының қызметкерлері қатарынан қалыптастырылады. Мемлекеттік органдардың, қоғамдық ұйымдардың, бұқаралық ақпарат құралдарының өкілдері бақылаушы ретінде қатыса алады. ІІМ құрылымдық бөліністерінің өкілдері ІІМ басшылығының тапсырмасы бойынша бақылаушы ретінде қатысады.</w:t>
      </w:r>
    </w:p>
    <w:bookmarkEnd w:id="25"/>
    <w:bookmarkStart w:name="z34" w:id="26"/>
    <w:p>
      <w:pPr>
        <w:spacing w:after="0"/>
        <w:ind w:left="0"/>
        <w:jc w:val="both"/>
      </w:pPr>
      <w:r>
        <w:rPr>
          <w:rFonts w:ascii="Times New Roman"/>
          <w:b w:val="false"/>
          <w:i w:val="false"/>
          <w:color w:val="000000"/>
          <w:sz w:val="28"/>
        </w:rPr>
        <w:t>
      Қабылдау комиссиясы мүшелерінің жалпы саны тақ саннан тұрады. Комиссияны төраға басқарады.</w:t>
      </w:r>
    </w:p>
    <w:bookmarkEnd w:id="26"/>
    <w:bookmarkStart w:name="z35" w:id="27"/>
    <w:p>
      <w:pPr>
        <w:spacing w:after="0"/>
        <w:ind w:left="0"/>
        <w:jc w:val="both"/>
      </w:pPr>
      <w:r>
        <w:rPr>
          <w:rFonts w:ascii="Times New Roman"/>
          <w:b w:val="false"/>
          <w:i w:val="false"/>
          <w:color w:val="000000"/>
          <w:sz w:val="28"/>
        </w:rPr>
        <w:t>
      Қабылдау комиссиясының төрағасы ІІМ арнаулы оқу орнының бастығы болып табылады.</w:t>
      </w:r>
    </w:p>
    <w:bookmarkEnd w:id="27"/>
    <w:bookmarkStart w:name="z36" w:id="28"/>
    <w:p>
      <w:pPr>
        <w:spacing w:after="0"/>
        <w:ind w:left="0"/>
        <w:jc w:val="both"/>
      </w:pPr>
      <w:r>
        <w:rPr>
          <w:rFonts w:ascii="Times New Roman"/>
          <w:b w:val="false"/>
          <w:i w:val="false"/>
          <w:color w:val="000000"/>
          <w:sz w:val="28"/>
        </w:rPr>
        <w:t>
      Қабылдау комиссиясының төрағасы қабылдау комиссиясының қызметіне басшылық етеді, оның мүшелерінің өкілеттігін белгілейді және осы комиссияның жұмыс жоспарын бекітеді.</w:t>
      </w:r>
    </w:p>
    <w:bookmarkEnd w:id="28"/>
    <w:bookmarkStart w:name="z37" w:id="29"/>
    <w:p>
      <w:pPr>
        <w:spacing w:after="0"/>
        <w:ind w:left="0"/>
        <w:jc w:val="both"/>
      </w:pPr>
      <w:r>
        <w:rPr>
          <w:rFonts w:ascii="Times New Roman"/>
          <w:b w:val="false"/>
          <w:i w:val="false"/>
          <w:color w:val="000000"/>
          <w:sz w:val="28"/>
        </w:rPr>
        <w:t xml:space="preserve">
      Қабылдау комиссиясының хатшысы "Қазақстан Республикасы ішкі істер органдарының басшы лауазымдарының тізбесін бекіту туралы" Қазақстан Республикасы Ішкі істер министрінің 2020 жылғы 13 наурыздағы № 210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20138 болып тіркелген) арнаулы оқу орнының құрылымдық бөліністерінің басшы құрамы қатарынан тағайындалады, оған қабылдау комиссиясына жүктелген функцияларды іске асыру бойынша құжаттарды, отырыстарға материалдарды, сондай-ақ олардың жұмысы туралы есеп жобасын әзірлеу жүктеледі.</w:t>
      </w:r>
    </w:p>
    <w:bookmarkEnd w:id="29"/>
    <w:bookmarkStart w:name="z38" w:id="30"/>
    <w:p>
      <w:pPr>
        <w:spacing w:after="0"/>
        <w:ind w:left="0"/>
        <w:jc w:val="both"/>
      </w:pPr>
      <w:r>
        <w:rPr>
          <w:rFonts w:ascii="Times New Roman"/>
          <w:b w:val="false"/>
          <w:i w:val="false"/>
          <w:color w:val="000000"/>
          <w:sz w:val="28"/>
        </w:rPr>
        <w:t>
      Қабылдау комиссиясы хатшысының орынбасары және техникалық топтың техникалық хатшылары ақпараттық жүйеде деректерді ресімдеу және өңдеу үшін тағайындалады.</w:t>
      </w:r>
    </w:p>
    <w:bookmarkEnd w:id="30"/>
    <w:bookmarkStart w:name="z39" w:id="31"/>
    <w:p>
      <w:pPr>
        <w:spacing w:after="0"/>
        <w:ind w:left="0"/>
        <w:jc w:val="both"/>
      </w:pPr>
      <w:r>
        <w:rPr>
          <w:rFonts w:ascii="Times New Roman"/>
          <w:b w:val="false"/>
          <w:i w:val="false"/>
          <w:color w:val="000000"/>
          <w:sz w:val="28"/>
        </w:rPr>
        <w:t>
      Қабылдау комиссиясының шешімі қабылдау комиссиясы мүшелерінің кемінде үштен екісі болған кезде қарапайым көпшілік дауыспен қабылданады.</w:t>
      </w:r>
    </w:p>
    <w:bookmarkEnd w:id="31"/>
    <w:bookmarkStart w:name="z40" w:id="32"/>
    <w:p>
      <w:pPr>
        <w:spacing w:after="0"/>
        <w:ind w:left="0"/>
        <w:jc w:val="both"/>
      </w:pPr>
      <w:r>
        <w:rPr>
          <w:rFonts w:ascii="Times New Roman"/>
          <w:b w:val="false"/>
          <w:i w:val="false"/>
          <w:color w:val="000000"/>
          <w:sz w:val="28"/>
        </w:rPr>
        <w:t>
      Дауыстар тең болған жағдайда қабылдау комиссиясы төрағасының дауысы шешуші болып табылады.</w:t>
      </w:r>
    </w:p>
    <w:bookmarkEnd w:id="32"/>
    <w:bookmarkStart w:name="z41" w:id="33"/>
    <w:p>
      <w:pPr>
        <w:spacing w:after="0"/>
        <w:ind w:left="0"/>
        <w:jc w:val="both"/>
      </w:pPr>
      <w:r>
        <w:rPr>
          <w:rFonts w:ascii="Times New Roman"/>
          <w:b w:val="false"/>
          <w:i w:val="false"/>
          <w:color w:val="000000"/>
          <w:sz w:val="28"/>
        </w:rPr>
        <w:t>
      Қабылдау комиссиясы:</w:t>
      </w:r>
    </w:p>
    <w:bookmarkEnd w:id="33"/>
    <w:bookmarkStart w:name="z42" w:id="34"/>
    <w:p>
      <w:pPr>
        <w:spacing w:after="0"/>
        <w:ind w:left="0"/>
        <w:jc w:val="both"/>
      </w:pPr>
      <w:r>
        <w:rPr>
          <w:rFonts w:ascii="Times New Roman"/>
          <w:b w:val="false"/>
          <w:i w:val="false"/>
          <w:color w:val="000000"/>
          <w:sz w:val="28"/>
        </w:rPr>
        <w:t>
      1) кандидаттардың деректерін ақпараттық жүйеде қарауды жүзеге асырады;</w:t>
      </w:r>
    </w:p>
    <w:bookmarkEnd w:id="34"/>
    <w:bookmarkStart w:name="z43" w:id="35"/>
    <w:p>
      <w:pPr>
        <w:spacing w:after="0"/>
        <w:ind w:left="0"/>
        <w:jc w:val="both"/>
      </w:pPr>
      <w:r>
        <w:rPr>
          <w:rFonts w:ascii="Times New Roman"/>
          <w:b w:val="false"/>
          <w:i w:val="false"/>
          <w:color w:val="000000"/>
          <w:sz w:val="28"/>
        </w:rPr>
        <w:t xml:space="preserve">
      2) конкурстық тізімдерді және кандидаттарды курсанттар қатарына тіркеу туралы қабылдау комиссиясының хаттамасын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дайындайды;</w:t>
      </w:r>
    </w:p>
    <w:bookmarkEnd w:id="35"/>
    <w:bookmarkStart w:name="z44" w:id="36"/>
    <w:p>
      <w:pPr>
        <w:spacing w:after="0"/>
        <w:ind w:left="0"/>
        <w:jc w:val="both"/>
      </w:pPr>
      <w:r>
        <w:rPr>
          <w:rFonts w:ascii="Times New Roman"/>
          <w:b w:val="false"/>
          <w:i w:val="false"/>
          <w:color w:val="000000"/>
          <w:sz w:val="28"/>
        </w:rPr>
        <w:t>
      3) конкурстық іріктеу жүргізеді;</w:t>
      </w:r>
    </w:p>
    <w:bookmarkEnd w:id="36"/>
    <w:bookmarkStart w:name="z45" w:id="37"/>
    <w:p>
      <w:pPr>
        <w:spacing w:after="0"/>
        <w:ind w:left="0"/>
        <w:jc w:val="both"/>
      </w:pPr>
      <w:r>
        <w:rPr>
          <w:rFonts w:ascii="Times New Roman"/>
          <w:b w:val="false"/>
          <w:i w:val="false"/>
          <w:color w:val="000000"/>
          <w:sz w:val="28"/>
        </w:rPr>
        <w:t>
      4) конкурстық іріктеу қорытындылары бойынша курсанттар қатарына қабылдау немесе қабылдаудан бас тарту туралы шешім қабылдайды;</w:t>
      </w:r>
    </w:p>
    <w:bookmarkEnd w:id="37"/>
    <w:bookmarkStart w:name="z46" w:id="38"/>
    <w:p>
      <w:pPr>
        <w:spacing w:after="0"/>
        <w:ind w:left="0"/>
        <w:jc w:val="both"/>
      </w:pPr>
      <w:r>
        <w:rPr>
          <w:rFonts w:ascii="Times New Roman"/>
          <w:b w:val="false"/>
          <w:i w:val="false"/>
          <w:color w:val="000000"/>
          <w:sz w:val="28"/>
        </w:rPr>
        <w:t>
      5) кандидаттарды қабылдау қорытындыларына талдау жасайды және осы жұмысты одан әрі жетілдіру бойынша шаралар әзірлейді;</w:t>
      </w:r>
    </w:p>
    <w:bookmarkEnd w:id="38"/>
    <w:bookmarkStart w:name="z47" w:id="39"/>
    <w:p>
      <w:pPr>
        <w:spacing w:after="0"/>
        <w:ind w:left="0"/>
        <w:jc w:val="both"/>
      </w:pPr>
      <w:r>
        <w:rPr>
          <w:rFonts w:ascii="Times New Roman"/>
          <w:b w:val="false"/>
          <w:i w:val="false"/>
          <w:color w:val="000000"/>
          <w:sz w:val="28"/>
        </w:rPr>
        <w:t>
      6) оқуға қабылдау мәселелері бойынша шағымдар мен өтініштерді қарайды.";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xml:space="preserve">
      "50. Медициналық куәландыруды Қазақстан Республикасы Ішкі істер министрінің "Қазақстан Республикасының құқық қорғау органдарында, азаматтық қорғау органдары мен Мемлекеттік фельдъегерлік қызметінде әскери-дәрігерлік сараптама жүргізу қағидаларын және Қазақстан Республикасының ішкі істер органдарындағы әскери-дәрігерлік сараптама комиссиялары туралы ережені бекіту туралы" 2020 жылғы 2 қарашадағы № 758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21580 болып тіркелген) сәйкес, астананың, облыстардың және республикалық маңызы бар қалалардың Полиция департаменттерінің әскери-дәрігерлік комиссиясы жүргізіледі.</w:t>
      </w:r>
    </w:p>
    <w:bookmarkEnd w:id="40"/>
    <w:bookmarkStart w:name="z50" w:id="41"/>
    <w:p>
      <w:pPr>
        <w:spacing w:after="0"/>
        <w:ind w:left="0"/>
        <w:jc w:val="both"/>
      </w:pPr>
      <w:r>
        <w:rPr>
          <w:rFonts w:ascii="Times New Roman"/>
          <w:b w:val="false"/>
          <w:i w:val="false"/>
          <w:color w:val="000000"/>
          <w:sz w:val="28"/>
        </w:rPr>
        <w:t>
      Комиссия шешімін цифрлық жүйеге енгізіледі. Бұл туралы ІІМ арнаулы оқу орындарына оқуға үміткерлер жеке кабинеттегі хабарлама арқылы біледі.</w:t>
      </w:r>
    </w:p>
    <w:bookmarkEnd w:id="41"/>
    <w:bookmarkStart w:name="z51" w:id="42"/>
    <w:p>
      <w:pPr>
        <w:spacing w:after="0"/>
        <w:ind w:left="0"/>
        <w:jc w:val="both"/>
      </w:pPr>
      <w:r>
        <w:rPr>
          <w:rFonts w:ascii="Times New Roman"/>
          <w:b w:val="false"/>
          <w:i w:val="false"/>
          <w:color w:val="000000"/>
          <w:sz w:val="28"/>
        </w:rPr>
        <w:t>
      "52. Кандидаттарды дене шынықтыру көрсеткіштері бойынша іріктеу және дене шынықтыру жаттығуларын орындау нәтижелерін бағалау осы Қағидаларға 8-қосымшаға сәйкес ІІМ арнаулы оқу орындарына түсушілерге арналған дене шынықтыру даярлығы бойынша нормативтерге (бұдан әрі – дене шынықтыру даярлығы нормативтері) сәйкес жүргізіледі.</w:t>
      </w:r>
    </w:p>
    <w:bookmarkEnd w:id="42"/>
    <w:bookmarkStart w:name="z52" w:id="43"/>
    <w:p>
      <w:pPr>
        <w:spacing w:after="0"/>
        <w:ind w:left="0"/>
        <w:jc w:val="both"/>
      </w:pPr>
      <w:r>
        <w:rPr>
          <w:rFonts w:ascii="Times New Roman"/>
          <w:b w:val="false"/>
          <w:i w:val="false"/>
          <w:color w:val="000000"/>
          <w:sz w:val="28"/>
        </w:rPr>
        <w:t>
      Қазақстан Республикасының еңбек сіңірген спорт шебері", "Қазақстан Республикасының спорт шебері" спорттық біліктілігі бар және ІІМ арнаулы оқу орнының қабылдау комиссиясына оны растайтын құжаттар ұсынған кандидаттар дене шынықтыру бойынша іріктеуден босатылады.";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p>
    <w:bookmarkStart w:name="z54" w:id="44"/>
    <w:p>
      <w:pPr>
        <w:spacing w:after="0"/>
        <w:ind w:left="0"/>
        <w:jc w:val="both"/>
      </w:pPr>
      <w:r>
        <w:rPr>
          <w:rFonts w:ascii="Times New Roman"/>
          <w:b w:val="false"/>
          <w:i w:val="false"/>
          <w:color w:val="000000"/>
          <w:sz w:val="28"/>
        </w:rPr>
        <w:t>
      "60. Әр спорттық жаттығуды тапсыру нәтижелері Қағидалардың 4-қосымшасына сәйкес жеке ведомоста тіркеледі, кандидаттардың дене шынықтыру тексеру жөніндегі өңірлік комиссия мүшелері цифрлық жүйеге енгізеді және автоматты түрде кандидаттың жеке кабинетінде көрсетіледі. Жаттығуларды орындау нәтижелері белгіленгеннен кейін қайта тапсыруға жол берілмейді.</w:t>
      </w:r>
    </w:p>
    <w:bookmarkEnd w:id="44"/>
    <w:bookmarkStart w:name="z55" w:id="45"/>
    <w:p>
      <w:pPr>
        <w:spacing w:after="0"/>
        <w:ind w:left="0"/>
        <w:jc w:val="both"/>
      </w:pPr>
      <w:r>
        <w:rPr>
          <w:rFonts w:ascii="Times New Roman"/>
          <w:b w:val="false"/>
          <w:i w:val="false"/>
          <w:color w:val="000000"/>
          <w:sz w:val="28"/>
        </w:rPr>
        <w:t>
      61. Спорттық жаттығулардың жекелеген түрлерін тапсыру туралы деректер негізінде цифрлық жүйе осы Қағидаларға 8-қосымшаға сәйкес кандидаттың дене даярлығы бойынша сынақты тапсырғаны немесе тапсырмағаны туралы қорытынды шығарады.</w:t>
      </w:r>
    </w:p>
    <w:bookmarkEnd w:id="45"/>
    <w:bookmarkStart w:name="z56" w:id="46"/>
    <w:p>
      <w:pPr>
        <w:spacing w:after="0"/>
        <w:ind w:left="0"/>
        <w:jc w:val="both"/>
      </w:pPr>
      <w:r>
        <w:rPr>
          <w:rFonts w:ascii="Times New Roman"/>
          <w:b w:val="false"/>
          <w:i w:val="false"/>
          <w:color w:val="000000"/>
          <w:sz w:val="28"/>
        </w:rPr>
        <w:t xml:space="preserve">
      62. Дене даярлығы бойынша сынақ нәтижелерімен келіспеген кандидат жеке кабинетте цифрлық жүйе арқылы "келіспеймін" деген позицияны таңдайды. </w:t>
      </w:r>
    </w:p>
    <w:bookmarkEnd w:id="46"/>
    <w:bookmarkStart w:name="z57" w:id="47"/>
    <w:p>
      <w:pPr>
        <w:spacing w:after="0"/>
        <w:ind w:left="0"/>
        <w:jc w:val="both"/>
      </w:pPr>
      <w:r>
        <w:rPr>
          <w:rFonts w:ascii="Times New Roman"/>
          <w:b w:val="false"/>
          <w:i w:val="false"/>
          <w:color w:val="000000"/>
          <w:sz w:val="28"/>
        </w:rPr>
        <w:t>
      "Келіспеймін" деген позицияны таңдаған кезде апелляцияға өтініш автоматты түрде қалыптастырылады.</w:t>
      </w:r>
    </w:p>
    <w:bookmarkEnd w:id="47"/>
    <w:bookmarkStart w:name="z58" w:id="48"/>
    <w:p>
      <w:pPr>
        <w:spacing w:after="0"/>
        <w:ind w:left="0"/>
        <w:jc w:val="both"/>
      </w:pPr>
      <w:r>
        <w:rPr>
          <w:rFonts w:ascii="Times New Roman"/>
          <w:b w:val="false"/>
          <w:i w:val="false"/>
          <w:color w:val="000000"/>
          <w:sz w:val="28"/>
        </w:rPr>
        <w:t>
      63. Апелляция физикалық дайындық бойынша нәтижелер жарияланғаннан кейінгі келесі күні сағат 13:00-ге дейін қалыптастырылады және тәулік ішінде апелляциялық комиссиямен қаралады.";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және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w:t>
      </w:r>
    </w:p>
    <w:bookmarkStart w:name="z60" w:id="49"/>
    <w:p>
      <w:pPr>
        <w:spacing w:after="0"/>
        <w:ind w:left="0"/>
        <w:jc w:val="both"/>
      </w:pPr>
      <w:r>
        <w:rPr>
          <w:rFonts w:ascii="Times New Roman"/>
          <w:b w:val="false"/>
          <w:i w:val="false"/>
          <w:color w:val="000000"/>
          <w:sz w:val="28"/>
        </w:rPr>
        <w:t>
      "65. Апелляциялық комиссияның шешімі өңірлік комиссия құрамының көпшілік дауысымен қабылданады. Комиссия жұмысы осы Қағидаларға 6-қосымшаға сәйкес нысанда хаттамамен рәсімделеді, оған төраға және комиссия мүшелерінің барлығы қол қояды. Апелляциялық комиссия шешімінің нәтижелері бойынша кандидатқа апелляциялық комиссия отырысының хаттамасынан үзінді көшірме беріледі.</w:t>
      </w:r>
    </w:p>
    <w:bookmarkEnd w:id="49"/>
    <w:bookmarkStart w:name="z61" w:id="50"/>
    <w:p>
      <w:pPr>
        <w:spacing w:after="0"/>
        <w:ind w:left="0"/>
        <w:jc w:val="both"/>
      </w:pPr>
      <w:r>
        <w:rPr>
          <w:rFonts w:ascii="Times New Roman"/>
          <w:b w:val="false"/>
          <w:i w:val="false"/>
          <w:color w:val="000000"/>
          <w:sz w:val="28"/>
        </w:rPr>
        <w:t>
      66. ІІМ арнаулы оқу орындарына күндізгі оқу нысаны бойынша қабылдау медициналық, дене шынықтыру және кәсіби көрсеткiштері бойынша іріктеу қорытындыларын ескере отырып, ҰБТ қорытындылары бойынша сертификат балдарына сәйкес конкурс бойынша жүргiзiледi.</w:t>
      </w:r>
    </w:p>
    <w:bookmarkEnd w:id="50"/>
    <w:bookmarkStart w:name="z62" w:id="51"/>
    <w:p>
      <w:pPr>
        <w:spacing w:after="0"/>
        <w:ind w:left="0"/>
        <w:jc w:val="both"/>
      </w:pPr>
      <w:r>
        <w:rPr>
          <w:rFonts w:ascii="Times New Roman"/>
          <w:b w:val="false"/>
          <w:i w:val="false"/>
          <w:color w:val="000000"/>
          <w:sz w:val="28"/>
        </w:rPr>
        <w:t>
      Цифрлық жүйе арқылы бірыңғай сараланған тізім, конкурс бойынша өткендердің тізімі және резервтік тізім қалыптастырылады.</w:t>
      </w:r>
    </w:p>
    <w:bookmarkEnd w:id="51"/>
    <w:bookmarkStart w:name="z63" w:id="52"/>
    <w:p>
      <w:pPr>
        <w:spacing w:after="0"/>
        <w:ind w:left="0"/>
        <w:jc w:val="both"/>
      </w:pPr>
      <w:r>
        <w:rPr>
          <w:rFonts w:ascii="Times New Roman"/>
          <w:b w:val="false"/>
          <w:i w:val="false"/>
          <w:color w:val="000000"/>
          <w:sz w:val="28"/>
        </w:rPr>
        <w:t>
      Кандидатты курсанттар қатарына қабылдау немесе бас тарту туралы шешімді орталық қабылдау комиссиясы цифрлық жүйе арқылы сараланған тізімге сәйкес конкурстық іріктеу қорытындылары бойынша шығарады. Кандидаттарды конкурстық іріктеу қорытындылары олардың таралуын болдырмау мақсатында үміткердің дербес деректерін шифрлай отырып, бес жұмыс күні ішінде цифрлық жүйе арқылы жарияланады.</w:t>
      </w:r>
    </w:p>
    <w:bookmarkEnd w:id="52"/>
    <w:bookmarkStart w:name="z64" w:id="53"/>
    <w:p>
      <w:pPr>
        <w:spacing w:after="0"/>
        <w:ind w:left="0"/>
        <w:jc w:val="both"/>
      </w:pPr>
      <w:r>
        <w:rPr>
          <w:rFonts w:ascii="Times New Roman"/>
          <w:b w:val="false"/>
          <w:i w:val="false"/>
          <w:color w:val="000000"/>
          <w:sz w:val="28"/>
        </w:rPr>
        <w:t>
      Резервтік тізімге конкурстық іріктеу қорытындысы бойынша қабылданғандардың негізгі тізіміне өтпеген, бірақ қалған үміткерлер арасында ҰБТ-ның ең жоғары балдары бар кандидаттар енгізіледі. Резервтік тізімге енгізу тәртібі қорытынды балдың кемуімен айқындалады.</w:t>
      </w:r>
    </w:p>
    <w:bookmarkEnd w:id="53"/>
    <w:bookmarkStart w:name="z65" w:id="54"/>
    <w:p>
      <w:pPr>
        <w:spacing w:after="0"/>
        <w:ind w:left="0"/>
        <w:jc w:val="both"/>
      </w:pPr>
      <w:r>
        <w:rPr>
          <w:rFonts w:ascii="Times New Roman"/>
          <w:b w:val="false"/>
          <w:i w:val="false"/>
          <w:color w:val="000000"/>
          <w:sz w:val="28"/>
        </w:rPr>
        <w:t>
      Егер арнаулы оқу орнына қабылданған кандидат оқудан бас тартса, оның орнына резервтік тізімнен келесі кандидат шақырылады.</w:t>
      </w:r>
    </w:p>
    <w:bookmarkEnd w:id="54"/>
    <w:bookmarkStart w:name="z66" w:id="55"/>
    <w:p>
      <w:pPr>
        <w:spacing w:after="0"/>
        <w:ind w:left="0"/>
        <w:jc w:val="both"/>
      </w:pPr>
      <w:r>
        <w:rPr>
          <w:rFonts w:ascii="Times New Roman"/>
          <w:b w:val="false"/>
          <w:i w:val="false"/>
          <w:color w:val="000000"/>
          <w:sz w:val="28"/>
        </w:rPr>
        <w:t>
      Резервтік тізімге қабылданған кандидаттар бос орындар болған жағдайда оқуға түскен күннен бір айдың ішінде қабылдануы мүмкін.";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және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w:t>
      </w:r>
    </w:p>
    <w:bookmarkStart w:name="z68" w:id="56"/>
    <w:p>
      <w:pPr>
        <w:spacing w:after="0"/>
        <w:ind w:left="0"/>
        <w:jc w:val="both"/>
      </w:pPr>
      <w:r>
        <w:rPr>
          <w:rFonts w:ascii="Times New Roman"/>
          <w:b w:val="false"/>
          <w:i w:val="false"/>
          <w:color w:val="000000"/>
          <w:sz w:val="28"/>
        </w:rPr>
        <w:t>
      "69. Медициналық куәландырудың және дене шынықтыру даярлығы жөніндегі нормативтерді тапсырудың оң нәтижесі болған кезде конкурстан тыс қабылданады:</w:t>
      </w:r>
    </w:p>
    <w:bookmarkEnd w:id="56"/>
    <w:bookmarkStart w:name="z69" w:id="57"/>
    <w:p>
      <w:pPr>
        <w:spacing w:after="0"/>
        <w:ind w:left="0"/>
        <w:jc w:val="both"/>
      </w:pPr>
      <w:r>
        <w:rPr>
          <w:rFonts w:ascii="Times New Roman"/>
          <w:b w:val="false"/>
          <w:i w:val="false"/>
          <w:color w:val="000000"/>
          <w:sz w:val="28"/>
        </w:rPr>
        <w:t>
      1) Білім беру грантын беру қағидаларында кандидаттарға белгіленген талаптар бойынша шекті деңгейдегі балл жинаған, қызметтік міндеттерін орындау кезінде қайтыс болған немесе мүгедектік алған қызметкерлердің балалары;</w:t>
      </w:r>
    </w:p>
    <w:bookmarkEnd w:id="57"/>
    <w:bookmarkStart w:name="z70" w:id="58"/>
    <w:p>
      <w:pPr>
        <w:spacing w:after="0"/>
        <w:ind w:left="0"/>
        <w:jc w:val="both"/>
      </w:pPr>
      <w:r>
        <w:rPr>
          <w:rFonts w:ascii="Times New Roman"/>
          <w:b w:val="false"/>
          <w:i w:val="false"/>
          <w:color w:val="000000"/>
          <w:sz w:val="28"/>
        </w:rPr>
        <w:t xml:space="preserve">
      2) Қазақстан Республикасы Ұлттық ұланы қатарында мерзімді әскери қызмет өткерген, Білім беру грантын беру қағидаларында кандидаттарға белгіленген талаптар бойынша шекті деңгейдегі балл жинаған адамдар, бірақ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білім саласындағы уәкілетті орган айқындаған жоғары білімді кадрларды даярлаудың жыл сайынғы мемлекеттік тапсырысының 10 % аспайды";</w:t>
      </w:r>
    </w:p>
    <w:bookmarkEnd w:id="58"/>
    <w:bookmarkStart w:name="z71" w:id="59"/>
    <w:p>
      <w:pPr>
        <w:spacing w:after="0"/>
        <w:ind w:left="0"/>
        <w:jc w:val="both"/>
      </w:pPr>
      <w:r>
        <w:rPr>
          <w:rFonts w:ascii="Times New Roman"/>
          <w:b w:val="false"/>
          <w:i w:val="false"/>
          <w:color w:val="000000"/>
          <w:sz w:val="28"/>
        </w:rPr>
        <w:t>
      3) "Алтын белгі" белгісімен марапатталған адамдар;</w:t>
      </w:r>
    </w:p>
    <w:bookmarkEnd w:id="59"/>
    <w:bookmarkStart w:name="z72" w:id="60"/>
    <w:p>
      <w:pPr>
        <w:spacing w:after="0"/>
        <w:ind w:left="0"/>
        <w:jc w:val="both"/>
      </w:pPr>
      <w:r>
        <w:rPr>
          <w:rFonts w:ascii="Times New Roman"/>
          <w:b w:val="false"/>
          <w:i w:val="false"/>
          <w:color w:val="000000"/>
          <w:sz w:val="28"/>
        </w:rPr>
        <w:t>
      4) ҰБТ-дан өткен және оның нәтижелері бойынша кемінде 100 балл жинаған адамдар;</w:t>
      </w:r>
    </w:p>
    <w:bookmarkEnd w:id="60"/>
    <w:bookmarkStart w:name="z73" w:id="61"/>
    <w:p>
      <w:pPr>
        <w:spacing w:after="0"/>
        <w:ind w:left="0"/>
        <w:jc w:val="both"/>
      </w:pPr>
      <w:r>
        <w:rPr>
          <w:rFonts w:ascii="Times New Roman"/>
          <w:b w:val="false"/>
          <w:i w:val="false"/>
          <w:color w:val="000000"/>
          <w:sz w:val="28"/>
        </w:rPr>
        <w:t>
      5) "Қазақстан Республикасының еңбек сіңірген спорт шебері", "Қазақстан Республикасының спорт шебері" спорттық біліктілігі бар тұлғалар;</w:t>
      </w:r>
    </w:p>
    <w:bookmarkEnd w:id="61"/>
    <w:bookmarkStart w:name="z74" w:id="62"/>
    <w:p>
      <w:pPr>
        <w:spacing w:after="0"/>
        <w:ind w:left="0"/>
        <w:jc w:val="both"/>
      </w:pPr>
      <w:r>
        <w:rPr>
          <w:rFonts w:ascii="Times New Roman"/>
          <w:b w:val="false"/>
          <w:i w:val="false"/>
          <w:color w:val="000000"/>
          <w:sz w:val="28"/>
        </w:rPr>
        <w:t>
      6) "Жас сақшы" полиция сыныптарының түлектері;</w:t>
      </w:r>
    </w:p>
    <w:bookmarkEnd w:id="62"/>
    <w:bookmarkStart w:name="z75" w:id="63"/>
    <w:p>
      <w:pPr>
        <w:spacing w:after="0"/>
        <w:ind w:left="0"/>
        <w:jc w:val="both"/>
      </w:pPr>
      <w:r>
        <w:rPr>
          <w:rFonts w:ascii="Times New Roman"/>
          <w:b w:val="false"/>
          <w:i w:val="false"/>
          <w:color w:val="000000"/>
          <w:sz w:val="28"/>
        </w:rPr>
        <w:t>
      7) TOEFL ITP (ТОЙФЛ АЙТИПИ) халықаралық стандартталған тесттерінің сертификаты 460 балдан төмен емес, TOEFL IBT (ТОЙФЛ АЙБИТИ) 46 балдан төмен емес, IELTS (АЙЛТС) 5.5 балдан төмен емес сертификаттары бар тұлғалар.</w:t>
      </w:r>
    </w:p>
    <w:bookmarkEnd w:id="63"/>
    <w:bookmarkStart w:name="z76" w:id="64"/>
    <w:p>
      <w:pPr>
        <w:spacing w:after="0"/>
        <w:ind w:left="0"/>
        <w:jc w:val="both"/>
      </w:pPr>
      <w:r>
        <w:rPr>
          <w:rFonts w:ascii="Times New Roman"/>
          <w:b w:val="false"/>
          <w:i w:val="false"/>
          <w:color w:val="000000"/>
          <w:sz w:val="28"/>
        </w:rPr>
        <w:t>
      70. ҰБТ сертификаттары балдарының көрсеткіштері бірдей болған жағдайда оқуға түсуге басым құқығы бар:</w:t>
      </w:r>
    </w:p>
    <w:bookmarkEnd w:id="64"/>
    <w:bookmarkStart w:name="z77" w:id="65"/>
    <w:p>
      <w:pPr>
        <w:spacing w:after="0"/>
        <w:ind w:left="0"/>
        <w:jc w:val="both"/>
      </w:pPr>
      <w:r>
        <w:rPr>
          <w:rFonts w:ascii="Times New Roman"/>
          <w:b w:val="false"/>
          <w:i w:val="false"/>
          <w:color w:val="000000"/>
          <w:sz w:val="28"/>
        </w:rPr>
        <w:t>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w:t>
      </w:r>
    </w:p>
    <w:bookmarkEnd w:id="65"/>
    <w:bookmarkStart w:name="z78" w:id="66"/>
    <w:p>
      <w:pPr>
        <w:spacing w:after="0"/>
        <w:ind w:left="0"/>
        <w:jc w:val="both"/>
      </w:pPr>
      <w:r>
        <w:rPr>
          <w:rFonts w:ascii="Times New Roman"/>
          <w:b w:val="false"/>
          <w:i w:val="false"/>
          <w:color w:val="000000"/>
          <w:sz w:val="28"/>
        </w:rPr>
        <w:t>
      үздік білімі туралы құжаттары (куәліктері, аттестаттары, дипломдары) бар адамдар;</w:t>
      </w:r>
    </w:p>
    <w:bookmarkEnd w:id="66"/>
    <w:bookmarkStart w:name="z79" w:id="67"/>
    <w:p>
      <w:pPr>
        <w:spacing w:after="0"/>
        <w:ind w:left="0"/>
        <w:jc w:val="both"/>
      </w:pPr>
      <w:r>
        <w:rPr>
          <w:rFonts w:ascii="Times New Roman"/>
          <w:b w:val="false"/>
          <w:i w:val="false"/>
          <w:color w:val="000000"/>
          <w:sz w:val="28"/>
        </w:rPr>
        <w:t>
      кадеттік оқу орындарының, әскери мектеп-интернаттардың негізгі білім беру бағдарламаларын не әскери-патриоттық немесе заңдық бағыттардағы қосымша білім беруді аяқтағаны туралы растайтын құжаттары бар адамдар;</w:t>
      </w:r>
    </w:p>
    <w:bookmarkEnd w:id="67"/>
    <w:bookmarkStart w:name="z80" w:id="68"/>
    <w:p>
      <w:pPr>
        <w:spacing w:after="0"/>
        <w:ind w:left="0"/>
        <w:jc w:val="both"/>
      </w:pPr>
      <w:r>
        <w:rPr>
          <w:rFonts w:ascii="Times New Roman"/>
          <w:b w:val="false"/>
          <w:i w:val="false"/>
          <w:color w:val="000000"/>
          <w:sz w:val="28"/>
        </w:rPr>
        <w:t>
      ішкі істер органдарының қызметкерлері, егер бірінші рет жоғары білім алса;</w:t>
      </w:r>
    </w:p>
    <w:bookmarkEnd w:id="68"/>
    <w:bookmarkStart w:name="z81" w:id="69"/>
    <w:p>
      <w:pPr>
        <w:spacing w:after="0"/>
        <w:ind w:left="0"/>
        <w:jc w:val="both"/>
      </w:pPr>
      <w:r>
        <w:rPr>
          <w:rFonts w:ascii="Times New Roman"/>
          <w:b w:val="false"/>
          <w:i w:val="false"/>
          <w:color w:val="000000"/>
          <w:sz w:val="28"/>
        </w:rPr>
        <w:t>
      жалпы білім беретін пәндер бойынша халықаралық олимпиадалардың, ғылыми жобалардың халықаралық конкурстарының және орындаушылардың халықаралық конкурстарының, тізбесін білім беру саласындағы уәкілетті орган айқындайтын соңғы үш жылдың жеңімпаздары мен жүлдегерлері (бірінші, екінші және үшінші дәрежелі дипломдармен марапатталған), сондай-ақ республикалық және халықаралық олимпиадалар мен ғылыми жобалар конкурстарының (ғылыми жобалар) жеңімпаздары жалпы білім беретін пәндер бойынша жарыстар, орындаушылар конкурстары, таңдаған мамандығы олимпиада, конкурс немесе спорттық жарыс пәніне сәйкес келген жағдайда ағымдағы оқу жылындағы кәсіби шеберлік конкурстары мен спорттық жарыстар.</w:t>
      </w:r>
    </w:p>
    <w:bookmarkEnd w:id="69"/>
    <w:bookmarkStart w:name="z82" w:id="70"/>
    <w:p>
      <w:pPr>
        <w:spacing w:after="0"/>
        <w:ind w:left="0"/>
        <w:jc w:val="both"/>
      </w:pPr>
      <w:r>
        <w:rPr>
          <w:rFonts w:ascii="Times New Roman"/>
          <w:b w:val="false"/>
          <w:i w:val="false"/>
          <w:color w:val="000000"/>
          <w:sz w:val="28"/>
        </w:rPr>
        <w:t>
      Балдардың көрсеткіштері бірдей болған жағдайда және басым құқық болмаған кезде аттестаттың орташа балдары жоғары адамдар қабылданады.</w:t>
      </w:r>
    </w:p>
    <w:bookmarkEnd w:id="70"/>
    <w:bookmarkStart w:name="z83" w:id="71"/>
    <w:p>
      <w:pPr>
        <w:spacing w:after="0"/>
        <w:ind w:left="0"/>
        <w:jc w:val="both"/>
      </w:pPr>
      <w:r>
        <w:rPr>
          <w:rFonts w:ascii="Times New Roman"/>
          <w:b w:val="false"/>
          <w:i w:val="false"/>
          <w:color w:val="000000"/>
          <w:sz w:val="28"/>
        </w:rPr>
        <w:t>
      Балдардың көрсеткіштері бірдей болған жағдайда және басым құқық болмаған кезде, сондай-ақ аттестаттың, куәліктің немесе дипломның орташа балдары бірдей болған жағдайда бейіндік пәндер бойынша жинаған балдары ескеріледі.</w:t>
      </w:r>
    </w:p>
    <w:bookmarkEnd w:id="71"/>
    <w:bookmarkStart w:name="z84" w:id="72"/>
    <w:p>
      <w:pPr>
        <w:spacing w:after="0"/>
        <w:ind w:left="0"/>
        <w:jc w:val="both"/>
      </w:pPr>
      <w:r>
        <w:rPr>
          <w:rFonts w:ascii="Times New Roman"/>
          <w:b w:val="false"/>
          <w:i w:val="false"/>
          <w:color w:val="000000"/>
          <w:sz w:val="28"/>
        </w:rPr>
        <w:t>
      71. Қабылдау комиссиясының үміткерлерді курсанттар қатарына қабылдау, сондай-ақ резервтік тізімге енгізу туралы шешімі хаттамамен ресімделеді және де арнаулы оқу орны бастығының бұйрығымен қол қойылады.</w:t>
      </w:r>
    </w:p>
    <w:bookmarkEnd w:id="72"/>
    <w:bookmarkStart w:name="z85" w:id="73"/>
    <w:p>
      <w:pPr>
        <w:spacing w:after="0"/>
        <w:ind w:left="0"/>
        <w:jc w:val="both"/>
      </w:pPr>
      <w:r>
        <w:rPr>
          <w:rFonts w:ascii="Times New Roman"/>
          <w:b w:val="false"/>
          <w:i w:val="false"/>
          <w:color w:val="000000"/>
          <w:sz w:val="28"/>
        </w:rPr>
        <w:t>
      72. ІІМ арнаулы оқу орындары ІІМ кадр қызметіне оқуға қабылдауды өткізгеннен кейiн күнтізбелік он күн ішінде оқуға қабылдауды ұйымдастыру және өткiзу бойынша қорытынды есепті, сондай-ақ курсанттарды оқуға қабылдау туралы бұйрықтардың көшiрмелерін ұсынады.</w:t>
      </w:r>
    </w:p>
    <w:bookmarkEnd w:id="73"/>
    <w:bookmarkStart w:name="z86" w:id="74"/>
    <w:p>
      <w:pPr>
        <w:spacing w:after="0"/>
        <w:ind w:left="0"/>
        <w:jc w:val="both"/>
      </w:pPr>
      <w:r>
        <w:rPr>
          <w:rFonts w:ascii="Times New Roman"/>
          <w:b w:val="false"/>
          <w:i w:val="false"/>
          <w:color w:val="000000"/>
          <w:sz w:val="28"/>
        </w:rPr>
        <w:t>
      Кандидаттарды курсанттар қатарына қабылдау туралы хаттаманың көшірмесі ІІМ арнаулы оқу орындарының курсанттар қатарына қабылдау туралы бұйрық шығаруы үшін және ІІМ арнаулы оқу орындарына, ІІО аумақтық бөлімшелеріне жіберілетін кандидаттардың жеке істерін ресімдеу үшін негіз болып табылады. Кандидаттарды курсанттар қатарына қабылдау туралы хаттама ІІМ арнайы оқу орындарының курсанттар қатарына қабылдау туралы бұйрығын шығаруға және ІІМ арнайы оқу орындарына жіберілетін кандидаттардың жеке істерін ІІО аумақтық бөлімшелерінің ресімдеуіне негіз болып табылады.</w:t>
      </w:r>
    </w:p>
    <w:bookmarkEnd w:id="74"/>
    <w:bookmarkStart w:name="z87" w:id="75"/>
    <w:p>
      <w:pPr>
        <w:spacing w:after="0"/>
        <w:ind w:left="0"/>
        <w:jc w:val="both"/>
      </w:pPr>
      <w:r>
        <w:rPr>
          <w:rFonts w:ascii="Times New Roman"/>
          <w:b w:val="false"/>
          <w:i w:val="false"/>
          <w:color w:val="000000"/>
          <w:sz w:val="28"/>
        </w:rPr>
        <w:t>
      Кандидаттардың ресімделген жеке істері ІІМ арнаулы оқу орындарына оқуға кандидаттарды қабылдау туралы хаттама бекітілген күннен бастап 14 жұмыс күн ішінде ІІМ арнаулы оқу орындарына жіберіледі.";</w:t>
      </w:r>
    </w:p>
    <w:bookmarkEnd w:id="75"/>
    <w:bookmarkStart w:name="z88" w:id="76"/>
    <w:p>
      <w:pPr>
        <w:spacing w:after="0"/>
        <w:ind w:left="0"/>
        <w:jc w:val="both"/>
      </w:pPr>
      <w:r>
        <w:rPr>
          <w:rFonts w:ascii="Times New Roman"/>
          <w:b w:val="false"/>
          <w:i w:val="false"/>
          <w:color w:val="000000"/>
          <w:sz w:val="28"/>
        </w:rPr>
        <w:t xml:space="preserve">
      көрсетілген Қағидаларына </w:t>
      </w:r>
      <w:r>
        <w:rPr>
          <w:rFonts w:ascii="Times New Roman"/>
          <w:b w:val="false"/>
          <w:i w:val="false"/>
          <w:color w:val="000000"/>
          <w:sz w:val="28"/>
        </w:rPr>
        <w:t>1-1 қосымшасы</w:t>
      </w:r>
      <w:r>
        <w:rPr>
          <w:rFonts w:ascii="Times New Roman"/>
          <w:b w:val="false"/>
          <w:i w:val="false"/>
          <w:color w:val="000000"/>
          <w:sz w:val="28"/>
        </w:rPr>
        <w:t xml:space="preserve"> алынып тасталсын.</w:t>
      </w:r>
    </w:p>
    <w:bookmarkEnd w:id="76"/>
    <w:bookmarkStart w:name="z89" w:id="77"/>
    <w:p>
      <w:pPr>
        <w:spacing w:after="0"/>
        <w:ind w:left="0"/>
        <w:jc w:val="both"/>
      </w:pPr>
      <w:r>
        <w:rPr>
          <w:rFonts w:ascii="Times New Roman"/>
          <w:b w:val="false"/>
          <w:i w:val="false"/>
          <w:color w:val="000000"/>
          <w:sz w:val="28"/>
        </w:rPr>
        <w:t>
      2. Қазақстан Республикасы Ішкі істер министрлігінің Жеке құраммен жұмыс жөніндегі департаменті Қазақстан Республикасының заңнамасында белгіленген тәртіпте:</w:t>
      </w:r>
    </w:p>
    <w:bookmarkEnd w:id="77"/>
    <w:bookmarkStart w:name="z90" w:id="7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78"/>
    <w:bookmarkStart w:name="z91" w:id="7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Республикасының Ішкі істер министрлігінің ресми интернет-ресурсында орналастыруды;</w:t>
      </w:r>
    </w:p>
    <w:bookmarkEnd w:id="79"/>
    <w:bookmarkStart w:name="z92" w:id="80"/>
    <w:p>
      <w:pPr>
        <w:spacing w:after="0"/>
        <w:ind w:left="0"/>
        <w:jc w:val="both"/>
      </w:pPr>
      <w:r>
        <w:rPr>
          <w:rFonts w:ascii="Times New Roman"/>
          <w:b w:val="false"/>
          <w:i w:val="false"/>
          <w:color w:val="000000"/>
          <w:sz w:val="28"/>
        </w:rPr>
        <w:t>
      3) осы бұйрық мемлекеттік тіркелгеннен кейін күнтізбелік бес күн ішінде Қазақстан Республикасы Ішкі істер министрлігінің Заң мен нормашығармашылықты үйлестіру департаментіне осы бұйрықтың 1) және 2) тармақтарында көзделген іс-шаралардың орындалуы туралы мәліметтерді ұсынуды қамтамасыз етсің.</w:t>
      </w:r>
    </w:p>
    <w:bookmarkEnd w:id="80"/>
    <w:bookmarkStart w:name="z93" w:id="81"/>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1"/>
    <w:bookmarkStart w:name="z94" w:id="8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