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009d" w14:textId="ee60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қағидаларын бекіту туралы" Қазақстан Республикасы Энергетика министрінің 2020 жылғы 30 шілдедегі № 269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13 шiлдедегi № 264-н/қ бұйрығы. Қазақстан Республикасының Әділет министрлігінде 2026 жылғы 20 шiлдеде № 39347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қағидаларын бекіту туралы" Қазақстан Республикасы Энергетика министрінің міндетін атқарушының 2020 жылғы 30 шілдедегі № 269 (Нормативтік құқықтық актілерді мемлекеттік тіркеу тізілімнде № 21038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"30. Кодекстің 96-бабының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аукционға қатысуға арналған өтініш және оған қоса берілетін құжаттар қазақ және орыс тілдерінде жасалады. Егер өтінішті шетел азаматы немесе шетелдік заңды тұлға берсе, оған қоса берілетін құжаттар өзге тілде, әрбір құжатқа қазақ және орыс тілдеріндегі аудармасы міндетті түрде қоса беріліп жасалуына болады, олардың дұрыстығын нотариус куәландырады.";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"42. Қазақстан Республикасының заңында көзделген жағдайларды қоспағанда, құзыретті орган мен оператор аукционды дайындаудың және оны өткізудің бүкіл кезеңі ішінде қатысушыларға қатысы бар ақпаратты жарияламайды.";</w:t>
      </w:r>
    </w:p>
    <w:bookmarkEnd w:id="4"/>
    <w:bookmarkStart w:name="z11" w:id="5"/>
    <w:p>
      <w:pPr>
        <w:spacing w:after="0"/>
        <w:ind w:left="0"/>
        <w:jc w:val="both"/>
      </w:pPr>
      <w:r>
        <w:rPr>
          <w:rFonts w:ascii="Times New Roman"/>
          <w:b w:val="false"/>
          <w:i w:val="false"/>
          <w:color w:val="000000"/>
          <w:sz w:val="28"/>
        </w:rPr>
        <w:t>
      2-қосымшаның 2-тармағының орыс тіліндегі мәтіні өзгереді, қазақ тіліндегі мәтіні өзгермейді.</w:t>
      </w:r>
    </w:p>
    <w:bookmarkEnd w:id="5"/>
    <w:bookmarkStart w:name="z12" w:id="6"/>
    <w:p>
      <w:pPr>
        <w:spacing w:after="0"/>
        <w:ind w:left="0"/>
        <w:jc w:val="both"/>
      </w:pPr>
      <w:r>
        <w:rPr>
          <w:rFonts w:ascii="Times New Roman"/>
          <w:b w:val="false"/>
          <w:i w:val="false"/>
          <w:color w:val="000000"/>
          <w:sz w:val="28"/>
        </w:rPr>
        <w:t>
      3-қосымшада орыс тіліндегі мәтіні өзгереді, қазақ тіліндегі мәтіні өзгермейді.</w:t>
      </w:r>
    </w:p>
    <w:bookmarkEnd w:id="6"/>
    <w:bookmarkStart w:name="z13" w:id="7"/>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8"/>
    <w:bookmarkStart w:name="z15" w:id="9"/>
    <w:p>
      <w:pPr>
        <w:spacing w:after="0"/>
        <w:ind w:left="0"/>
        <w:jc w:val="both"/>
      </w:pPr>
      <w:r>
        <w:rPr>
          <w:rFonts w:ascii="Times New Roman"/>
          <w:b w:val="false"/>
          <w:i w:val="false"/>
          <w:color w:val="000000"/>
          <w:sz w:val="28"/>
        </w:rPr>
        <w:t xml:space="preserve">
      2) осы бұйрықты ресми жариялағаннан кейін Қазақстан Республикасы Энергетика министрлігінің интернет-ресурсында орналастыруды; </w:t>
      </w:r>
    </w:p>
    <w:bookmarkEnd w:id="9"/>
    <w:bookmarkStart w:name="z16" w:id="10"/>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 </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