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1f250" w14:textId="361f2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білім беретін пәндер бойынша халықаралық олимпиадалар мен ғылыми жобалар конкурстарына (ғылыми жарыстарға) қатысушылардың құрамын қалыптастыру қағидаларын бекіту туралы" Қазақстан Республикасы Білім және ғылым министрінің 2016 жылғы 19 қаңтардағы № 45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15 шілдедегі № 195-НҚ бұйрығы. Қазақстан Республикасының Әділет министрлігінде 2026 жылғы 17 шілдеде № 39330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"Жалпы білім беретін пәндер бойынша халықаралық олимпиадалар мен ғылыми жобалар конкурстарының (ғылыми жарыстардың) қатысушылар құрамын қалыптастыру қағидаларын бекіту туралы" Қазақстан Республикасы Білім және ғылым министрінің 2016 жылғы 19 қаңтардағы № 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13088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65)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Жалпы білім беретін пәндер бойынша халықаралық олимпиадалар мен ғылыми жобалар конкурстарының (ғылыми жарыстардың) қатысушылардың құрамын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3"/>
    <w:bookmarkStart w:name="z9" w:id="4"/>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4"/>
    <w:bookmarkStart w:name="z10"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11"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Оқу-ағарту министрлігінің интернет-ресурсында орналастыруды;</w:t>
      </w:r>
    </w:p>
    <w:bookmarkEnd w:id="6"/>
    <w:bookmarkStart w:name="z12" w:id="7"/>
    <w:p>
      <w:pPr>
        <w:spacing w:after="0"/>
        <w:ind w:left="0"/>
        <w:jc w:val="both"/>
      </w:pPr>
      <w:r>
        <w:rPr>
          <w:rFonts w:ascii="Times New Roman"/>
          <w:b w:val="false"/>
          <w:i w:val="false"/>
          <w:color w:val="000000"/>
          <w:sz w:val="28"/>
        </w:rPr>
        <w:t>
      3) осы бұйрықтың 2-тармағының 1) және 2) тармақшалары орындалғаннан кейін бес жұмыс күні ішінде Қазақстан Республикасы Оқу-ағарту министрлігінің Заң департаментіне орындау туралы ақпарат беруді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оқу-ағарту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Акпарова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2026 жылғы 15 шілдедегі</w:t>
            </w:r>
            <w:r>
              <w:br/>
            </w:r>
            <w:r>
              <w:rPr>
                <w:rFonts w:ascii="Times New Roman"/>
                <w:b w:val="false"/>
                <w:i w:val="false"/>
                <w:color w:val="000000"/>
                <w:sz w:val="20"/>
              </w:rPr>
              <w:t>№ 195-НҚ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19 қаңтардағы</w:t>
            </w:r>
            <w:r>
              <w:br/>
            </w:r>
            <w:r>
              <w:rPr>
                <w:rFonts w:ascii="Times New Roman"/>
                <w:b w:val="false"/>
                <w:i w:val="false"/>
                <w:color w:val="000000"/>
                <w:sz w:val="20"/>
              </w:rPr>
              <w:t>№ 45 бұйрығымен</w:t>
            </w:r>
            <w:r>
              <w:br/>
            </w:r>
            <w:r>
              <w:rPr>
                <w:rFonts w:ascii="Times New Roman"/>
                <w:b w:val="false"/>
                <w:i w:val="false"/>
                <w:color w:val="000000"/>
                <w:sz w:val="20"/>
              </w:rPr>
              <w:t>бекітілген</w:t>
            </w:r>
          </w:p>
        </w:tc>
      </w:tr>
    </w:tbl>
    <w:bookmarkStart w:name="z27" w:id="10"/>
    <w:p>
      <w:pPr>
        <w:spacing w:after="0"/>
        <w:ind w:left="0"/>
        <w:jc w:val="left"/>
      </w:pPr>
      <w:r>
        <w:rPr>
          <w:rFonts w:ascii="Times New Roman"/>
          <w:b/>
          <w:i w:val="false"/>
          <w:color w:val="000000"/>
        </w:rPr>
        <w:t xml:space="preserve"> Жалпы білім беретін пәндер бойынша халықаралық олимпиадалар мен ғылыми жобалар конкурстарына (ғылыми жарыстарға) қатысушылардың құрамын қалыптастыру қағидалары</w:t>
      </w:r>
    </w:p>
    <w:bookmarkEnd w:id="10"/>
    <w:bookmarkStart w:name="z28" w:id="11"/>
    <w:p>
      <w:pPr>
        <w:spacing w:after="0"/>
        <w:ind w:left="0"/>
        <w:jc w:val="left"/>
      </w:pPr>
      <w:r>
        <w:rPr>
          <w:rFonts w:ascii="Times New Roman"/>
          <w:b/>
          <w:i w:val="false"/>
          <w:color w:val="000000"/>
        </w:rPr>
        <w:t xml:space="preserve"> 1-тарау. Жалпы ережелер</w:t>
      </w:r>
    </w:p>
    <w:bookmarkEnd w:id="11"/>
    <w:bookmarkStart w:name="z29" w:id="12"/>
    <w:p>
      <w:pPr>
        <w:spacing w:after="0"/>
        <w:ind w:left="0"/>
        <w:jc w:val="both"/>
      </w:pPr>
      <w:r>
        <w:rPr>
          <w:rFonts w:ascii="Times New Roman"/>
          <w:b w:val="false"/>
          <w:i w:val="false"/>
          <w:color w:val="000000"/>
          <w:sz w:val="28"/>
        </w:rPr>
        <w:t xml:space="preserve">
      1. Осы Жалпы білім беретін пәндер бойынша халықаралық олимпиадалар мен ғылыми жоба конкурстарының (ғылыми жарыстардың) қатысушылардың құрамын қалыптастыру қағидалары (бұдан әрі – Қағидалар) Қазақстан Республикасы Үкіметінің 2022 жылғы 19 тамыздағы № 581 қаулысымен бекітілген Қазақстан Республикасы Оқу-ағарту министрлігі туралы ереженің 15-тармағының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 және жалпы білім беретін пәндер бойынша халықаралық олимпиадалар мен ғылыми жоба конкурстарына (ғылыми жарыстарға) қатысушылардың құрамын қалыптастыру тәртібін айқындайды.</w:t>
      </w:r>
    </w:p>
    <w:bookmarkEnd w:id="12"/>
    <w:bookmarkStart w:name="z30" w:id="13"/>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ұғымдар пайдаланылады: </w:t>
      </w:r>
    </w:p>
    <w:bookmarkEnd w:id="13"/>
    <w:bookmarkStart w:name="z31" w:id="14"/>
    <w:p>
      <w:pPr>
        <w:spacing w:after="0"/>
        <w:ind w:left="0"/>
        <w:jc w:val="both"/>
      </w:pPr>
      <w:r>
        <w:rPr>
          <w:rFonts w:ascii="Times New Roman"/>
          <w:b w:val="false"/>
          <w:i w:val="false"/>
          <w:color w:val="000000"/>
          <w:sz w:val="28"/>
        </w:rPr>
        <w:t>
      1) ғылыми жобалардың халықаралық конкурстары (ғылыми жарыстар) – зерттеу, эксперимент жүргізу процесінде білім алушылардың ғылыми білімдерін анықтауға бағытталған, ғылыми жобаларды қорғау форматында өтетін халықаралық зияткерлік жарыстар;</w:t>
      </w:r>
    </w:p>
    <w:bookmarkEnd w:id="14"/>
    <w:bookmarkStart w:name="z32" w:id="15"/>
    <w:p>
      <w:pPr>
        <w:spacing w:after="0"/>
        <w:ind w:left="0"/>
        <w:jc w:val="both"/>
      </w:pPr>
      <w:r>
        <w:rPr>
          <w:rFonts w:ascii="Times New Roman"/>
          <w:b w:val="false"/>
          <w:i w:val="false"/>
          <w:color w:val="000000"/>
          <w:sz w:val="28"/>
        </w:rPr>
        <w:t>
      2) жалпы білім беретін пәндер бойынша халықаралық олимпиадалар – қатысушылар күрделілігі жоғары теориялық және практикалық тапсырмаларды орындау арқылы жекелеген жалпы білім беретін пәндер бойынша тереңдетілген білім, білік және дағды деңгейлерін көрсететін халықаралық зияткерлік жарыстар;</w:t>
      </w:r>
    </w:p>
    <w:bookmarkEnd w:id="15"/>
    <w:bookmarkStart w:name="z33" w:id="16"/>
    <w:p>
      <w:pPr>
        <w:spacing w:after="0"/>
        <w:ind w:left="0"/>
        <w:jc w:val="both"/>
      </w:pPr>
      <w:r>
        <w:rPr>
          <w:rFonts w:ascii="Times New Roman"/>
          <w:b w:val="false"/>
          <w:i w:val="false"/>
          <w:color w:val="000000"/>
          <w:sz w:val="28"/>
        </w:rPr>
        <w:t>
      3) жеңімпаздар – жалпы білім беретін пәндер бойынша халықаралық олимпиадалардың және (немесе) ғылыми жобалар конкурстарының (ғылыми жарыстардың) бірінші дәрежелі, екінші немесе үшінші дәрежелі дипломдармен марапатталған қатысушылары;</w:t>
      </w:r>
    </w:p>
    <w:bookmarkEnd w:id="16"/>
    <w:bookmarkStart w:name="z34" w:id="17"/>
    <w:p>
      <w:pPr>
        <w:spacing w:after="0"/>
        <w:ind w:left="0"/>
        <w:jc w:val="both"/>
      </w:pPr>
      <w:r>
        <w:rPr>
          <w:rFonts w:ascii="Times New Roman"/>
          <w:b w:val="false"/>
          <w:i w:val="false"/>
          <w:color w:val="000000"/>
          <w:sz w:val="28"/>
        </w:rPr>
        <w:t>
      4) Қазақстан Республикасының құрама командасы – олимпиадалық резерв мүшелерінен, команда жетекшілерінен, қажет болған жағдайда ғылыми жетекшілерден, бақылаушылардан, олимпиадалардың халықаралық комитеттерінің мүшелерінен қалыптастырылатын, жалпы білім беретін пәндер бойынша халықаралық олимпиадалар мен ғылыми жобалар конкурстарына (ғылыми жарыстарға) қатысушылар құрамы;</w:t>
      </w:r>
    </w:p>
    <w:bookmarkEnd w:id="17"/>
    <w:bookmarkStart w:name="z35" w:id="18"/>
    <w:p>
      <w:pPr>
        <w:spacing w:after="0"/>
        <w:ind w:left="0"/>
        <w:jc w:val="both"/>
      </w:pPr>
      <w:r>
        <w:rPr>
          <w:rFonts w:ascii="Times New Roman"/>
          <w:b w:val="false"/>
          <w:i w:val="false"/>
          <w:color w:val="000000"/>
          <w:sz w:val="28"/>
        </w:rPr>
        <w:t>
      5) Қазақстан Республикасы құрама командасы құрамының жетекшілері – халықаралық олимпиадалар мен ғылыми жобалар конкурстарына (ғылыми жарыстарға) қатысушыларды алып жүруді, олардың жарыс өткізілетін жерге бару және кейін қайту жолындағы қауіпсіздігін, сондай-ақ қатысушылардың жарыстардағы дайындық деңгейін қамтамасыз ететін адамдар;</w:t>
      </w:r>
    </w:p>
    <w:bookmarkEnd w:id="18"/>
    <w:bookmarkStart w:name="z36" w:id="19"/>
    <w:p>
      <w:pPr>
        <w:spacing w:after="0"/>
        <w:ind w:left="0"/>
        <w:jc w:val="both"/>
      </w:pPr>
      <w:r>
        <w:rPr>
          <w:rFonts w:ascii="Times New Roman"/>
          <w:b w:val="false"/>
          <w:i w:val="false"/>
          <w:color w:val="000000"/>
          <w:sz w:val="28"/>
        </w:rPr>
        <w:t>
      6) оқу-жаттығу жиындары – Қазақстан Республикасы құрама командасының құрамын іріктеу және қалыптастыру, сондай-ақ Қазақстан Республикасының құрама командасын халықаралық олимпиадалар мен ғылыми жобалар конкурстарына (ғылыми жарыстарға) қатысуға мақсатты түрде дайындау мақсатында олимпиадалық резервке кіретін білім алушылар үшін өткізілетін ұйымдастырылған білім беру іс-шараларының кешені (бұдан әрі – ОЖЖ);</w:t>
      </w:r>
    </w:p>
    <w:bookmarkEnd w:id="19"/>
    <w:bookmarkStart w:name="z37" w:id="20"/>
    <w:p>
      <w:pPr>
        <w:spacing w:after="0"/>
        <w:ind w:left="0"/>
        <w:jc w:val="both"/>
      </w:pPr>
      <w:r>
        <w:rPr>
          <w:rFonts w:ascii="Times New Roman"/>
          <w:b w:val="false"/>
          <w:i w:val="false"/>
          <w:color w:val="000000"/>
          <w:sz w:val="28"/>
        </w:rPr>
        <w:t>
      7) олимпиадалық резерв – халықаралық олимпиадалар мен ғылыми жобалар конкурстарына (ғылыми жарыстарға) қатысу үшін Қазақстан Республикасының құрамасы құрамына оларды бұдан әрі мақсатты түрде дайындау және іріктеу мақсатында қалыптастырылатын, республикалық және (немесе) халықаралық олимпиадалар мен ғылыми жобалар конкурстарының (ғылыми жарыстардың) жеңімпаздары мен жүлдегерлері, Қазақстан Республикасының азаматтары болып табылатын білім алушылардың тобы;</w:t>
      </w:r>
    </w:p>
    <w:bookmarkEnd w:id="20"/>
    <w:bookmarkStart w:name="z38" w:id="21"/>
    <w:p>
      <w:pPr>
        <w:spacing w:after="0"/>
        <w:ind w:left="0"/>
        <w:jc w:val="both"/>
      </w:pPr>
      <w:r>
        <w:rPr>
          <w:rFonts w:ascii="Times New Roman"/>
          <w:b w:val="false"/>
          <w:i w:val="false"/>
          <w:color w:val="000000"/>
          <w:sz w:val="28"/>
        </w:rPr>
        <w:t>
      3. Құрама команданың сандық құрамы тиісті олимпиадалар мен конкурстардың (жарыстардың) халықаралық ұйымдастыру комитеттері белгілеген талаптар негізінде айқындалады.</w:t>
      </w:r>
    </w:p>
    <w:bookmarkEnd w:id="21"/>
    <w:bookmarkStart w:name="z39" w:id="22"/>
    <w:p>
      <w:pPr>
        <w:spacing w:after="0"/>
        <w:ind w:left="0"/>
        <w:jc w:val="both"/>
      </w:pPr>
      <w:r>
        <w:rPr>
          <w:rFonts w:ascii="Times New Roman"/>
          <w:b w:val="false"/>
          <w:i w:val="false"/>
          <w:color w:val="000000"/>
          <w:sz w:val="28"/>
        </w:rPr>
        <w:t>
      4. Халықаралық олимпиадалар мен ғылыми жобалар конкурстары (ғылыми жарыстар) күндізгі немесе қашықтық режимде өткізіледі.</w:t>
      </w:r>
    </w:p>
    <w:bookmarkEnd w:id="22"/>
    <w:bookmarkStart w:name="z40" w:id="23"/>
    <w:p>
      <w:pPr>
        <w:spacing w:after="0"/>
        <w:ind w:left="0"/>
        <w:jc w:val="left"/>
      </w:pPr>
      <w:r>
        <w:rPr>
          <w:rFonts w:ascii="Times New Roman"/>
          <w:b/>
          <w:i w:val="false"/>
          <w:color w:val="000000"/>
        </w:rPr>
        <w:t xml:space="preserve"> 2-тарау. Күндізгі режимде өткізілетін халықаралық олимпиадалар мен ғылыми жобалардың халықаралық конкурстарына қатысушылар құрамын қалыптастыру тәртібі</w:t>
      </w:r>
    </w:p>
    <w:bookmarkEnd w:id="23"/>
    <w:bookmarkStart w:name="z41" w:id="24"/>
    <w:p>
      <w:pPr>
        <w:spacing w:after="0"/>
        <w:ind w:left="0"/>
        <w:jc w:val="left"/>
      </w:pPr>
      <w:r>
        <w:rPr>
          <w:rFonts w:ascii="Times New Roman"/>
          <w:b/>
          <w:i w:val="false"/>
          <w:color w:val="000000"/>
        </w:rPr>
        <w:t xml:space="preserve"> 1-параграф. Күндізгі режимде өткізілетін халықаралық олимпиадаларға қатысушылар құрамын қалыптастыру тәртібі</w:t>
      </w:r>
    </w:p>
    <w:bookmarkEnd w:id="24"/>
    <w:bookmarkStart w:name="z42" w:id="25"/>
    <w:p>
      <w:pPr>
        <w:spacing w:after="0"/>
        <w:ind w:left="0"/>
        <w:jc w:val="both"/>
      </w:pPr>
      <w:r>
        <w:rPr>
          <w:rFonts w:ascii="Times New Roman"/>
          <w:b w:val="false"/>
          <w:i w:val="false"/>
          <w:color w:val="000000"/>
          <w:sz w:val="28"/>
        </w:rPr>
        <w:t>
      5. Күндізгі өткізу режимінде жүргізілетін халықаралық олимпиадаларға Қазақстан Республикасы құрама командасының құрамы нақты олимпиаданың талаптары ескеріле отырып, 8-11 (12) сыныптардың олимпиадалық резерві қатарынан, жасөспірімдер арасындағы халықаралық олимпиадалар үшін 7-9 сыныптардың олимпиадалық резерві қатарынан қалыптастырылады.</w:t>
      </w:r>
    </w:p>
    <w:bookmarkEnd w:id="25"/>
    <w:bookmarkStart w:name="z43" w:id="26"/>
    <w:p>
      <w:pPr>
        <w:spacing w:after="0"/>
        <w:ind w:left="0"/>
        <w:jc w:val="both"/>
      </w:pPr>
      <w:r>
        <w:rPr>
          <w:rFonts w:ascii="Times New Roman"/>
          <w:b w:val="false"/>
          <w:i w:val="false"/>
          <w:color w:val="000000"/>
          <w:sz w:val="28"/>
        </w:rPr>
        <w:t>
      6. Халықаралық олимпиадаларға қатысу үшін Қазақстан Республикасы құрама командасының құрамын қалыптастыру мақсатында Қазақстан Республикасы Оқу-ағарту министрлігінің "Дарын" республикалық ғылыми-практикалық орталығы" республикалық мемлекеттік қазыналық кәсіпорнының (бұдан әрі – "Дарын" РҒПО) базасында, сондай-ақ Қазақстан Республикасының жоғары және (немесе) жоғары оқу орнынан кейінгі білім беру ұйымдарының, шетелдік жоғары және (немесе) жоғары оқу орнынан кейінгі білім беру ұйымдарының базасында олимпиадалық резерв үшін ОЖЖ өткізіледі.</w:t>
      </w:r>
    </w:p>
    <w:bookmarkEnd w:id="26"/>
    <w:bookmarkStart w:name="z44" w:id="27"/>
    <w:p>
      <w:pPr>
        <w:spacing w:after="0"/>
        <w:ind w:left="0"/>
        <w:jc w:val="both"/>
      </w:pPr>
      <w:r>
        <w:rPr>
          <w:rFonts w:ascii="Times New Roman"/>
          <w:b w:val="false"/>
          <w:i w:val="false"/>
          <w:color w:val="000000"/>
          <w:sz w:val="28"/>
        </w:rPr>
        <w:t xml:space="preserve">
      ОЖЖ ұйымдастыруды "Дарын" РҒПО жүзеге асырады. </w:t>
      </w:r>
    </w:p>
    <w:bookmarkEnd w:id="27"/>
    <w:bookmarkStart w:name="z45" w:id="28"/>
    <w:p>
      <w:pPr>
        <w:spacing w:after="0"/>
        <w:ind w:left="0"/>
        <w:jc w:val="both"/>
      </w:pPr>
      <w:r>
        <w:rPr>
          <w:rFonts w:ascii="Times New Roman"/>
          <w:b w:val="false"/>
          <w:i w:val="false"/>
          <w:color w:val="000000"/>
          <w:sz w:val="28"/>
        </w:rPr>
        <w:t>
      7. Әрбір пән бойынша олимпиадалық резервтің сандық құрамының саны тиісті халықаралық олимпиада қатысушыларының бекітілген құрамына пропорционалды түрде үш еселі мөлшерде белгіленеді.</w:t>
      </w:r>
    </w:p>
    <w:bookmarkEnd w:id="28"/>
    <w:bookmarkStart w:name="z46" w:id="29"/>
    <w:p>
      <w:pPr>
        <w:spacing w:after="0"/>
        <w:ind w:left="0"/>
        <w:jc w:val="both"/>
      </w:pPr>
      <w:r>
        <w:rPr>
          <w:rFonts w:ascii="Times New Roman"/>
          <w:b w:val="false"/>
          <w:i w:val="false"/>
          <w:color w:val="000000"/>
          <w:sz w:val="28"/>
        </w:rPr>
        <w:t>
      8. ОЖЖ қатысу үшін олимпиадалық резервтің құрамын республикалық олимпиаданың қорытынды кезеңінің қазылар алқасының мүшелері мыналардың қатарынан анықтайды:</w:t>
      </w:r>
    </w:p>
    <w:bookmarkEnd w:id="29"/>
    <w:bookmarkStart w:name="z47" w:id="30"/>
    <w:p>
      <w:pPr>
        <w:spacing w:after="0"/>
        <w:ind w:left="0"/>
        <w:jc w:val="both"/>
      </w:pPr>
      <w:r>
        <w:rPr>
          <w:rFonts w:ascii="Times New Roman"/>
          <w:b w:val="false"/>
          <w:i w:val="false"/>
          <w:color w:val="000000"/>
          <w:sz w:val="28"/>
        </w:rPr>
        <w:t>
      1) ең көп балл жинаған, 8-11 (12) сыныптарға арналған республикалық олимпиаданың қорытынды кезеңінің жеңімпаздары мен жүлдегерлері;</w:t>
      </w:r>
    </w:p>
    <w:bookmarkEnd w:id="30"/>
    <w:bookmarkStart w:name="z48" w:id="31"/>
    <w:p>
      <w:pPr>
        <w:spacing w:after="0"/>
        <w:ind w:left="0"/>
        <w:jc w:val="both"/>
      </w:pPr>
      <w:r>
        <w:rPr>
          <w:rFonts w:ascii="Times New Roman"/>
          <w:b w:val="false"/>
          <w:i w:val="false"/>
          <w:color w:val="000000"/>
          <w:sz w:val="28"/>
        </w:rPr>
        <w:t>
      2) ең көп балл жинаған, 7-8 сыныптарға арналған жасөспірімдер республикалық олимпиадасының қорытынды кезеңінің жеңімпаздары мен жүлдегерлері;</w:t>
      </w:r>
    </w:p>
    <w:bookmarkEnd w:id="31"/>
    <w:bookmarkStart w:name="z49" w:id="32"/>
    <w:p>
      <w:pPr>
        <w:spacing w:after="0"/>
        <w:ind w:left="0"/>
        <w:jc w:val="both"/>
      </w:pPr>
      <w:r>
        <w:rPr>
          <w:rFonts w:ascii="Times New Roman"/>
          <w:b w:val="false"/>
          <w:i w:val="false"/>
          <w:color w:val="000000"/>
          <w:sz w:val="28"/>
        </w:rPr>
        <w:t>
      3) өткен жылғы ОЖЖ жоғары нәтижелер көрсеткен қатысушылар;</w:t>
      </w:r>
    </w:p>
    <w:bookmarkEnd w:id="32"/>
    <w:bookmarkStart w:name="z50" w:id="33"/>
    <w:p>
      <w:pPr>
        <w:spacing w:after="0"/>
        <w:ind w:left="0"/>
        <w:jc w:val="both"/>
      </w:pPr>
      <w:r>
        <w:rPr>
          <w:rFonts w:ascii="Times New Roman"/>
          <w:b w:val="false"/>
          <w:i w:val="false"/>
          <w:color w:val="000000"/>
          <w:sz w:val="28"/>
        </w:rPr>
        <w:t>
      4) өткен және ағымдағы жылғы халықаралық олимпиадалардың жүлдегерлері.</w:t>
      </w:r>
    </w:p>
    <w:bookmarkEnd w:id="33"/>
    <w:bookmarkStart w:name="z51" w:id="34"/>
    <w:p>
      <w:pPr>
        <w:spacing w:after="0"/>
        <w:ind w:left="0"/>
        <w:jc w:val="both"/>
      </w:pPr>
      <w:r>
        <w:rPr>
          <w:rFonts w:ascii="Times New Roman"/>
          <w:b w:val="false"/>
          <w:i w:val="false"/>
          <w:color w:val="000000"/>
          <w:sz w:val="28"/>
        </w:rPr>
        <w:t>
      9. Әрбір тиісті пән бойынша ОЖЖ ұзақтығы 12-ден бастап 30 күнтізбелік күнді құрайды және жылына кемінде үш рет (кезең) өткізіледі:</w:t>
      </w:r>
    </w:p>
    <w:bookmarkEnd w:id="34"/>
    <w:bookmarkStart w:name="z52" w:id="35"/>
    <w:p>
      <w:pPr>
        <w:spacing w:after="0"/>
        <w:ind w:left="0"/>
        <w:jc w:val="both"/>
      </w:pPr>
      <w:r>
        <w:rPr>
          <w:rFonts w:ascii="Times New Roman"/>
          <w:b w:val="false"/>
          <w:i w:val="false"/>
          <w:color w:val="000000"/>
          <w:sz w:val="28"/>
        </w:rPr>
        <w:t>
      1) ОЖЖ іріктеу кезеңі;</w:t>
      </w:r>
    </w:p>
    <w:bookmarkEnd w:id="35"/>
    <w:bookmarkStart w:name="z53" w:id="36"/>
    <w:p>
      <w:pPr>
        <w:spacing w:after="0"/>
        <w:ind w:left="0"/>
        <w:jc w:val="both"/>
      </w:pPr>
      <w:r>
        <w:rPr>
          <w:rFonts w:ascii="Times New Roman"/>
          <w:b w:val="false"/>
          <w:i w:val="false"/>
          <w:color w:val="000000"/>
          <w:sz w:val="28"/>
        </w:rPr>
        <w:t>
      2) ОЖЖ оқу-дайындық кезеңі;</w:t>
      </w:r>
    </w:p>
    <w:bookmarkEnd w:id="36"/>
    <w:bookmarkStart w:name="z54" w:id="37"/>
    <w:p>
      <w:pPr>
        <w:spacing w:after="0"/>
        <w:ind w:left="0"/>
        <w:jc w:val="both"/>
      </w:pPr>
      <w:r>
        <w:rPr>
          <w:rFonts w:ascii="Times New Roman"/>
          <w:b w:val="false"/>
          <w:i w:val="false"/>
          <w:color w:val="000000"/>
          <w:sz w:val="28"/>
        </w:rPr>
        <w:t>
      3) ОЖЖ бақылау-қорытынды кезеңі.</w:t>
      </w:r>
    </w:p>
    <w:bookmarkEnd w:id="37"/>
    <w:bookmarkStart w:name="z55" w:id="38"/>
    <w:p>
      <w:pPr>
        <w:spacing w:after="0"/>
        <w:ind w:left="0"/>
        <w:jc w:val="both"/>
      </w:pPr>
      <w:r>
        <w:rPr>
          <w:rFonts w:ascii="Times New Roman"/>
          <w:b w:val="false"/>
          <w:i w:val="false"/>
          <w:color w:val="000000"/>
          <w:sz w:val="28"/>
        </w:rPr>
        <w:t>
      10. Олимпиадалық резервті халықаралық олимпиадаларға дайындауға арналған ОЖЖ мыналарды қамтиды:</w:t>
      </w:r>
    </w:p>
    <w:bookmarkEnd w:id="38"/>
    <w:bookmarkStart w:name="z56" w:id="39"/>
    <w:p>
      <w:pPr>
        <w:spacing w:after="0"/>
        <w:ind w:left="0"/>
        <w:jc w:val="both"/>
      </w:pPr>
      <w:r>
        <w:rPr>
          <w:rFonts w:ascii="Times New Roman"/>
          <w:b w:val="false"/>
          <w:i w:val="false"/>
          <w:color w:val="000000"/>
          <w:sz w:val="28"/>
        </w:rPr>
        <w:t>
      1) теориялық материалды тереңдетіп оқыту бойынша дәрістік және семинарлық сабақтар;</w:t>
      </w:r>
    </w:p>
    <w:bookmarkEnd w:id="39"/>
    <w:bookmarkStart w:name="z57" w:id="40"/>
    <w:p>
      <w:pPr>
        <w:spacing w:after="0"/>
        <w:ind w:left="0"/>
        <w:jc w:val="both"/>
      </w:pPr>
      <w:r>
        <w:rPr>
          <w:rFonts w:ascii="Times New Roman"/>
          <w:b w:val="false"/>
          <w:i w:val="false"/>
          <w:color w:val="000000"/>
          <w:sz w:val="28"/>
        </w:rPr>
        <w:t>
      2) практикалық сабақтар мен зертханалық жұмыстар (пән бойынша практикалық құрамдауыш болған жағдайда);</w:t>
      </w:r>
    </w:p>
    <w:bookmarkEnd w:id="40"/>
    <w:bookmarkStart w:name="z58" w:id="41"/>
    <w:p>
      <w:pPr>
        <w:spacing w:after="0"/>
        <w:ind w:left="0"/>
        <w:jc w:val="both"/>
      </w:pPr>
      <w:r>
        <w:rPr>
          <w:rFonts w:ascii="Times New Roman"/>
          <w:b w:val="false"/>
          <w:i w:val="false"/>
          <w:color w:val="000000"/>
          <w:sz w:val="28"/>
        </w:rPr>
        <w:t>
      3) қатысушылардың дайындық деңгейін бағалау үшін бақылау тапсырмаларын орындау.</w:t>
      </w:r>
    </w:p>
    <w:bookmarkEnd w:id="41"/>
    <w:bookmarkStart w:name="z59" w:id="42"/>
    <w:p>
      <w:pPr>
        <w:spacing w:after="0"/>
        <w:ind w:left="0"/>
        <w:jc w:val="both"/>
      </w:pPr>
      <w:r>
        <w:rPr>
          <w:rFonts w:ascii="Times New Roman"/>
          <w:b w:val="false"/>
          <w:i w:val="false"/>
          <w:color w:val="000000"/>
          <w:sz w:val="28"/>
        </w:rPr>
        <w:t>
      Бақылау жұмыстары тиісті пәндер бойынша халықаралық олимпиадалардың форматтары мен талаптары ескеріле отырып жасалады.</w:t>
      </w:r>
    </w:p>
    <w:bookmarkEnd w:id="42"/>
    <w:bookmarkStart w:name="z60" w:id="43"/>
    <w:p>
      <w:pPr>
        <w:spacing w:after="0"/>
        <w:ind w:left="0"/>
        <w:jc w:val="both"/>
      </w:pPr>
      <w:r>
        <w:rPr>
          <w:rFonts w:ascii="Times New Roman"/>
          <w:b w:val="false"/>
          <w:i w:val="false"/>
          <w:color w:val="000000"/>
          <w:sz w:val="28"/>
        </w:rPr>
        <w:t>
      11. ОЖЖ өткізуді олимпиадалық тапсырмаларды құрастыру және шешу тәжірибесі бар отандық және шетелдік жоғары және (немесе) жоғары оқу орнынан кейінгі білім беру ұйымдарының жаттықтырушылары, сондай-ақ тиісті пәндер бойынша өткен республикалық және халықаралық олимпиадалардың жеңімпаздары мен жүлдегерлері жүзеге асырады.</w:t>
      </w:r>
    </w:p>
    <w:bookmarkEnd w:id="43"/>
    <w:bookmarkStart w:name="z61" w:id="44"/>
    <w:p>
      <w:pPr>
        <w:spacing w:after="0"/>
        <w:ind w:left="0"/>
        <w:jc w:val="both"/>
      </w:pPr>
      <w:r>
        <w:rPr>
          <w:rFonts w:ascii="Times New Roman"/>
          <w:b w:val="false"/>
          <w:i w:val="false"/>
          <w:color w:val="000000"/>
          <w:sz w:val="28"/>
        </w:rPr>
        <w:t>
      12. Тиісті пәндер бойынша ОЖЖ жетекшілері болып халықаралық олимпиадаларға қатысу тәжірибесі және олимпиадалық тапсырмаларды құрастыруда құзыреттілігі бар отандық және шетелдік жоғары және (немесе) жоғары оқу орнынан кейінгі білім беру ұйымдарының оқытушылары, жаттықтырушылары қатарындағы адамдар, сондай-ақ тиісті пәндер бойынша өткен республикалық және халықаралық олимпиадалардың жеңімпаздары мен жүлдегерлері тағайындалады.</w:t>
      </w:r>
    </w:p>
    <w:bookmarkEnd w:id="44"/>
    <w:bookmarkStart w:name="z62" w:id="45"/>
    <w:p>
      <w:pPr>
        <w:spacing w:after="0"/>
        <w:ind w:left="0"/>
        <w:jc w:val="both"/>
      </w:pPr>
      <w:r>
        <w:rPr>
          <w:rFonts w:ascii="Times New Roman"/>
          <w:b w:val="false"/>
          <w:i w:val="false"/>
          <w:color w:val="000000"/>
          <w:sz w:val="28"/>
        </w:rPr>
        <w:t>
      13. Ұлттық құрама команданың құрамына іріктеу мыналардың негізінде қалыптастырылады:</w:t>
      </w:r>
    </w:p>
    <w:bookmarkEnd w:id="45"/>
    <w:bookmarkStart w:name="z63" w:id="46"/>
    <w:p>
      <w:pPr>
        <w:spacing w:after="0"/>
        <w:ind w:left="0"/>
        <w:jc w:val="both"/>
      </w:pPr>
      <w:r>
        <w:rPr>
          <w:rFonts w:ascii="Times New Roman"/>
          <w:b w:val="false"/>
          <w:i w:val="false"/>
          <w:color w:val="000000"/>
          <w:sz w:val="28"/>
        </w:rPr>
        <w:t>
      1) ОЖЖ жетекшісі ұсынған ОЖЖ бақылау-қорытынды кезеңінің хаттамасы;</w:t>
      </w:r>
    </w:p>
    <w:bookmarkEnd w:id="46"/>
    <w:bookmarkStart w:name="z64" w:id="47"/>
    <w:p>
      <w:pPr>
        <w:spacing w:after="0"/>
        <w:ind w:left="0"/>
        <w:jc w:val="both"/>
      </w:pPr>
      <w:r>
        <w:rPr>
          <w:rFonts w:ascii="Times New Roman"/>
          <w:b w:val="false"/>
          <w:i w:val="false"/>
          <w:color w:val="000000"/>
          <w:sz w:val="28"/>
        </w:rPr>
        <w:t>
      2) республикалық олимпиаданың қорытынды кезеңінің қорытындылары;</w:t>
      </w:r>
    </w:p>
    <w:bookmarkEnd w:id="47"/>
    <w:bookmarkStart w:name="z65" w:id="48"/>
    <w:p>
      <w:pPr>
        <w:spacing w:after="0"/>
        <w:ind w:left="0"/>
        <w:jc w:val="both"/>
      </w:pPr>
      <w:r>
        <w:rPr>
          <w:rFonts w:ascii="Times New Roman"/>
          <w:b w:val="false"/>
          <w:i w:val="false"/>
          <w:color w:val="000000"/>
          <w:sz w:val="28"/>
        </w:rPr>
        <w:t>
      3) өткен және ағымдағы жылғы халықаралық олимпиадалардың нәтижелері. Қазақстан Республикасы құрамасының құрамы мен жетекшілерін "Дарын" РҒПО бекітеді.</w:t>
      </w:r>
    </w:p>
    <w:bookmarkEnd w:id="48"/>
    <w:bookmarkStart w:name="z66" w:id="49"/>
    <w:p>
      <w:pPr>
        <w:spacing w:after="0"/>
        <w:ind w:left="0"/>
        <w:jc w:val="both"/>
      </w:pPr>
      <w:r>
        <w:rPr>
          <w:rFonts w:ascii="Times New Roman"/>
          <w:b w:val="false"/>
          <w:i w:val="false"/>
          <w:color w:val="000000"/>
          <w:sz w:val="28"/>
        </w:rPr>
        <w:t>
      14. Халықаралық олимпиадаларға қатысу үшін Қазақстан Республикасы құрама командасының құрамын қалыптастыру кезінде, ОЖЖ қорытындысы бойынша жиналған балдар тең болған жағдайда, басым құқық тиісті пән бойынша республикалық және халықаралық олимпиадалардың қорытындысы бойынша рейтингтік позициясы жоғары білім алушыға беріледі.</w:t>
      </w:r>
    </w:p>
    <w:bookmarkEnd w:id="49"/>
    <w:bookmarkStart w:name="z67" w:id="50"/>
    <w:p>
      <w:pPr>
        <w:spacing w:after="0"/>
        <w:ind w:left="0"/>
        <w:jc w:val="left"/>
      </w:pPr>
      <w:r>
        <w:rPr>
          <w:rFonts w:ascii="Times New Roman"/>
          <w:b/>
          <w:i w:val="false"/>
          <w:color w:val="000000"/>
        </w:rPr>
        <w:t xml:space="preserve"> 2-параграф. Күндізгі режимде өткізілетін ғылыми жобалардың халықаралық конкурстарына қатысушылар құрамын қалыптастыру тәртібі</w:t>
      </w:r>
    </w:p>
    <w:bookmarkEnd w:id="50"/>
    <w:bookmarkStart w:name="z68" w:id="51"/>
    <w:p>
      <w:pPr>
        <w:spacing w:after="0"/>
        <w:ind w:left="0"/>
        <w:jc w:val="both"/>
      </w:pPr>
      <w:r>
        <w:rPr>
          <w:rFonts w:ascii="Times New Roman"/>
          <w:b w:val="false"/>
          <w:i w:val="false"/>
          <w:color w:val="000000"/>
          <w:sz w:val="28"/>
        </w:rPr>
        <w:t>
      15. Күндізгі режимде өткізілетін халықаралық ғылыми жобалар конкурстарының (ғылыми жарыстардың) олимпиадалық резерв құрамы мыналардың негізінде қалыптастырылады:</w:t>
      </w:r>
    </w:p>
    <w:bookmarkEnd w:id="51"/>
    <w:bookmarkStart w:name="z69" w:id="52"/>
    <w:p>
      <w:pPr>
        <w:spacing w:after="0"/>
        <w:ind w:left="0"/>
        <w:jc w:val="both"/>
      </w:pPr>
      <w:r>
        <w:rPr>
          <w:rFonts w:ascii="Times New Roman"/>
          <w:b w:val="false"/>
          <w:i w:val="false"/>
          <w:color w:val="000000"/>
          <w:sz w:val="28"/>
        </w:rPr>
        <w:t>
      1) ағымдағы оқу жылының 15 қыркүйегіне дейін www.daryn.kz сайтында ғылыми жоба тақырыбы тіркелген конкурстық жұмыстар;</w:t>
      </w:r>
    </w:p>
    <w:bookmarkEnd w:id="52"/>
    <w:bookmarkStart w:name="z70" w:id="53"/>
    <w:p>
      <w:pPr>
        <w:spacing w:after="0"/>
        <w:ind w:left="0"/>
        <w:jc w:val="both"/>
      </w:pPr>
      <w:r>
        <w:rPr>
          <w:rFonts w:ascii="Times New Roman"/>
          <w:b w:val="false"/>
          <w:i w:val="false"/>
          <w:color w:val="000000"/>
          <w:sz w:val="28"/>
        </w:rPr>
        <w:t>
      2) 7-11 (12) сыныптарда білім алушылар қатарынан республикалық ғылыми жобалар конкурстарының қорытынды кезеңінің қорытынды хаттамасы;</w:t>
      </w:r>
    </w:p>
    <w:bookmarkEnd w:id="53"/>
    <w:bookmarkStart w:name="z71" w:id="54"/>
    <w:p>
      <w:pPr>
        <w:spacing w:after="0"/>
        <w:ind w:left="0"/>
        <w:jc w:val="both"/>
      </w:pPr>
      <w:r>
        <w:rPr>
          <w:rFonts w:ascii="Times New Roman"/>
          <w:b w:val="false"/>
          <w:i w:val="false"/>
          <w:color w:val="000000"/>
          <w:sz w:val="28"/>
        </w:rPr>
        <w:t>
      3) ең көп балл жинаған, 7-11 (12) сыныптарда білім алушылар қатарынан республикалық ғылыми жобалар конкурсының қорытынды кезеңінің қорытынды хаттамаларына сәйкес қазылар алқасы мүшелерінің ұсынымдары.</w:t>
      </w:r>
    </w:p>
    <w:bookmarkEnd w:id="54"/>
    <w:bookmarkStart w:name="z72" w:id="55"/>
    <w:p>
      <w:pPr>
        <w:spacing w:after="0"/>
        <w:ind w:left="0"/>
        <w:jc w:val="both"/>
      </w:pPr>
      <w:r>
        <w:rPr>
          <w:rFonts w:ascii="Times New Roman"/>
          <w:b w:val="false"/>
          <w:i w:val="false"/>
          <w:color w:val="000000"/>
          <w:sz w:val="28"/>
        </w:rPr>
        <w:t>
      Халықаралық ғылыми жобалар конкурстарының (ғылыми жарыстардың) олимпиадалық резерв құрамын "Дарын" РҒПО бекітеді.</w:t>
      </w:r>
    </w:p>
    <w:bookmarkEnd w:id="55"/>
    <w:bookmarkStart w:name="z73" w:id="56"/>
    <w:p>
      <w:pPr>
        <w:spacing w:after="0"/>
        <w:ind w:left="0"/>
        <w:jc w:val="both"/>
      </w:pPr>
      <w:r>
        <w:rPr>
          <w:rFonts w:ascii="Times New Roman"/>
          <w:b w:val="false"/>
          <w:i w:val="false"/>
          <w:color w:val="000000"/>
          <w:sz w:val="28"/>
        </w:rPr>
        <w:t>
      16. Ғылыми жобалардың тақырыптарын www.daryn.kz ресми интернет-ресурсында тіркеу облыстардың, Астана, Алматы және Шымкент қалаларының білім беру басқармалары, автономиялы, республикалық, жекеменшік білім беру ұйымдары, сондай-ақ халықаралық мектептер ресми түрде ұсынған өтінімдер негізінде, осы Қағидаларға қосымшаға сәйкес нысан бойынша өтініш қоса беріле отырып жүзеге асырылады.</w:t>
      </w:r>
    </w:p>
    <w:bookmarkEnd w:id="56"/>
    <w:bookmarkStart w:name="z74" w:id="57"/>
    <w:p>
      <w:pPr>
        <w:spacing w:after="0"/>
        <w:ind w:left="0"/>
        <w:jc w:val="both"/>
      </w:pPr>
      <w:r>
        <w:rPr>
          <w:rFonts w:ascii="Times New Roman"/>
          <w:b w:val="false"/>
          <w:i w:val="false"/>
          <w:color w:val="000000"/>
          <w:sz w:val="28"/>
        </w:rPr>
        <w:t>
      17. Қазақстан Республикасы құрама командасының құрамын қалыптастыру мақсатында халықаралық ғылыми жобалар конкурстарының (ғылыми жарыстардың) олимпиадалық резерв құрамы үшін ОЖЖ "Дарын" РҒПО, Қазақстан Республикасының жоғары және (немесе) жоғары оқу орнынан кейінгі білім беру ұйымдарының, шетелдік жоғары және (немесе) жоғары оқу орнынан кейінгі білім беру ұйымдарының және дарынды балаларға арналған оқу-жаттығу орталықтарының базасында өткізіледі.</w:t>
      </w:r>
    </w:p>
    <w:bookmarkEnd w:id="57"/>
    <w:bookmarkStart w:name="z75" w:id="58"/>
    <w:p>
      <w:pPr>
        <w:spacing w:after="0"/>
        <w:ind w:left="0"/>
        <w:jc w:val="both"/>
      </w:pPr>
      <w:r>
        <w:rPr>
          <w:rFonts w:ascii="Times New Roman"/>
          <w:b w:val="false"/>
          <w:i w:val="false"/>
          <w:color w:val="000000"/>
          <w:sz w:val="28"/>
        </w:rPr>
        <w:t>
      ОЖЖ "Дарын" РҒПО ұйымдастырады.</w:t>
      </w:r>
    </w:p>
    <w:bookmarkEnd w:id="58"/>
    <w:bookmarkStart w:name="z76" w:id="59"/>
    <w:p>
      <w:pPr>
        <w:spacing w:after="0"/>
        <w:ind w:left="0"/>
        <w:jc w:val="both"/>
      </w:pPr>
      <w:r>
        <w:rPr>
          <w:rFonts w:ascii="Times New Roman"/>
          <w:b w:val="false"/>
          <w:i w:val="false"/>
          <w:color w:val="000000"/>
          <w:sz w:val="28"/>
        </w:rPr>
        <w:t>
      18. Халықаралық ғылыми жобалар конкурстарының (ғылыми жарыстардың) олимпиадалық резерв құрамы үшін ОЖЖ ұзақтығы 12-ден 30 күнтізбелік күнді құрайды және жылына кемінде бір рет (кезең) өткізіледі.</w:t>
      </w:r>
    </w:p>
    <w:bookmarkEnd w:id="59"/>
    <w:bookmarkStart w:name="z77" w:id="60"/>
    <w:p>
      <w:pPr>
        <w:spacing w:after="0"/>
        <w:ind w:left="0"/>
        <w:jc w:val="both"/>
      </w:pPr>
      <w:r>
        <w:rPr>
          <w:rFonts w:ascii="Times New Roman"/>
          <w:b w:val="false"/>
          <w:i w:val="false"/>
          <w:color w:val="000000"/>
          <w:sz w:val="28"/>
        </w:rPr>
        <w:t>
      19. Олимпиадалық резервті халықаралық ғылыми жобалар конкурстарына (ғылыми жарыстарға) дайындауға арналған ОЖЖ жұмыстың мынадай негізгі бағыттарын қамтиды:</w:t>
      </w:r>
    </w:p>
    <w:bookmarkEnd w:id="60"/>
    <w:bookmarkStart w:name="z78" w:id="61"/>
    <w:p>
      <w:pPr>
        <w:spacing w:after="0"/>
        <w:ind w:left="0"/>
        <w:jc w:val="both"/>
      </w:pPr>
      <w:r>
        <w:rPr>
          <w:rFonts w:ascii="Times New Roman"/>
          <w:b w:val="false"/>
          <w:i w:val="false"/>
          <w:color w:val="000000"/>
          <w:sz w:val="28"/>
        </w:rPr>
        <w:t>
      1) ғылыми-зерттеу жұмысы;</w:t>
      </w:r>
    </w:p>
    <w:bookmarkEnd w:id="61"/>
    <w:bookmarkStart w:name="z79" w:id="62"/>
    <w:p>
      <w:pPr>
        <w:spacing w:after="0"/>
        <w:ind w:left="0"/>
        <w:jc w:val="both"/>
      </w:pPr>
      <w:r>
        <w:rPr>
          <w:rFonts w:ascii="Times New Roman"/>
          <w:b w:val="false"/>
          <w:i w:val="false"/>
          <w:color w:val="000000"/>
          <w:sz w:val="28"/>
        </w:rPr>
        <w:t>
      2) практикумдар мен шеберлік сыныптары;</w:t>
      </w:r>
    </w:p>
    <w:bookmarkEnd w:id="62"/>
    <w:bookmarkStart w:name="z80" w:id="63"/>
    <w:p>
      <w:pPr>
        <w:spacing w:after="0"/>
        <w:ind w:left="0"/>
        <w:jc w:val="both"/>
      </w:pPr>
      <w:r>
        <w:rPr>
          <w:rFonts w:ascii="Times New Roman"/>
          <w:b w:val="false"/>
          <w:i w:val="false"/>
          <w:color w:val="000000"/>
          <w:sz w:val="28"/>
        </w:rPr>
        <w:t>
      3) презентациялық дағдылар тренингі;</w:t>
      </w:r>
    </w:p>
    <w:bookmarkEnd w:id="63"/>
    <w:bookmarkStart w:name="z81" w:id="64"/>
    <w:p>
      <w:pPr>
        <w:spacing w:after="0"/>
        <w:ind w:left="0"/>
        <w:jc w:val="both"/>
      </w:pPr>
      <w:r>
        <w:rPr>
          <w:rFonts w:ascii="Times New Roman"/>
          <w:b w:val="false"/>
          <w:i w:val="false"/>
          <w:color w:val="000000"/>
          <w:sz w:val="28"/>
        </w:rPr>
        <w:t>
      4) психологиялық сүйемелдеу;</w:t>
      </w:r>
    </w:p>
    <w:bookmarkEnd w:id="64"/>
    <w:bookmarkStart w:name="z82" w:id="65"/>
    <w:p>
      <w:pPr>
        <w:spacing w:after="0"/>
        <w:ind w:left="0"/>
        <w:jc w:val="both"/>
      </w:pPr>
      <w:r>
        <w:rPr>
          <w:rFonts w:ascii="Times New Roman"/>
          <w:b w:val="false"/>
          <w:i w:val="false"/>
          <w:color w:val="000000"/>
          <w:sz w:val="28"/>
        </w:rPr>
        <w:t>
      5) сараптамалық бағалау;</w:t>
      </w:r>
    </w:p>
    <w:bookmarkEnd w:id="65"/>
    <w:bookmarkStart w:name="z83" w:id="66"/>
    <w:p>
      <w:pPr>
        <w:spacing w:after="0"/>
        <w:ind w:left="0"/>
        <w:jc w:val="both"/>
      </w:pPr>
      <w:r>
        <w:rPr>
          <w:rFonts w:ascii="Times New Roman"/>
          <w:b w:val="false"/>
          <w:i w:val="false"/>
          <w:color w:val="000000"/>
          <w:sz w:val="28"/>
        </w:rPr>
        <w:t>
      6) қорытынды аттестаттау.</w:t>
      </w:r>
    </w:p>
    <w:bookmarkEnd w:id="66"/>
    <w:bookmarkStart w:name="z84" w:id="67"/>
    <w:p>
      <w:pPr>
        <w:spacing w:after="0"/>
        <w:ind w:left="0"/>
        <w:jc w:val="both"/>
      </w:pPr>
      <w:r>
        <w:rPr>
          <w:rFonts w:ascii="Times New Roman"/>
          <w:b w:val="false"/>
          <w:i w:val="false"/>
          <w:color w:val="000000"/>
          <w:sz w:val="28"/>
        </w:rPr>
        <w:t>
      20. ОЖЖ өткізуді ғылыми-зерттеу қызметі тәжірибесі бар отандық және шетелдік жоғары және (немесе) жоғары оқу орнынан кейінгі білім беру ұйымдарының жаттықтырушылары жүзеге асырады.</w:t>
      </w:r>
    </w:p>
    <w:bookmarkEnd w:id="67"/>
    <w:bookmarkStart w:name="z85" w:id="68"/>
    <w:p>
      <w:pPr>
        <w:spacing w:after="0"/>
        <w:ind w:left="0"/>
        <w:jc w:val="both"/>
      </w:pPr>
      <w:r>
        <w:rPr>
          <w:rFonts w:ascii="Times New Roman"/>
          <w:b w:val="false"/>
          <w:i w:val="false"/>
          <w:color w:val="000000"/>
          <w:sz w:val="28"/>
        </w:rPr>
        <w:t>
      21. ОЖЖ жетекшісі болып халықаралық ғылыми жобалар конкурстарына (ғылыми жарыстарға) қатысу тәжірибесі және ғылыми зерттеулер саласында құзыреттілігі бар отандық және шетелдік жоғары және (немесе) жоғары оқу орнынан кейінгі білім беру ұйымдарының жаттықтырушылары қатарындағы адамдар тағайындалады.</w:t>
      </w:r>
    </w:p>
    <w:bookmarkEnd w:id="68"/>
    <w:bookmarkStart w:name="z86" w:id="69"/>
    <w:p>
      <w:pPr>
        <w:spacing w:after="0"/>
        <w:ind w:left="0"/>
        <w:jc w:val="both"/>
      </w:pPr>
      <w:r>
        <w:rPr>
          <w:rFonts w:ascii="Times New Roman"/>
          <w:b w:val="false"/>
          <w:i w:val="false"/>
          <w:color w:val="000000"/>
          <w:sz w:val="28"/>
        </w:rPr>
        <w:t>
      22. Қазақстан Республикасының құрама командасының құрамы халықаралық ғылыми жобалар конкурстарында (ғылыми жарыстарда) жоғары нәтижелерге қол жеткізуге ықпал ететін ғылыми жобалардың республикалық конкурсы қорытынды кезеңінің нәтижелері бойынша оқу-жаттығу жиынының (ОЖЖ) жетекшісі ұсынған ОЖЖ-ның сараптамалық бағалау хаттамасы мен қорытынды аттестаттауы негізінде қалыптастырылады. Қазақстан Республикасы құрама командасының құрамын "Дарын" РҒПО бекітеді.</w:t>
      </w:r>
    </w:p>
    <w:bookmarkEnd w:id="69"/>
    <w:bookmarkStart w:name="z87" w:id="70"/>
    <w:p>
      <w:pPr>
        <w:spacing w:after="0"/>
        <w:ind w:left="0"/>
        <w:jc w:val="left"/>
      </w:pPr>
      <w:r>
        <w:rPr>
          <w:rFonts w:ascii="Times New Roman"/>
          <w:b/>
          <w:i w:val="false"/>
          <w:color w:val="000000"/>
        </w:rPr>
        <w:t xml:space="preserve"> 3-тарау. Қашықтықтан өткізілетін халықаралық зияткерлік жарыстарға қатысушылардың құрамын қалыптастыру тәртібі</w:t>
      </w:r>
    </w:p>
    <w:bookmarkEnd w:id="70"/>
    <w:bookmarkStart w:name="z88" w:id="71"/>
    <w:p>
      <w:pPr>
        <w:spacing w:after="0"/>
        <w:ind w:left="0"/>
        <w:jc w:val="both"/>
      </w:pPr>
      <w:r>
        <w:rPr>
          <w:rFonts w:ascii="Times New Roman"/>
          <w:b w:val="false"/>
          <w:i w:val="false"/>
          <w:color w:val="000000"/>
          <w:sz w:val="28"/>
        </w:rPr>
        <w:t>
      23. Қашықтық режимінде өткізілетін халықаралық олимпиадалар мен ғылыми жобалар конкурстарына (ғылыми жарыстарға) қатысушылардың құрамы нақты халықаралық жарыстың талаптары ескеріле отырып, жалпы білім беретін пәндер бойынша республикалық олимпиадалардың, республикалық ғылыми жобалар конкурстарының үшінші (облыстық) кезеңінің жеңімпаздары, олимпиадалық резерв қатарынан немесе халықаралық олимпиаданың ресми сайтында өз бетінше тіркелген және іріктеу кезеңінен жекелей немесе командалық құрамда өткен орта білім беру ұйымдарының 7-11(12) сынып білім алушыларынан қалыптастырылады.</w:t>
      </w:r>
    </w:p>
    <w:bookmarkEnd w:id="71"/>
    <w:bookmarkStart w:name="z89" w:id="72"/>
    <w:p>
      <w:pPr>
        <w:spacing w:after="0"/>
        <w:ind w:left="0"/>
        <w:jc w:val="both"/>
      </w:pPr>
      <w:r>
        <w:rPr>
          <w:rFonts w:ascii="Times New Roman"/>
          <w:b w:val="false"/>
          <w:i w:val="false"/>
          <w:color w:val="000000"/>
          <w:sz w:val="28"/>
        </w:rPr>
        <w:t>
      24. Қашықтықтан өткізілетін халықаралық зияткерлік жарыстардың іріктеу кезеңіне өз бетінше қатысатын білім алушылардың немесе командалардың саны шектелмейді.</w:t>
      </w:r>
    </w:p>
    <w:bookmarkEnd w:id="72"/>
    <w:bookmarkStart w:name="z90" w:id="73"/>
    <w:p>
      <w:pPr>
        <w:spacing w:after="0"/>
        <w:ind w:left="0"/>
        <w:jc w:val="both"/>
      </w:pPr>
      <w:r>
        <w:rPr>
          <w:rFonts w:ascii="Times New Roman"/>
          <w:b w:val="false"/>
          <w:i w:val="false"/>
          <w:color w:val="000000"/>
          <w:sz w:val="28"/>
        </w:rPr>
        <w:t>
      25. Іріктеу кезеңінің қорытындылары бойынша қашықтық режимінде өткізілетін халықаралық зияткерлік жарыстарға қатысушылардың құрамы ең көп балл санын жинаған білім алушылар немесе командалар қатарынан қалыптастырылады.</w:t>
      </w:r>
    </w:p>
    <w:bookmarkEnd w:id="73"/>
    <w:bookmarkStart w:name="z91" w:id="74"/>
    <w:p>
      <w:pPr>
        <w:spacing w:after="0"/>
        <w:ind w:left="0"/>
        <w:jc w:val="both"/>
      </w:pPr>
      <w:r>
        <w:rPr>
          <w:rFonts w:ascii="Times New Roman"/>
          <w:b w:val="false"/>
          <w:i w:val="false"/>
          <w:color w:val="000000"/>
          <w:sz w:val="28"/>
        </w:rPr>
        <w:t>
      26. Қашықтық режимінде өткізілетін халықаралық зияткерлік жарыстарға қатысушылардың құрамы "Дарын" РҒПО бұйрығымен бекітіледі.</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пәндер</w:t>
            </w:r>
            <w:r>
              <w:br/>
            </w:r>
            <w:r>
              <w:rPr>
                <w:rFonts w:ascii="Times New Roman"/>
                <w:b w:val="false"/>
                <w:i w:val="false"/>
                <w:color w:val="000000"/>
                <w:sz w:val="20"/>
              </w:rPr>
              <w:t>бойынша халықаралық</w:t>
            </w:r>
            <w:r>
              <w:br/>
            </w:r>
            <w:r>
              <w:rPr>
                <w:rFonts w:ascii="Times New Roman"/>
                <w:b w:val="false"/>
                <w:i w:val="false"/>
                <w:color w:val="000000"/>
                <w:sz w:val="20"/>
              </w:rPr>
              <w:t>олимпиадаларға мен ғылыми</w:t>
            </w:r>
            <w:r>
              <w:br/>
            </w:r>
            <w:r>
              <w:rPr>
                <w:rFonts w:ascii="Times New Roman"/>
                <w:b w:val="false"/>
                <w:i w:val="false"/>
                <w:color w:val="000000"/>
                <w:sz w:val="20"/>
              </w:rPr>
              <w:t xml:space="preserve">жобалар конкурстарына </w:t>
            </w:r>
            <w:r>
              <w:br/>
            </w:r>
            <w:r>
              <w:rPr>
                <w:rFonts w:ascii="Times New Roman"/>
                <w:b w:val="false"/>
                <w:i w:val="false"/>
                <w:color w:val="000000"/>
                <w:sz w:val="20"/>
              </w:rPr>
              <w:t>(ғылыми</w:t>
            </w:r>
            <w:r>
              <w:br/>
            </w:r>
            <w:r>
              <w:rPr>
                <w:rFonts w:ascii="Times New Roman"/>
                <w:b w:val="false"/>
                <w:i w:val="false"/>
                <w:color w:val="000000"/>
                <w:sz w:val="20"/>
              </w:rPr>
              <w:t>жарыстарға) қатысушылардың</w:t>
            </w:r>
            <w:r>
              <w:br/>
            </w:r>
            <w:r>
              <w:rPr>
                <w:rFonts w:ascii="Times New Roman"/>
                <w:b w:val="false"/>
                <w:i w:val="false"/>
                <w:color w:val="000000"/>
                <w:sz w:val="20"/>
              </w:rPr>
              <w:t>құрамын қалыптастыру</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 Оқу-</w:t>
            </w:r>
            <w:r>
              <w:br/>
            </w:r>
            <w:r>
              <w:rPr>
                <w:rFonts w:ascii="Times New Roman"/>
                <w:b w:val="false"/>
                <w:i w:val="false"/>
                <w:color w:val="000000"/>
                <w:sz w:val="20"/>
              </w:rPr>
              <w:t>ағарту</w:t>
            </w:r>
            <w:r>
              <w:br/>
            </w:r>
            <w:r>
              <w:rPr>
                <w:rFonts w:ascii="Times New Roman"/>
                <w:b w:val="false"/>
                <w:i w:val="false"/>
                <w:color w:val="000000"/>
                <w:sz w:val="20"/>
              </w:rPr>
              <w:t xml:space="preserve">министрлігінің "Дарын" </w:t>
            </w:r>
            <w:r>
              <w:br/>
            </w:r>
            <w:r>
              <w:rPr>
                <w:rFonts w:ascii="Times New Roman"/>
                <w:b w:val="false"/>
                <w:i w:val="false"/>
                <w:color w:val="000000"/>
                <w:sz w:val="20"/>
              </w:rPr>
              <w:t>республикалық</w:t>
            </w:r>
            <w:r>
              <w:br/>
            </w:r>
            <w:r>
              <w:rPr>
                <w:rFonts w:ascii="Times New Roman"/>
                <w:b w:val="false"/>
                <w:i w:val="false"/>
                <w:color w:val="000000"/>
                <w:sz w:val="20"/>
              </w:rPr>
              <w:t xml:space="preserve">ғылыми-практикалық орталығы" </w:t>
            </w:r>
            <w:r>
              <w:br/>
            </w:r>
            <w:r>
              <w:rPr>
                <w:rFonts w:ascii="Times New Roman"/>
                <w:b w:val="false"/>
                <w:i w:val="false"/>
                <w:color w:val="000000"/>
                <w:sz w:val="20"/>
              </w:rPr>
              <w:t>республикалық</w:t>
            </w:r>
            <w:r>
              <w:br/>
            </w:r>
            <w:r>
              <w:rPr>
                <w:rFonts w:ascii="Times New Roman"/>
                <w:b w:val="false"/>
                <w:i w:val="false"/>
                <w:color w:val="000000"/>
                <w:sz w:val="20"/>
              </w:rPr>
              <w:t xml:space="preserve">мемлекеттік қазыналық </w:t>
            </w:r>
            <w:r>
              <w:br/>
            </w:r>
            <w:r>
              <w:rPr>
                <w:rFonts w:ascii="Times New Roman"/>
                <w:b w:val="false"/>
                <w:i w:val="false"/>
                <w:color w:val="000000"/>
                <w:sz w:val="20"/>
              </w:rPr>
              <w:t>кәсіпорнының</w:t>
            </w:r>
            <w:r>
              <w:br/>
            </w:r>
            <w:r>
              <w:rPr>
                <w:rFonts w:ascii="Times New Roman"/>
                <w:b w:val="false"/>
                <w:i w:val="false"/>
                <w:color w:val="000000"/>
                <w:sz w:val="20"/>
              </w:rPr>
              <w:t>Кімнен _____________________</w:t>
            </w:r>
            <w:r>
              <w:br/>
            </w:r>
            <w:r>
              <w:rPr>
                <w:rFonts w:ascii="Times New Roman"/>
                <w:b w:val="false"/>
                <w:i w:val="false"/>
                <w:color w:val="000000"/>
                <w:sz w:val="20"/>
              </w:rPr>
              <w:t>(жетекшінің аты, жөні,</w:t>
            </w:r>
            <w:r>
              <w:br/>
            </w:r>
            <w:r>
              <w:rPr>
                <w:rFonts w:ascii="Times New Roman"/>
                <w:b w:val="false"/>
                <w:i w:val="false"/>
                <w:color w:val="000000"/>
                <w:sz w:val="20"/>
              </w:rPr>
              <w:t>тегі) (ол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(мекен жайы, телефон,</w:t>
            </w:r>
            <w:r>
              <w:br/>
            </w:r>
            <w:r>
              <w:rPr>
                <w:rFonts w:ascii="Times New Roman"/>
                <w:b w:val="false"/>
                <w:i w:val="false"/>
                <w:color w:val="000000"/>
                <w:sz w:val="20"/>
              </w:rPr>
              <w:t>электрондық почта)</w:t>
            </w:r>
          </w:p>
        </w:tc>
      </w:tr>
    </w:tbl>
    <w:bookmarkStart w:name="z112" w:id="75"/>
    <w:p>
      <w:pPr>
        <w:spacing w:after="0"/>
        <w:ind w:left="0"/>
        <w:jc w:val="left"/>
      </w:pPr>
      <w:r>
        <w:rPr>
          <w:rFonts w:ascii="Times New Roman"/>
          <w:b/>
          <w:i w:val="false"/>
          <w:color w:val="000000"/>
        </w:rPr>
        <w:t xml:space="preserve"> 20___-20___ оқу жылында Республикалық ғылыми жобалар конкурсына қатысу үшін оқушылардың ғылыми жобалар тақырыптарын тіркеуге өтінім</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76"/>
          <w:p>
            <w:pPr>
              <w:spacing w:after="20"/>
              <w:ind w:left="20"/>
              <w:jc w:val="both"/>
            </w:pPr>
            <w:r>
              <w:rPr>
                <w:rFonts w:ascii="Times New Roman"/>
                <w:b w:val="false"/>
                <w:i w:val="false"/>
                <w:color w:val="000000"/>
                <w:sz w:val="20"/>
              </w:rPr>
              <w:t>
Облыс /</w:t>
            </w:r>
          </w:p>
          <w:bookmarkEnd w:id="76"/>
          <w:p>
            <w:pPr>
              <w:spacing w:after="20"/>
              <w:ind w:left="20"/>
              <w:jc w:val="both"/>
            </w:pPr>
            <w:r>
              <w:rPr>
                <w:rFonts w:ascii="Times New Roman"/>
                <w:b w:val="false"/>
                <w:i w:val="false"/>
                <w:color w:val="000000"/>
                <w:sz w:val="20"/>
              </w:rPr>
              <w:t>
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ЖСН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Қатысушының АЖТ (ол болған жағдайда)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/командалық жұмыс</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тілі</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7"/>
          <w:p>
            <w:pPr>
              <w:spacing w:after="20"/>
              <w:ind w:left="20"/>
              <w:jc w:val="both"/>
            </w:pPr>
            <w:r>
              <w:rPr>
                <w:rFonts w:ascii="Times New Roman"/>
                <w:b w:val="false"/>
                <w:i w:val="false"/>
                <w:color w:val="000000"/>
                <w:sz w:val="20"/>
              </w:rPr>
              <w:t>
Қатысушының Жетекшінің АЖТ (толық)</w:t>
            </w:r>
          </w:p>
          <w:bookmarkEnd w:id="77"/>
          <w:p>
            <w:pPr>
              <w:spacing w:after="20"/>
              <w:ind w:left="20"/>
              <w:jc w:val="both"/>
            </w:pPr>
            <w:r>
              <w:rPr>
                <w:rFonts w:ascii="Times New Roman"/>
                <w:b w:val="false"/>
                <w:i w:val="false"/>
                <w:color w:val="000000"/>
                <w:sz w:val="20"/>
              </w:rPr>
              <w:t>
(ол болған жағдайда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Жетекшінің ЖСН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жұмысының басталу жылы.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Қатысушылардың байланыс деректері: электрондық пошта, ұялы телефон, пошталық мекенжайы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 w:id="78"/>
    <w:p>
      <w:pPr>
        <w:spacing w:after="0"/>
        <w:ind w:left="0"/>
        <w:jc w:val="both"/>
      </w:pPr>
      <w:r>
        <w:rPr>
          <w:rFonts w:ascii="Times New Roman"/>
          <w:b w:val="false"/>
          <w:i w:val="false"/>
          <w:color w:val="000000"/>
          <w:sz w:val="28"/>
        </w:rPr>
        <w:t xml:space="preserve">
      Ұсынылған деректердің дұрыстығын растаймын және заңмен қорғалатын құпияны құрайтын мәліметтерді пайдалануға, сондай-ақ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дербес деректерді жинауға және өңдеуге келісім беремін.</w:t>
      </w:r>
    </w:p>
    <w:bookmarkEnd w:id="78"/>
    <w:bookmarkStart w:name="z116" w:id="79"/>
    <w:p>
      <w:pPr>
        <w:spacing w:after="0"/>
        <w:ind w:left="0"/>
        <w:jc w:val="both"/>
      </w:pPr>
      <w:r>
        <w:rPr>
          <w:rFonts w:ascii="Times New Roman"/>
          <w:b w:val="false"/>
          <w:i w:val="false"/>
          <w:color w:val="000000"/>
          <w:sz w:val="28"/>
        </w:rPr>
        <w:t>
      Ескертпе: Он сегіз жасқа толмаған тұлғалар туралы деректердің дұрыстығы білім беру ұйымы басшысының, ата-аналарының немесе өзге де заңды өкілдерінің қолдарымен расталады.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