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841d" w14:textId="0738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ресурстарды сақтаудың бірыңғай ұлттық резервтік платформасының жұмыс істеу қағидаларын бекіту туралы" Қазақстан Республикасының Қорғаныс және аэроғарыш өнеркәсібі министрінің 2018 жылғы 16 наурыздағы № 44/НҚ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8 шiлдедегi № 395/НҚ бұйрығы. Қазақстан Республикасының Әділет министрлігінде 2026 жылғы 14 шiлдеде № 39294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"Электрондық ақпараттық ресурстарды сақтаудың бірыңғай ұлттық резервтік платформасының жұмыс істеу қағидаларын бекіту туралы" Қазақстан Республикасының Қорғаныс және аэроғарыш өнеркәсібі министрінің 2018 жылғы 16 наурыздағы № 44/НҚ бұйрығына өзгерістер енгізу туралы" Қазақстан Республикасы Цифрлық даму, инновациялар және аэроғарыш өнеркәсібі министрінің 2018 жылғы 2 мамырда № 44/НҚ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"Цифрлық ресурстарды сақтаудың бірыңғай ұлттық резервтік платформасының жұмыс істеу қағидаларын, аса маңызды цифрлық объектілердің цифрлық ресурстарын резервтік кешіру кезеңділігін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"Киберқауіпсіздік туралы" Қазақстан Республикасы Заңының 7-1-бабының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xml:space="preserve">
      "1. Қоса беріліп отырған Цифрлық ресурстарды сақтаудың бірыңғай ұлттық резервтік платформасының жұмыс істеу </w:t>
      </w:r>
      <w:r>
        <w:rPr>
          <w:rFonts w:ascii="Times New Roman"/>
          <w:b w:val="false"/>
          <w:i w:val="false"/>
          <w:color w:val="000000"/>
          <w:sz w:val="28"/>
        </w:rPr>
        <w:t>қағидаларын</w:t>
      </w:r>
      <w:r>
        <w:rPr>
          <w:rFonts w:ascii="Times New Roman"/>
          <w:b w:val="false"/>
          <w:i w:val="false"/>
          <w:color w:val="000000"/>
          <w:sz w:val="28"/>
        </w:rPr>
        <w:t>, аса маңызды цифрлық объектілердің цифрлық ресурстарын резервтік кешіру кезеңділігі бекітілсін.";</w:t>
      </w:r>
    </w:p>
    <w:bookmarkEnd w:id="4"/>
    <w:bookmarkStart w:name="z12" w:id="5"/>
    <w:p>
      <w:pPr>
        <w:spacing w:after="0"/>
        <w:ind w:left="0"/>
        <w:jc w:val="both"/>
      </w:pPr>
      <w:r>
        <w:rPr>
          <w:rFonts w:ascii="Times New Roman"/>
          <w:b w:val="false"/>
          <w:i w:val="false"/>
          <w:color w:val="000000"/>
          <w:sz w:val="28"/>
        </w:rPr>
        <w:t>
      Көрсетілген бұйрықпен бекітілген Цифрлық ресурстарды сақтаудың бірыңғай ұлттық резервтік платформасының жұмыс істеу қағидаларын, аса маңызды цифрлық объектілердің цифрлық ресурстарын резервтік кешіру кезеңділігі осы бұйрыққа қосымшаға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8"/>
    <w:bookmarkStart w:name="z16"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7"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Жасанды интеллект және цифрлық </w:t>
            </w:r>
          </w:p>
          <w:p>
            <w:pPr>
              <w:spacing w:after="0"/>
              <w:ind w:left="0"/>
              <w:jc w:val="left"/>
            </w:pP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w:t>
            </w:r>
            <w:r>
              <w:br/>
            </w:r>
            <w:r>
              <w:rPr>
                <w:rFonts w:ascii="Times New Roman"/>
                <w:b w:val="false"/>
                <w:i w:val="false"/>
                <w:color w:val="000000"/>
                <w:sz w:val="20"/>
              </w:rPr>
              <w:t>және цифрлық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8 шілдедегі</w:t>
            </w:r>
            <w:r>
              <w:br/>
            </w:r>
            <w:r>
              <w:rPr>
                <w:rFonts w:ascii="Times New Roman"/>
                <w:b w:val="false"/>
                <w:i w:val="false"/>
                <w:color w:val="000000"/>
                <w:sz w:val="20"/>
              </w:rPr>
              <w:t>№ 395/НҚ Бұйрығына</w:t>
            </w:r>
            <w:r>
              <w:br/>
            </w:r>
            <w:r>
              <w:rPr>
                <w:rFonts w:ascii="Times New Roman"/>
                <w:b w:val="false"/>
                <w:i w:val="false"/>
                <w:color w:val="000000"/>
                <w:sz w:val="20"/>
              </w:rPr>
              <w:t>қосымша</w:t>
            </w:r>
          </w:p>
        </w:tc>
      </w:tr>
    </w:tbl>
    <w:bookmarkStart w:name="z30" w:id="13"/>
    <w:p>
      <w:pPr>
        <w:spacing w:after="0"/>
        <w:ind w:left="0"/>
        <w:jc w:val="left"/>
      </w:pPr>
      <w:r>
        <w:rPr>
          <w:rFonts w:ascii="Times New Roman"/>
          <w:b/>
          <w:i w:val="false"/>
          <w:color w:val="000000"/>
        </w:rPr>
        <w:t xml:space="preserve"> Цифрлық ресурстарды сақтаудың бірыңғай ұлттық резервтік платформасының жұмыс істеу қағидалары, аса маңызды цифрлық объектілердің цифрлық ресурстарын резервтік кешірудің кезеңділігінің қағидалары </w:t>
      </w:r>
    </w:p>
    <w:bookmarkEnd w:id="13"/>
    <w:bookmarkStart w:name="z31" w:id="14"/>
    <w:p>
      <w:pPr>
        <w:spacing w:after="0"/>
        <w:ind w:left="0"/>
        <w:jc w:val="both"/>
      </w:pPr>
      <w:r>
        <w:rPr>
          <w:rFonts w:ascii="Times New Roman"/>
          <w:b w:val="false"/>
          <w:i w:val="false"/>
          <w:color w:val="000000"/>
          <w:sz w:val="28"/>
        </w:rPr>
        <w:t>
      1-тарау. Жалпы ережелер</w:t>
      </w:r>
    </w:p>
    <w:bookmarkEnd w:id="14"/>
    <w:bookmarkStart w:name="z32" w:id="15"/>
    <w:p>
      <w:pPr>
        <w:spacing w:after="0"/>
        <w:ind w:left="0"/>
        <w:jc w:val="both"/>
      </w:pPr>
      <w:r>
        <w:rPr>
          <w:rFonts w:ascii="Times New Roman"/>
          <w:b w:val="false"/>
          <w:i w:val="false"/>
          <w:color w:val="000000"/>
          <w:sz w:val="28"/>
        </w:rPr>
        <w:t xml:space="preserve">
      1. Осы цифрлық ресурстарды сақтаудың бірыңғай ұлттық резервтік платформасының жұмыс істеу қағидалары, аса маңызды цифрлық объектілердің цифрлық ресурстарын резервтік кешірудің кезеңділігі (бұдан әрі – Қағидалар) "Киберқауіпсіздік туралы" Қазақстан Республикасы Заңының (бұдан әрі – Заң) 7-1-бабының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цифрлық ресурстарды сақтаудың бірыңғай ұлттық резервтік платформасының жұмыс істеу тәртібін, аса маңызды цифрлық объектілерінің цирфлық ресурстарын резервтік көшіру мерзімділігін айқындайды.</w:t>
      </w:r>
    </w:p>
    <w:bookmarkEnd w:id="15"/>
    <w:bookmarkStart w:name="z33"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6"/>
    <w:bookmarkStart w:name="z34" w:id="17"/>
    <w:p>
      <w:pPr>
        <w:spacing w:after="0"/>
        <w:ind w:left="0"/>
        <w:jc w:val="both"/>
      </w:pPr>
      <w:r>
        <w:rPr>
          <w:rFonts w:ascii="Times New Roman"/>
          <w:b w:val="false"/>
          <w:i w:val="false"/>
          <w:color w:val="000000"/>
          <w:sz w:val="28"/>
        </w:rPr>
        <w:t>
      1) аса маңызды цифрлық объектілер (бұдан әрі – АМЦО) – бұзылуы немесе жұмыс істеуін тоқтатуы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үшін, оның ішінде жылумен жабдықтау, электрмен жабдықтау, газбен жабдықтау, сумен жабдықтау инфрақұрылымы, өнеркәсіп, денсаулық сақтау, байланыс, банк саласы, көлік, гидротехникалық құрылыстар, құқық қорғау қызметі, "цифрлық үкімет" үшін елеулі теріс салдарларға алып келетін цифрлық объектілер;</w:t>
      </w:r>
    </w:p>
    <w:bookmarkEnd w:id="17"/>
    <w:bookmarkStart w:name="z35" w:id="18"/>
    <w:p>
      <w:pPr>
        <w:spacing w:after="0"/>
        <w:ind w:left="0"/>
        <w:jc w:val="both"/>
      </w:pPr>
      <w:r>
        <w:rPr>
          <w:rFonts w:ascii="Times New Roman"/>
          <w:b w:val="false"/>
          <w:i w:val="false"/>
          <w:color w:val="000000"/>
          <w:sz w:val="28"/>
        </w:rPr>
        <w:t>
      2) ВЖЖ ИХ (ІP VPN) – функционалдық мүмкіндіктер мен сервистерді қорғауды қамтамасыз ету үшін криптографиялық әдістер қолданылатын ТБХ/ ИХ (TCP/ІP) хаттамасы бойынша клиент объектілері арасындағы деректер беруді ұйымдастыру үшін, байланыс провайдерінің желілік инфрақұрылымы негізінде құрылған деректер берудің виртуалды жеке желісі;</w:t>
      </w:r>
    </w:p>
    <w:bookmarkEnd w:id="18"/>
    <w:bookmarkStart w:name="z36" w:id="19"/>
    <w:p>
      <w:pPr>
        <w:spacing w:after="0"/>
        <w:ind w:left="0"/>
        <w:jc w:val="both"/>
      </w:pPr>
      <w:r>
        <w:rPr>
          <w:rFonts w:ascii="Times New Roman"/>
          <w:b w:val="false"/>
          <w:i w:val="false"/>
          <w:color w:val="000000"/>
          <w:sz w:val="28"/>
        </w:rPr>
        <w:t>
      3) жедел резервтеу – қосымша бағдарламалық және техникалық құралдарды пайдалану және оларды белсенді режимде ұстау және (немесе) нақты уақыт режимінде (немесе 1 сағатқа кідірумен нақты уақытқа жақын) өзгерістерді беруді және ақпараттың сақталуын қамтамасыз ету;</w:t>
      </w:r>
    </w:p>
    <w:bookmarkEnd w:id="19"/>
    <w:bookmarkStart w:name="z37" w:id="20"/>
    <w:p>
      <w:pPr>
        <w:spacing w:after="0"/>
        <w:ind w:left="0"/>
        <w:jc w:val="both"/>
      </w:pPr>
      <w:r>
        <w:rPr>
          <w:rFonts w:ascii="Times New Roman"/>
          <w:b w:val="false"/>
          <w:i w:val="false"/>
          <w:color w:val="000000"/>
          <w:sz w:val="28"/>
        </w:rPr>
        <w:t>
      4) киберқауіпсіздікті қамтамасыз ету саласындағы уәкілетті орган (бұдан әрі – уәкілетті орган) – киберқауіпсіздікті қамтамасыз ету саласында басшылықты және салааралық үйлестіруді жүзеге асыратын орталық атқарушы орган;</w:t>
      </w:r>
    </w:p>
    <w:bookmarkEnd w:id="20"/>
    <w:bookmarkStart w:name="z38" w:id="21"/>
    <w:p>
      <w:pPr>
        <w:spacing w:after="0"/>
        <w:ind w:left="0"/>
        <w:jc w:val="both"/>
      </w:pPr>
      <w:r>
        <w:rPr>
          <w:rFonts w:ascii="Times New Roman"/>
          <w:b w:val="false"/>
          <w:i w:val="false"/>
          <w:color w:val="000000"/>
          <w:sz w:val="28"/>
        </w:rPr>
        <w:t>
      5) Киберқауіпсіздіктің ұлттық үйлестіру орталығы (бұдан әрі – КҚҰҮО) – "Мемлекеттік техникалық қызмет" акционерлік қоғамының құрылымдық бөлімшесі;</w:t>
      </w:r>
    </w:p>
    <w:bookmarkEnd w:id="21"/>
    <w:bookmarkStart w:name="z39" w:id="22"/>
    <w:p>
      <w:pPr>
        <w:spacing w:after="0"/>
        <w:ind w:left="0"/>
        <w:jc w:val="both"/>
      </w:pPr>
      <w:r>
        <w:rPr>
          <w:rFonts w:ascii="Times New Roman"/>
          <w:b w:val="false"/>
          <w:i w:val="false"/>
          <w:color w:val="000000"/>
          <w:sz w:val="28"/>
        </w:rPr>
        <w:t>
      6) Мемлекеттік органдардың бірыңғай көліктік ортасы (бұдан әрі – МО БКО) – "цифрлық үкіметтің" инфрақұрылымына кіретін және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цифрлық орта субъектілерінің оқшау (Интернетке қолжетімділігі бар оқшау желілерді қоспағанда), ведомстволық және корпоративтік телекоммуникация желілерінің өзара іс-қимыл жасауын киберқауіпсіздіктің қажетті деңгейін сақтай отырып қамтамасыз етуге арналған телекоммуникациялар желісі;</w:t>
      </w:r>
    </w:p>
    <w:bookmarkEnd w:id="22"/>
    <w:bookmarkStart w:name="z40" w:id="23"/>
    <w:p>
      <w:pPr>
        <w:spacing w:after="0"/>
        <w:ind w:left="0"/>
        <w:jc w:val="both"/>
      </w:pPr>
      <w:r>
        <w:rPr>
          <w:rFonts w:ascii="Times New Roman"/>
          <w:b w:val="false"/>
          <w:i w:val="false"/>
          <w:color w:val="000000"/>
          <w:sz w:val="28"/>
        </w:rPr>
        <w:t>
      7) резервтік көшірме – деректер базасын қалпына келтіруге және қажет болған кезде қолданбалы бағдарламалық қамтылымды жоғалтқан, бүлдірген, бұзған немесе заңсыз өзгерткен және алып тастаған жағдайда оның бастапқы түрінде қалпына келтіруге арналған деректер базасының көшірмесін және қажет болған кезде электрондық жеткізгіштегі қолданбалы бағдарламалық қамтылымды жасаудың сәтті аяқталған процесінің нәтижесі;</w:t>
      </w:r>
    </w:p>
    <w:bookmarkEnd w:id="23"/>
    <w:bookmarkStart w:name="z41" w:id="24"/>
    <w:p>
      <w:pPr>
        <w:spacing w:after="0"/>
        <w:ind w:left="0"/>
        <w:jc w:val="both"/>
      </w:pPr>
      <w:r>
        <w:rPr>
          <w:rFonts w:ascii="Times New Roman"/>
          <w:b w:val="false"/>
          <w:i w:val="false"/>
          <w:color w:val="000000"/>
          <w:sz w:val="28"/>
        </w:rPr>
        <w:t>
      8) ұзақ мерзімді сақтау – цифрлық ресурстардың резервтік көшірмелерін екі жылдан артық сақтау мерзімімен цифрлық ресурстарды сақтаудың бірыңғай ұлттық резервтік платформасына бір реттік беру;</w:t>
      </w:r>
    </w:p>
    <w:bookmarkEnd w:id="24"/>
    <w:bookmarkStart w:name="z42" w:id="25"/>
    <w:p>
      <w:pPr>
        <w:spacing w:after="0"/>
        <w:ind w:left="0"/>
        <w:jc w:val="both"/>
      </w:pPr>
      <w:r>
        <w:rPr>
          <w:rFonts w:ascii="Times New Roman"/>
          <w:b w:val="false"/>
          <w:i w:val="false"/>
          <w:color w:val="000000"/>
          <w:sz w:val="28"/>
        </w:rPr>
        <w:t>
      9) цифрлық ресурстар (бұдан әрі – ЦР) – реттелген цифрлық деректер, цифрлық жазбалар мен оларды жасауға, сақтауға, өңдеуге, көрсетуге және таратуға арналған бағдарламалық қамтылым жиынтығы;</w:t>
      </w:r>
    </w:p>
    <w:bookmarkEnd w:id="25"/>
    <w:bookmarkStart w:name="z43" w:id="26"/>
    <w:p>
      <w:pPr>
        <w:spacing w:after="0"/>
        <w:ind w:left="0"/>
        <w:jc w:val="both"/>
      </w:pPr>
      <w:r>
        <w:rPr>
          <w:rFonts w:ascii="Times New Roman"/>
          <w:b w:val="false"/>
          <w:i w:val="false"/>
          <w:color w:val="000000"/>
          <w:sz w:val="28"/>
        </w:rPr>
        <w:t xml:space="preserve">
      10) цифлық ресурстарды сақтаудың бірыңғай ұлттық резервтік платформасы (бұдан әрі – БҰРП) – сақтау үшін және қажет болған жағдайда деректерді қалпына келтіру мақсатында цифрлық ресурстардың резервтік көшірмелерін сақтауға арналған аппараттық-бағдарламалық кешен; </w:t>
      </w:r>
    </w:p>
    <w:bookmarkEnd w:id="26"/>
    <w:bookmarkStart w:name="z44" w:id="27"/>
    <w:p>
      <w:pPr>
        <w:spacing w:after="0"/>
        <w:ind w:left="0"/>
        <w:jc w:val="both"/>
      </w:pPr>
      <w:r>
        <w:rPr>
          <w:rFonts w:ascii="Times New Roman"/>
          <w:b w:val="false"/>
          <w:i w:val="false"/>
          <w:color w:val="000000"/>
          <w:sz w:val="28"/>
        </w:rPr>
        <w:t>
      11) іске қосусыз резервтеу – деректерді қалпына келтіру мүмкіндігін қамтамасыз ету мақсатында операциялық жүйенің құралдарымен жұмыс істеп тұрған немесе сөндірілген цирфлық ресурстан резервтік көшірме жасау;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Аса маңызды цифрлық объектілерінің цирфлық ресурстарын сақтаудың бірыңғай ұлттық резервтік платформасының жұмыс істеу тәртібі</w:t>
      </w:r>
    </w:p>
    <w:bookmarkStart w:name="z46" w:id="28"/>
    <w:p>
      <w:pPr>
        <w:spacing w:after="0"/>
        <w:ind w:left="0"/>
        <w:jc w:val="both"/>
      </w:pPr>
      <w:r>
        <w:rPr>
          <w:rFonts w:ascii="Times New Roman"/>
          <w:b w:val="false"/>
          <w:i w:val="false"/>
          <w:color w:val="000000"/>
          <w:sz w:val="28"/>
        </w:rPr>
        <w:t>
      3. КҚҰҮО БҰРП жұмыс істеуін қамтамасыз етеді, ол АМЦО меншік иесіне немесе иеленушісіне БҰРП сақталатын ЦР резервтік көшірмелерінің тұтастығына, құпиялылығына және қолжетімділігіне кепілдік береді.</w:t>
      </w:r>
    </w:p>
    <w:bookmarkEnd w:id="28"/>
    <w:bookmarkStart w:name="z47" w:id="29"/>
    <w:p>
      <w:pPr>
        <w:spacing w:after="0"/>
        <w:ind w:left="0"/>
        <w:jc w:val="both"/>
      </w:pPr>
      <w:r>
        <w:rPr>
          <w:rFonts w:ascii="Times New Roman"/>
          <w:b w:val="false"/>
          <w:i w:val="false"/>
          <w:color w:val="000000"/>
          <w:sz w:val="28"/>
        </w:rPr>
        <w:t>
      4. БҰРП техникалық ерекшеліктерін, функционалдық мүмкіндіктерін КҚҰҮО айқындайды.</w:t>
      </w:r>
    </w:p>
    <w:bookmarkEnd w:id="29"/>
    <w:bookmarkStart w:name="z48" w:id="30"/>
    <w:p>
      <w:pPr>
        <w:spacing w:after="0"/>
        <w:ind w:left="0"/>
        <w:jc w:val="both"/>
      </w:pPr>
      <w:r>
        <w:rPr>
          <w:rFonts w:ascii="Times New Roman"/>
          <w:b w:val="false"/>
          <w:i w:val="false"/>
          <w:color w:val="000000"/>
          <w:sz w:val="28"/>
        </w:rPr>
        <w:t>
      5. КҚҰҮО АМЦО тізбесі негізінде әрбір ЦР бойынша:</w:t>
      </w:r>
    </w:p>
    <w:bookmarkEnd w:id="30"/>
    <w:bookmarkStart w:name="z49" w:id="31"/>
    <w:p>
      <w:pPr>
        <w:spacing w:after="0"/>
        <w:ind w:left="0"/>
        <w:jc w:val="both"/>
      </w:pPr>
      <w:r>
        <w:rPr>
          <w:rFonts w:ascii="Times New Roman"/>
          <w:b w:val="false"/>
          <w:i w:val="false"/>
          <w:color w:val="000000"/>
          <w:sz w:val="28"/>
        </w:rPr>
        <w:t>
      1) БҰРП беру үшін ЦР резервтік көшіру мерзімділігін;</w:t>
      </w:r>
    </w:p>
    <w:bookmarkEnd w:id="31"/>
    <w:bookmarkStart w:name="z50" w:id="32"/>
    <w:p>
      <w:pPr>
        <w:spacing w:after="0"/>
        <w:ind w:left="0"/>
        <w:jc w:val="both"/>
      </w:pPr>
      <w:r>
        <w:rPr>
          <w:rFonts w:ascii="Times New Roman"/>
          <w:b w:val="false"/>
          <w:i w:val="false"/>
          <w:color w:val="000000"/>
          <w:sz w:val="28"/>
        </w:rPr>
        <w:t>
      2) ЦР резервтік көшірмелерінің кестесін;</w:t>
      </w:r>
    </w:p>
    <w:bookmarkEnd w:id="32"/>
    <w:bookmarkStart w:name="z51" w:id="33"/>
    <w:p>
      <w:pPr>
        <w:spacing w:after="0"/>
        <w:ind w:left="0"/>
        <w:jc w:val="both"/>
      </w:pPr>
      <w:r>
        <w:rPr>
          <w:rFonts w:ascii="Times New Roman"/>
          <w:b w:val="false"/>
          <w:i w:val="false"/>
          <w:color w:val="000000"/>
          <w:sz w:val="28"/>
        </w:rPr>
        <w:t>
      3) ЦР резервтік көшірмелеріне қол жеткізу режимін;</w:t>
      </w:r>
    </w:p>
    <w:bookmarkEnd w:id="33"/>
    <w:bookmarkStart w:name="z52" w:id="34"/>
    <w:p>
      <w:pPr>
        <w:spacing w:after="0"/>
        <w:ind w:left="0"/>
        <w:jc w:val="both"/>
      </w:pPr>
      <w:r>
        <w:rPr>
          <w:rFonts w:ascii="Times New Roman"/>
          <w:b w:val="false"/>
          <w:i w:val="false"/>
          <w:color w:val="000000"/>
          <w:sz w:val="28"/>
        </w:rPr>
        <w:t>
      4) ЦР резервтік көшіру түрін;</w:t>
      </w:r>
    </w:p>
    <w:bookmarkEnd w:id="34"/>
    <w:bookmarkStart w:name="z53" w:id="35"/>
    <w:p>
      <w:pPr>
        <w:spacing w:after="0"/>
        <w:ind w:left="0"/>
        <w:jc w:val="both"/>
      </w:pPr>
      <w:r>
        <w:rPr>
          <w:rFonts w:ascii="Times New Roman"/>
          <w:b w:val="false"/>
          <w:i w:val="false"/>
          <w:color w:val="000000"/>
          <w:sz w:val="28"/>
        </w:rPr>
        <w:t>
      5) ЦР резервтік көшірмелерін сақтау мерзімдерін белгілейді.</w:t>
      </w:r>
    </w:p>
    <w:bookmarkEnd w:id="35"/>
    <w:bookmarkStart w:name="z54" w:id="36"/>
    <w:p>
      <w:pPr>
        <w:spacing w:after="0"/>
        <w:ind w:left="0"/>
        <w:jc w:val="both"/>
      </w:pPr>
      <w:r>
        <w:rPr>
          <w:rFonts w:ascii="Times New Roman"/>
          <w:b w:val="false"/>
          <w:i w:val="false"/>
          <w:color w:val="000000"/>
          <w:sz w:val="28"/>
        </w:rPr>
        <w:t>
      6. КҚҰҮО осы Қағидалардың 5-тармағында белгіленген мәліметтердің негізінде ЦР резервтік көшірмелерін БҰРП сақтауға арналған ресурстарды айқындайды және бөледі.</w:t>
      </w:r>
    </w:p>
    <w:bookmarkEnd w:id="36"/>
    <w:bookmarkStart w:name="z55" w:id="37"/>
    <w:p>
      <w:pPr>
        <w:spacing w:after="0"/>
        <w:ind w:left="0"/>
        <w:jc w:val="both"/>
      </w:pPr>
      <w:r>
        <w:rPr>
          <w:rFonts w:ascii="Times New Roman"/>
          <w:b w:val="false"/>
          <w:i w:val="false"/>
          <w:color w:val="000000"/>
          <w:sz w:val="28"/>
        </w:rPr>
        <w:t>
      КҚҰҮО АМЦО меншік иесіне немесе иеленушісіне бөлінетін есептеу ресурстарының техникалық сипаттамаларын өзгертеді.</w:t>
      </w:r>
    </w:p>
    <w:bookmarkEnd w:id="37"/>
    <w:bookmarkStart w:name="z56" w:id="38"/>
    <w:p>
      <w:pPr>
        <w:spacing w:after="0"/>
        <w:ind w:left="0"/>
        <w:jc w:val="both"/>
      </w:pPr>
      <w:r>
        <w:rPr>
          <w:rFonts w:ascii="Times New Roman"/>
          <w:b w:val="false"/>
          <w:i w:val="false"/>
          <w:color w:val="000000"/>
          <w:sz w:val="28"/>
        </w:rPr>
        <w:t xml:space="preserve">
      7. АМЦО меншік иесі немесе иеленушісі ЦР резервтік көшірмелерін (оның ішінде ЦР құжаттамасының көшірмелерін, нұсқаулықтарды) Қазақстан Республикасы Қорғаныс және аэроғарыш өнеркәсібі министрінің 2018 жылғы 16 наурыздағы № 45/НҚ </w:t>
      </w:r>
      <w:r>
        <w:rPr>
          <w:rFonts w:ascii="Times New Roman"/>
          <w:b w:val="false"/>
          <w:i w:val="false"/>
          <w:color w:val="000000"/>
          <w:sz w:val="28"/>
        </w:rPr>
        <w:t>бұйрығымен</w:t>
      </w:r>
      <w:r>
        <w:rPr>
          <w:rFonts w:ascii="Times New Roman"/>
          <w:b w:val="false"/>
          <w:i w:val="false"/>
          <w:color w:val="000000"/>
          <w:sz w:val="28"/>
        </w:rPr>
        <w:t xml:space="preserve"> бекітілген Цифрлық ресурстардың резервтік көшірмелерін цифрлық ресурстарды сақтаудың бірыңғай ұлттық резервтік платформасына беру қағидалары мен мерзімдеріне сәйкес БҰРП береді (Нормативтік құқықтық актілерді мемлекеттік тіркеу тізілімінде № 16883 болып тіркелген).</w:t>
      </w:r>
    </w:p>
    <w:bookmarkEnd w:id="38"/>
    <w:bookmarkStart w:name="z57" w:id="39"/>
    <w:p>
      <w:pPr>
        <w:spacing w:after="0"/>
        <w:ind w:left="0"/>
        <w:jc w:val="both"/>
      </w:pPr>
      <w:r>
        <w:rPr>
          <w:rFonts w:ascii="Times New Roman"/>
          <w:b w:val="false"/>
          <w:i w:val="false"/>
          <w:color w:val="000000"/>
          <w:sz w:val="28"/>
        </w:rPr>
        <w:t>
      8. БҰРП жұмыс істеуін қамтамасыз ету шеңберінде КҚҰҮО:</w:t>
      </w:r>
    </w:p>
    <w:bookmarkEnd w:id="39"/>
    <w:bookmarkStart w:name="z58" w:id="40"/>
    <w:p>
      <w:pPr>
        <w:spacing w:after="0"/>
        <w:ind w:left="0"/>
        <w:jc w:val="both"/>
      </w:pPr>
      <w:r>
        <w:rPr>
          <w:rFonts w:ascii="Times New Roman"/>
          <w:b w:val="false"/>
          <w:i w:val="false"/>
          <w:color w:val="000000"/>
          <w:sz w:val="28"/>
        </w:rPr>
        <w:t>
      1) БҰРП бағдарламалық және техникалық құралдарын сүйемелдеуді және жүйелік-техникалық қызмет көрсетуді;</w:t>
      </w:r>
    </w:p>
    <w:bookmarkEnd w:id="40"/>
    <w:bookmarkStart w:name="z59" w:id="41"/>
    <w:p>
      <w:pPr>
        <w:spacing w:after="0"/>
        <w:ind w:left="0"/>
        <w:jc w:val="both"/>
      </w:pPr>
      <w:r>
        <w:rPr>
          <w:rFonts w:ascii="Times New Roman"/>
          <w:b w:val="false"/>
          <w:i w:val="false"/>
          <w:color w:val="000000"/>
          <w:sz w:val="28"/>
        </w:rPr>
        <w:t>
      2) АМЦО меншік иелерімен немесе иеленушілерімен өзара іс-қимылды;</w:t>
      </w:r>
    </w:p>
    <w:bookmarkEnd w:id="41"/>
    <w:bookmarkStart w:name="z60" w:id="42"/>
    <w:p>
      <w:pPr>
        <w:spacing w:after="0"/>
        <w:ind w:left="0"/>
        <w:jc w:val="both"/>
      </w:pPr>
      <w:r>
        <w:rPr>
          <w:rFonts w:ascii="Times New Roman"/>
          <w:b w:val="false"/>
          <w:i w:val="false"/>
          <w:color w:val="000000"/>
          <w:sz w:val="28"/>
        </w:rPr>
        <w:t>
      3) БҰРП ЦР резервтік көшіру кезеңділігін, кестесін, қол жеткізу режимін, түрін және резервтік көшірмелерін сақтау мерзімдерін белгілеуді</w:t>
      </w:r>
    </w:p>
    <w:bookmarkEnd w:id="42"/>
    <w:bookmarkStart w:name="z61" w:id="43"/>
    <w:p>
      <w:pPr>
        <w:spacing w:after="0"/>
        <w:ind w:left="0"/>
        <w:jc w:val="both"/>
      </w:pPr>
      <w:r>
        <w:rPr>
          <w:rFonts w:ascii="Times New Roman"/>
          <w:b w:val="false"/>
          <w:i w:val="false"/>
          <w:color w:val="000000"/>
          <w:sz w:val="28"/>
        </w:rPr>
        <w:t>
      4) ЦР резервтік көшірмелерін алуды және сақтауды;</w:t>
      </w:r>
    </w:p>
    <w:bookmarkEnd w:id="43"/>
    <w:bookmarkStart w:name="z62" w:id="44"/>
    <w:p>
      <w:pPr>
        <w:spacing w:after="0"/>
        <w:ind w:left="0"/>
        <w:jc w:val="both"/>
      </w:pPr>
      <w:r>
        <w:rPr>
          <w:rFonts w:ascii="Times New Roman"/>
          <w:b w:val="false"/>
          <w:i w:val="false"/>
          <w:color w:val="000000"/>
          <w:sz w:val="28"/>
        </w:rPr>
        <w:t>
      5) БҰРП жай-күйінің мониторингін;</w:t>
      </w:r>
    </w:p>
    <w:bookmarkEnd w:id="44"/>
    <w:bookmarkStart w:name="z63" w:id="45"/>
    <w:p>
      <w:pPr>
        <w:spacing w:after="0"/>
        <w:ind w:left="0"/>
        <w:jc w:val="both"/>
      </w:pPr>
      <w:r>
        <w:rPr>
          <w:rFonts w:ascii="Times New Roman"/>
          <w:b w:val="false"/>
          <w:i w:val="false"/>
          <w:color w:val="000000"/>
          <w:sz w:val="28"/>
        </w:rPr>
        <w:t>
      6) БҰРП талдауды және дамытуды;</w:t>
      </w:r>
    </w:p>
    <w:bookmarkEnd w:id="45"/>
    <w:bookmarkStart w:name="z64" w:id="46"/>
    <w:p>
      <w:pPr>
        <w:spacing w:after="0"/>
        <w:ind w:left="0"/>
        <w:jc w:val="both"/>
      </w:pPr>
      <w:r>
        <w:rPr>
          <w:rFonts w:ascii="Times New Roman"/>
          <w:b w:val="false"/>
          <w:i w:val="false"/>
          <w:color w:val="000000"/>
          <w:sz w:val="28"/>
        </w:rPr>
        <w:t>
      7) БҰРП сақталатын ақпараттың қолжетімділігін тексеруді;</w:t>
      </w:r>
    </w:p>
    <w:bookmarkEnd w:id="46"/>
    <w:bookmarkStart w:name="z65" w:id="47"/>
    <w:p>
      <w:pPr>
        <w:spacing w:after="0"/>
        <w:ind w:left="0"/>
        <w:jc w:val="both"/>
      </w:pPr>
      <w:r>
        <w:rPr>
          <w:rFonts w:ascii="Times New Roman"/>
          <w:b w:val="false"/>
          <w:i w:val="false"/>
          <w:color w:val="000000"/>
          <w:sz w:val="28"/>
        </w:rPr>
        <w:t>
      8) БҰРП техникалық құжаттамасын әзірлеуді жүзеге асырады.</w:t>
      </w:r>
    </w:p>
    <w:bookmarkEnd w:id="47"/>
    <w:bookmarkStart w:name="z66" w:id="48"/>
    <w:p>
      <w:pPr>
        <w:spacing w:after="0"/>
        <w:ind w:left="0"/>
        <w:jc w:val="both"/>
      </w:pPr>
      <w:r>
        <w:rPr>
          <w:rFonts w:ascii="Times New Roman"/>
          <w:b w:val="false"/>
          <w:i w:val="false"/>
          <w:color w:val="000000"/>
          <w:sz w:val="28"/>
        </w:rPr>
        <w:t>
      9. БҰРП сақталатын ЦР резервтік көшірмелерін қорғау, сондай-ақ оларға қол жеткізу Қазақстан Республикасының заңнамасында және осы Қағидаларда белгіленген талаптар сақтала отырып қамтамасыз етіледі.</w:t>
      </w:r>
    </w:p>
    <w:bookmarkEnd w:id="48"/>
    <w:bookmarkStart w:name="z67" w:id="49"/>
    <w:p>
      <w:pPr>
        <w:spacing w:after="0"/>
        <w:ind w:left="0"/>
        <w:jc w:val="both"/>
      </w:pPr>
      <w:r>
        <w:rPr>
          <w:rFonts w:ascii="Times New Roman"/>
          <w:b w:val="false"/>
          <w:i w:val="false"/>
          <w:color w:val="000000"/>
          <w:sz w:val="28"/>
        </w:rPr>
        <w:t>
      10. БҰРП АМЦО меншік иелерімен немесе иеленушілерімен өзара іс-қимылы:</w:t>
      </w:r>
    </w:p>
    <w:bookmarkEnd w:id="49"/>
    <w:bookmarkStart w:name="z68" w:id="50"/>
    <w:p>
      <w:pPr>
        <w:spacing w:after="0"/>
        <w:ind w:left="0"/>
        <w:jc w:val="both"/>
      </w:pPr>
      <w:r>
        <w:rPr>
          <w:rFonts w:ascii="Times New Roman"/>
          <w:b w:val="false"/>
          <w:i w:val="false"/>
          <w:color w:val="000000"/>
          <w:sz w:val="28"/>
        </w:rPr>
        <w:t>
      1) мемлекеттік органдар болып табылатын АМЦО меншік иелерімен немесе иеленушілерімен МО БКО арқылы;</w:t>
      </w:r>
    </w:p>
    <w:bookmarkEnd w:id="50"/>
    <w:bookmarkStart w:name="z69" w:id="51"/>
    <w:p>
      <w:pPr>
        <w:spacing w:after="0"/>
        <w:ind w:left="0"/>
        <w:jc w:val="both"/>
      </w:pPr>
      <w:r>
        <w:rPr>
          <w:rFonts w:ascii="Times New Roman"/>
          <w:b w:val="false"/>
          <w:i w:val="false"/>
          <w:color w:val="000000"/>
          <w:sz w:val="28"/>
        </w:rPr>
        <w:t>
      2) мемлекеттік емес ұйымдар болып табылатын АМЦО меншік иелерімен немесе иеленушілерімен IP VPN арқылы жүзеге асырылады.</w:t>
      </w:r>
    </w:p>
    <w:bookmarkEnd w:id="51"/>
    <w:bookmarkStart w:name="z70" w:id="52"/>
    <w:p>
      <w:pPr>
        <w:spacing w:after="0"/>
        <w:ind w:left="0"/>
        <w:jc w:val="both"/>
      </w:pPr>
      <w:r>
        <w:rPr>
          <w:rFonts w:ascii="Times New Roman"/>
          <w:b w:val="false"/>
          <w:i w:val="false"/>
          <w:color w:val="000000"/>
          <w:sz w:val="28"/>
        </w:rPr>
        <w:t>
      11. АМЦО меншік иелері немесе иеленушілері резервтік көшірмелерді тестілік қалпына келтіруді:</w:t>
      </w:r>
    </w:p>
    <w:bookmarkEnd w:id="52"/>
    <w:bookmarkStart w:name="z71" w:id="53"/>
    <w:p>
      <w:pPr>
        <w:spacing w:after="0"/>
        <w:ind w:left="0"/>
        <w:jc w:val="both"/>
      </w:pPr>
      <w:r>
        <w:rPr>
          <w:rFonts w:ascii="Times New Roman"/>
          <w:b w:val="false"/>
          <w:i w:val="false"/>
          <w:color w:val="000000"/>
          <w:sz w:val="28"/>
        </w:rPr>
        <w:t>
      1) бірінші сыныптағы ЦР және дерекқорлар үшін – жедел резервтеуді қоспағанда, тоқсанына кемінде 1 рет;</w:t>
      </w:r>
    </w:p>
    <w:bookmarkEnd w:id="53"/>
    <w:bookmarkStart w:name="z72" w:id="54"/>
    <w:p>
      <w:pPr>
        <w:spacing w:after="0"/>
        <w:ind w:left="0"/>
        <w:jc w:val="both"/>
      </w:pPr>
      <w:r>
        <w:rPr>
          <w:rFonts w:ascii="Times New Roman"/>
          <w:b w:val="false"/>
          <w:i w:val="false"/>
          <w:color w:val="000000"/>
          <w:sz w:val="28"/>
        </w:rPr>
        <w:t>
      2) екінші сыныптағы ЦР үшін – жарты жылда кемінде 1 рет;</w:t>
      </w:r>
    </w:p>
    <w:bookmarkEnd w:id="54"/>
    <w:bookmarkStart w:name="z73" w:id="55"/>
    <w:p>
      <w:pPr>
        <w:spacing w:after="0"/>
        <w:ind w:left="0"/>
        <w:jc w:val="both"/>
      </w:pPr>
      <w:r>
        <w:rPr>
          <w:rFonts w:ascii="Times New Roman"/>
          <w:b w:val="false"/>
          <w:i w:val="false"/>
          <w:color w:val="000000"/>
          <w:sz w:val="28"/>
        </w:rPr>
        <w:t>
      3) үшінші сыныптағы ЦР үшін – жылына кемінде 1 рет;</w:t>
      </w:r>
    </w:p>
    <w:bookmarkEnd w:id="55"/>
    <w:bookmarkStart w:name="z74" w:id="56"/>
    <w:p>
      <w:pPr>
        <w:spacing w:after="0"/>
        <w:ind w:left="0"/>
        <w:jc w:val="both"/>
      </w:pPr>
      <w:r>
        <w:rPr>
          <w:rFonts w:ascii="Times New Roman"/>
          <w:b w:val="false"/>
          <w:i w:val="false"/>
          <w:color w:val="000000"/>
          <w:sz w:val="28"/>
        </w:rPr>
        <w:t>
      4) ұзақ мерзімді сақтаудағы ЦР резервтік көшірмелері үшін – резервтік көшірме БҰРП берілген күннен кейінгі бір жыл ішінде 1 рет жүргізеді.</w:t>
      </w:r>
    </w:p>
    <w:bookmarkEnd w:id="56"/>
    <w:bookmarkStart w:name="z75" w:id="57"/>
    <w:p>
      <w:pPr>
        <w:spacing w:after="0"/>
        <w:ind w:left="0"/>
        <w:jc w:val="both"/>
      </w:pPr>
      <w:r>
        <w:rPr>
          <w:rFonts w:ascii="Times New Roman"/>
          <w:b w:val="false"/>
          <w:i w:val="false"/>
          <w:color w:val="000000"/>
          <w:sz w:val="28"/>
        </w:rPr>
        <w:t>
      АМЦО меншік иелері немесе иеленушілері ЦР резервтік көшірмелерін тестілік қалпына келтіру нәтижелері туралы КҚҰҮО 3 (үш) жұмыс күнінен кешіктірмей хабардар етеді.</w:t>
      </w:r>
    </w:p>
    <w:bookmarkEnd w:id="57"/>
    <w:bookmarkStart w:name="z76" w:id="58"/>
    <w:p>
      <w:pPr>
        <w:spacing w:after="0"/>
        <w:ind w:left="0"/>
        <w:jc w:val="both"/>
      </w:pPr>
      <w:r>
        <w:rPr>
          <w:rFonts w:ascii="Times New Roman"/>
          <w:b w:val="false"/>
          <w:i w:val="false"/>
          <w:color w:val="000000"/>
          <w:sz w:val="28"/>
        </w:rPr>
        <w:t>
      12. АМЦО меншік иелері немесе иеленушілері БҰРП ЦР резервтік көшірмелерін алу туралы КҚҰҮО ресми түрде:</w:t>
      </w:r>
    </w:p>
    <w:bookmarkEnd w:id="58"/>
    <w:bookmarkStart w:name="z77" w:id="59"/>
    <w:p>
      <w:pPr>
        <w:spacing w:after="0"/>
        <w:ind w:left="0"/>
        <w:jc w:val="both"/>
      </w:pPr>
      <w:r>
        <w:rPr>
          <w:rFonts w:ascii="Times New Roman"/>
          <w:b w:val="false"/>
          <w:i w:val="false"/>
          <w:color w:val="000000"/>
          <w:sz w:val="28"/>
        </w:rPr>
        <w:t>
      1) тестілік қалпына келтіру мақсатында – ЦР резервтік көшірмесін алғанға дейін 3 (үш) жұмыс күнінен кешіктірмей;</w:t>
      </w:r>
    </w:p>
    <w:bookmarkEnd w:id="59"/>
    <w:bookmarkStart w:name="z78" w:id="60"/>
    <w:p>
      <w:pPr>
        <w:spacing w:after="0"/>
        <w:ind w:left="0"/>
        <w:jc w:val="both"/>
      </w:pPr>
      <w:r>
        <w:rPr>
          <w:rFonts w:ascii="Times New Roman"/>
          <w:b w:val="false"/>
          <w:i w:val="false"/>
          <w:color w:val="000000"/>
          <w:sz w:val="28"/>
        </w:rPr>
        <w:t>
      2) штаттан тыс жағдай туындаған кезде – ЦР резервтік көшірмесін алғаннан кейін 1 (бір) жұмыс күнінен кешіктірмей хабардар етеді.</w:t>
      </w:r>
    </w:p>
    <w:bookmarkEnd w:id="60"/>
    <w:bookmarkStart w:name="z79" w:id="61"/>
    <w:p>
      <w:pPr>
        <w:spacing w:after="0"/>
        <w:ind w:left="0"/>
        <w:jc w:val="both"/>
      </w:pPr>
      <w:r>
        <w:rPr>
          <w:rFonts w:ascii="Times New Roman"/>
          <w:b w:val="false"/>
          <w:i w:val="false"/>
          <w:color w:val="000000"/>
          <w:sz w:val="28"/>
        </w:rPr>
        <w:t>
      КҚҰҮО АМЦО меншік иелеріне немесе иеленушілеріне ЦР резервтік көшірмелеріне тәулік бойы жедел қол жеткізу мүмкіндігін қамтамасыз етеді.</w:t>
      </w:r>
    </w:p>
    <w:bookmarkEnd w:id="61"/>
    <w:bookmarkStart w:name="z80" w:id="62"/>
    <w:p>
      <w:pPr>
        <w:spacing w:after="0"/>
        <w:ind w:left="0"/>
        <w:jc w:val="both"/>
      </w:pPr>
      <w:r>
        <w:rPr>
          <w:rFonts w:ascii="Times New Roman"/>
          <w:b w:val="false"/>
          <w:i w:val="false"/>
          <w:color w:val="000000"/>
          <w:sz w:val="28"/>
        </w:rPr>
        <w:t>
      13. Резервтік көшіру және резервтік көшіру мен тестілік қалпына келтірудің барлық рәсімдерінің нәтижелерін бақылау, сондай-ақ ЦР резервтік көшірмелерінің тұтастығын тексеру АМЦО меншік иелерімен немесе иеленушілерімен жүзеге асырылады.</w:t>
      </w:r>
    </w:p>
    <w:bookmarkEnd w:id="62"/>
    <w:bookmarkStart w:name="z81" w:id="63"/>
    <w:p>
      <w:pPr>
        <w:spacing w:after="0"/>
        <w:ind w:left="0"/>
        <w:jc w:val="both"/>
      </w:pPr>
      <w:r>
        <w:rPr>
          <w:rFonts w:ascii="Times New Roman"/>
          <w:b w:val="false"/>
          <w:i w:val="false"/>
          <w:color w:val="000000"/>
          <w:sz w:val="28"/>
        </w:rPr>
        <w:t>
      14. ЦР резервтік көшірмелерінің тұтастығын АМЦО меншік иелері немесе иеленушілері жедел резервтеу жағдайларын қоспағанда, ЦР резервтік көшірмесін БҰРП беру аяқталғаннан кейін бірден бақылау сомаларын салыстыру негізінде тексереді.</w:t>
      </w:r>
    </w:p>
    <w:bookmarkEnd w:id="63"/>
    <w:bookmarkStart w:name="z82" w:id="64"/>
    <w:p>
      <w:pPr>
        <w:spacing w:after="0"/>
        <w:ind w:left="0"/>
        <w:jc w:val="both"/>
      </w:pPr>
      <w:r>
        <w:rPr>
          <w:rFonts w:ascii="Times New Roman"/>
          <w:b w:val="false"/>
          <w:i w:val="false"/>
          <w:color w:val="000000"/>
          <w:sz w:val="28"/>
        </w:rPr>
        <w:t>
      15. ЦР резервтік көшірмелерінің бақылау сомалары сәйкес келмеген кезде ЦР резервтік көшірмесін беру сәтсіз деп есептеледі және дереу қайта көшіруді және қайта беруді талап етеді.</w:t>
      </w:r>
    </w:p>
    <w:bookmarkEnd w:id="64"/>
    <w:bookmarkStart w:name="z83" w:id="65"/>
    <w:p>
      <w:pPr>
        <w:spacing w:after="0"/>
        <w:ind w:left="0"/>
        <w:jc w:val="both"/>
      </w:pPr>
      <w:r>
        <w:rPr>
          <w:rFonts w:ascii="Times New Roman"/>
          <w:b w:val="false"/>
          <w:i w:val="false"/>
          <w:color w:val="000000"/>
          <w:sz w:val="28"/>
        </w:rPr>
        <w:t>
      16. АМЦО меншік иелері немесе иеленушілері осы Қағидаларға 1-қосымшаға сәйкес нысан бойынша ұсынған мәліметтерге сәйкес КҚҰҮО АМЦО меншік иелерімен немесе иеленушілерімен келісу бойынша резервтік көшірмелерді (толық және инкременттік) сақтау мерзімдерін белгілейді.</w:t>
      </w:r>
    </w:p>
    <w:bookmarkEnd w:id="65"/>
    <w:bookmarkStart w:name="z84" w:id="66"/>
    <w:p>
      <w:pPr>
        <w:spacing w:after="0"/>
        <w:ind w:left="0"/>
        <w:jc w:val="both"/>
      </w:pPr>
      <w:r>
        <w:rPr>
          <w:rFonts w:ascii="Times New Roman"/>
          <w:b w:val="false"/>
          <w:i w:val="false"/>
          <w:color w:val="000000"/>
          <w:sz w:val="28"/>
        </w:rPr>
        <w:t>
      17. ЦР резервтік көшірмесін осы Қағидалардың 17-тармағына сәйкес КҚҰҮО белгілеген мерзімнен артық БҰРП сақтау қажет болған кезде АМЦО меншік иесі немесе иеленушісі осы Қағидаларға 2-қосымшаға сәйкес нысан бойынша тиісті ЦР тізімін КҚҰҮО-ға жібереді.</w:t>
      </w:r>
    </w:p>
    <w:bookmarkEnd w:id="66"/>
    <w:bookmarkStart w:name="z85" w:id="67"/>
    <w:p>
      <w:pPr>
        <w:spacing w:after="0"/>
        <w:ind w:left="0"/>
        <w:jc w:val="both"/>
      </w:pPr>
      <w:r>
        <w:rPr>
          <w:rFonts w:ascii="Times New Roman"/>
          <w:b w:val="false"/>
          <w:i w:val="false"/>
          <w:color w:val="000000"/>
          <w:sz w:val="28"/>
        </w:rPr>
        <w:t>
      18. АМЦО тізбесінен АМЦО-ны алып тастау мынадай тәртіппен жүзеге асырылады:</w:t>
      </w:r>
    </w:p>
    <w:bookmarkEnd w:id="67"/>
    <w:bookmarkStart w:name="z86" w:id="68"/>
    <w:p>
      <w:pPr>
        <w:spacing w:after="0"/>
        <w:ind w:left="0"/>
        <w:jc w:val="both"/>
      </w:pPr>
      <w:r>
        <w:rPr>
          <w:rFonts w:ascii="Times New Roman"/>
          <w:b w:val="false"/>
          <w:i w:val="false"/>
          <w:color w:val="000000"/>
          <w:sz w:val="28"/>
        </w:rPr>
        <w:t>
      1) КҚҰҮО АМЦО меншік иесіне немесе иеленушісіне ЦР резервтік көшірмелерін БҰРП-қа беруді тоқтату қажеттігі туралы ресми түрде хабарлайды;</w:t>
      </w:r>
    </w:p>
    <w:bookmarkEnd w:id="68"/>
    <w:bookmarkStart w:name="z87" w:id="69"/>
    <w:p>
      <w:pPr>
        <w:spacing w:after="0"/>
        <w:ind w:left="0"/>
        <w:jc w:val="both"/>
      </w:pPr>
      <w:r>
        <w:rPr>
          <w:rFonts w:ascii="Times New Roman"/>
          <w:b w:val="false"/>
          <w:i w:val="false"/>
          <w:color w:val="000000"/>
          <w:sz w:val="28"/>
        </w:rPr>
        <w:t>
      2) АМЦО меншік иелері немесе иеленушілері ЦР резервтік көшірмелерін БҰРП-қа беруді тоқтатады;</w:t>
      </w:r>
    </w:p>
    <w:bookmarkEnd w:id="69"/>
    <w:bookmarkStart w:name="z88" w:id="70"/>
    <w:p>
      <w:pPr>
        <w:spacing w:after="0"/>
        <w:ind w:left="0"/>
        <w:jc w:val="both"/>
      </w:pPr>
      <w:r>
        <w:rPr>
          <w:rFonts w:ascii="Times New Roman"/>
          <w:b w:val="false"/>
          <w:i w:val="false"/>
          <w:color w:val="000000"/>
          <w:sz w:val="28"/>
        </w:rPr>
        <w:t>
      3) БҰРП-қа бұрын берілген ЦР резервтік көшірмелері мерзімі өткенге дейін БҰРП-та сақталуға жатады.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Аса маңызды цифрлық объектілердің цифрлық ресурстарын резервтік көшіру кезеңділігін айқындау тәртібі</w:t>
      </w:r>
    </w:p>
    <w:bookmarkStart w:name="z90" w:id="71"/>
    <w:p>
      <w:pPr>
        <w:spacing w:after="0"/>
        <w:ind w:left="0"/>
        <w:jc w:val="both"/>
      </w:pPr>
      <w:r>
        <w:rPr>
          <w:rFonts w:ascii="Times New Roman"/>
          <w:b w:val="false"/>
          <w:i w:val="false"/>
          <w:color w:val="000000"/>
          <w:sz w:val="28"/>
        </w:rPr>
        <w:t>
      19. АМЦО меншік иелері немесе иеленушілері осы Қағидаларға 3-қосымшаға сәйкес нысан бойынша ұсынған ЦР резервтік көшірмелері туралы мәліметтерге сәйкес КҚҰҮО БҰРП-та резервтік көшіру кезеңділігін белгілейді.</w:t>
      </w:r>
    </w:p>
    <w:bookmarkEnd w:id="71"/>
    <w:bookmarkStart w:name="z91" w:id="72"/>
    <w:p>
      <w:pPr>
        <w:spacing w:after="0"/>
        <w:ind w:left="0"/>
        <w:jc w:val="both"/>
      </w:pPr>
      <w:r>
        <w:rPr>
          <w:rFonts w:ascii="Times New Roman"/>
          <w:b w:val="false"/>
          <w:i w:val="false"/>
          <w:color w:val="000000"/>
          <w:sz w:val="28"/>
        </w:rPr>
        <w:t>
      20. БҰРП-та белгіленген резервтік көшіру кезеңділігі өзгерген кезде КҚҰҮО АМЦО меншік иелерін немесе иеленушілерін:</w:t>
      </w:r>
    </w:p>
    <w:bookmarkEnd w:id="72"/>
    <w:bookmarkStart w:name="z92" w:id="73"/>
    <w:p>
      <w:pPr>
        <w:spacing w:after="0"/>
        <w:ind w:left="0"/>
        <w:jc w:val="both"/>
      </w:pPr>
      <w:r>
        <w:rPr>
          <w:rFonts w:ascii="Times New Roman"/>
          <w:b w:val="false"/>
          <w:i w:val="false"/>
          <w:color w:val="000000"/>
          <w:sz w:val="28"/>
        </w:rPr>
        <w:t>
      1) хабарлау мерзімдері мен арналары;</w:t>
      </w:r>
    </w:p>
    <w:bookmarkEnd w:id="73"/>
    <w:bookmarkStart w:name="z93" w:id="74"/>
    <w:p>
      <w:pPr>
        <w:spacing w:after="0"/>
        <w:ind w:left="0"/>
        <w:jc w:val="both"/>
      </w:pPr>
      <w:r>
        <w:rPr>
          <w:rFonts w:ascii="Times New Roman"/>
          <w:b w:val="false"/>
          <w:i w:val="false"/>
          <w:color w:val="000000"/>
          <w:sz w:val="28"/>
        </w:rPr>
        <w:t>
      2) хабарламаның мазмұны;</w:t>
      </w:r>
    </w:p>
    <w:bookmarkEnd w:id="74"/>
    <w:bookmarkStart w:name="z94" w:id="75"/>
    <w:p>
      <w:pPr>
        <w:spacing w:after="0"/>
        <w:ind w:left="0"/>
        <w:jc w:val="both"/>
      </w:pPr>
      <w:r>
        <w:rPr>
          <w:rFonts w:ascii="Times New Roman"/>
          <w:b w:val="false"/>
          <w:i w:val="false"/>
          <w:color w:val="000000"/>
          <w:sz w:val="28"/>
        </w:rPr>
        <w:t>
      3) хабарламаның алынғанын растау бойынша хабардар етеді.</w:t>
      </w:r>
    </w:p>
    <w:bookmarkEnd w:id="75"/>
    <w:bookmarkStart w:name="z95" w:id="76"/>
    <w:p>
      <w:pPr>
        <w:spacing w:after="0"/>
        <w:ind w:left="0"/>
        <w:jc w:val="both"/>
      </w:pPr>
      <w:r>
        <w:rPr>
          <w:rFonts w:ascii="Times New Roman"/>
          <w:b w:val="false"/>
          <w:i w:val="false"/>
          <w:color w:val="000000"/>
          <w:sz w:val="28"/>
        </w:rPr>
        <w:t>
      21. КҚҰҮО деректерді берудің жаңа аралықтарын қолданысқа енгізудің болжамды күніне дейін 5 (бес) жұмыс күнінен кешіктірмей АМЦО меншік иелеріне немесе иеленушілеріне ресми хабарлама жібереді. Хабарлама Электрондық құжат айналымының бірыңғай жүйесі арқылы жіберіледі және АМЦО меншік иесінің немесе иеленушісінің жауапты тұлғаларының электрондық пошта мекенжайларына қайталанып жіберіледі.</w:t>
      </w:r>
    </w:p>
    <w:bookmarkEnd w:id="76"/>
    <w:bookmarkStart w:name="z96" w:id="77"/>
    <w:p>
      <w:pPr>
        <w:spacing w:after="0"/>
        <w:ind w:left="0"/>
        <w:jc w:val="both"/>
      </w:pPr>
      <w:r>
        <w:rPr>
          <w:rFonts w:ascii="Times New Roman"/>
          <w:b w:val="false"/>
          <w:i w:val="false"/>
          <w:color w:val="000000"/>
          <w:sz w:val="28"/>
        </w:rPr>
        <w:t>
      22. КҚҰҮО-ның ресми хабарламасында:</w:t>
      </w:r>
    </w:p>
    <w:bookmarkEnd w:id="77"/>
    <w:bookmarkStart w:name="z97" w:id="78"/>
    <w:p>
      <w:pPr>
        <w:spacing w:after="0"/>
        <w:ind w:left="0"/>
        <w:jc w:val="both"/>
      </w:pPr>
      <w:r>
        <w:rPr>
          <w:rFonts w:ascii="Times New Roman"/>
          <w:b w:val="false"/>
          <w:i w:val="false"/>
          <w:color w:val="000000"/>
          <w:sz w:val="28"/>
        </w:rPr>
        <w:t>
      1) кезеңділікті өзгерту негізі (киберқауіпсіздік бейінін жоспарлы өзгерту, БҰРП-ты технологиялық жаңғырту, аудит нәтижелері немесе киберқауіпсіздік қатерлері мен тәуекелдері деңгейінің өзгеруіне байланысты жедел хабарлау);</w:t>
      </w:r>
    </w:p>
    <w:bookmarkEnd w:id="78"/>
    <w:bookmarkStart w:name="z98" w:id="79"/>
    <w:p>
      <w:pPr>
        <w:spacing w:after="0"/>
        <w:ind w:left="0"/>
        <w:jc w:val="both"/>
      </w:pPr>
      <w:r>
        <w:rPr>
          <w:rFonts w:ascii="Times New Roman"/>
          <w:b w:val="false"/>
          <w:i w:val="false"/>
          <w:color w:val="000000"/>
          <w:sz w:val="28"/>
        </w:rPr>
        <w:t>
      2) жаңа бекітілген кесте және уақыт аралықтары (резервтік көшіру терезелері);</w:t>
      </w:r>
    </w:p>
    <w:bookmarkEnd w:id="79"/>
    <w:bookmarkStart w:name="z99" w:id="80"/>
    <w:p>
      <w:pPr>
        <w:spacing w:after="0"/>
        <w:ind w:left="0"/>
        <w:jc w:val="both"/>
      </w:pPr>
      <w:r>
        <w:rPr>
          <w:rFonts w:ascii="Times New Roman"/>
          <w:b w:val="false"/>
          <w:i w:val="false"/>
          <w:color w:val="000000"/>
          <w:sz w:val="28"/>
        </w:rPr>
        <w:t>
      3) байланыс арналарының өткізу қабілетіне қойылатын техникалық талаптар (қажет болған кезде);</w:t>
      </w:r>
    </w:p>
    <w:bookmarkEnd w:id="80"/>
    <w:bookmarkStart w:name="z100" w:id="81"/>
    <w:p>
      <w:pPr>
        <w:spacing w:after="0"/>
        <w:ind w:left="0"/>
        <w:jc w:val="both"/>
      </w:pPr>
      <w:r>
        <w:rPr>
          <w:rFonts w:ascii="Times New Roman"/>
          <w:b w:val="false"/>
          <w:i w:val="false"/>
          <w:color w:val="000000"/>
          <w:sz w:val="28"/>
        </w:rPr>
        <w:t>
      4) АМЦО меншік иесі немесе иеленушісі өзінің резервтік көшіру жүйелерін қайта баптауға міндетті мерзім қамтылады.</w:t>
      </w:r>
    </w:p>
    <w:bookmarkEnd w:id="81"/>
    <w:bookmarkStart w:name="z101" w:id="82"/>
    <w:p>
      <w:pPr>
        <w:spacing w:after="0"/>
        <w:ind w:left="0"/>
        <w:jc w:val="both"/>
      </w:pPr>
      <w:r>
        <w:rPr>
          <w:rFonts w:ascii="Times New Roman"/>
          <w:b w:val="false"/>
          <w:i w:val="false"/>
          <w:color w:val="000000"/>
          <w:sz w:val="28"/>
        </w:rPr>
        <w:t>
      АМЦО меншік иесі немесе иеленушісі хабарламаның алынғанын 1 (бір) жұмыс күні ішінде растауға және жаңа регламентке көшуді бақылау үшін жауапты техникалық маманның тағайындалуы туралы ақпарат беруге міндетті.</w:t>
      </w:r>
    </w:p>
    <w:bookmarkEnd w:id="82"/>
    <w:bookmarkStart w:name="z102" w:id="83"/>
    <w:p>
      <w:pPr>
        <w:spacing w:after="0"/>
        <w:ind w:left="0"/>
        <w:jc w:val="both"/>
      </w:pPr>
      <w:r>
        <w:rPr>
          <w:rFonts w:ascii="Times New Roman"/>
          <w:b w:val="false"/>
          <w:i w:val="false"/>
          <w:color w:val="000000"/>
          <w:sz w:val="28"/>
        </w:rPr>
        <w:t>
      23. АМЦО меншік иесінің немесе иеленушісінің бастамасы бойынша ЦР резервтік көшірмелерін БҰРП-қа беру кезеңділігін өзгерту қажеттігі туындаған кезде келісу және хабарлау рәсімі мынадай регламент бойынша жүзеге асырылады:</w:t>
      </w:r>
    </w:p>
    <w:bookmarkEnd w:id="83"/>
    <w:bookmarkStart w:name="z103" w:id="84"/>
    <w:p>
      <w:pPr>
        <w:spacing w:after="0"/>
        <w:ind w:left="0"/>
        <w:jc w:val="both"/>
      </w:pPr>
      <w:r>
        <w:rPr>
          <w:rFonts w:ascii="Times New Roman"/>
          <w:b w:val="false"/>
          <w:i w:val="false"/>
          <w:color w:val="000000"/>
          <w:sz w:val="28"/>
        </w:rPr>
        <w:t>
      1) алдын ала келісу;</w:t>
      </w:r>
    </w:p>
    <w:bookmarkEnd w:id="84"/>
    <w:bookmarkStart w:name="z104" w:id="85"/>
    <w:p>
      <w:pPr>
        <w:spacing w:after="0"/>
        <w:ind w:left="0"/>
        <w:jc w:val="both"/>
      </w:pPr>
      <w:r>
        <w:rPr>
          <w:rFonts w:ascii="Times New Roman"/>
          <w:b w:val="false"/>
          <w:i w:val="false"/>
          <w:color w:val="000000"/>
          <w:sz w:val="28"/>
        </w:rPr>
        <w:t>
      2) сұрау салуды жіберу;</w:t>
      </w:r>
    </w:p>
    <w:bookmarkEnd w:id="85"/>
    <w:bookmarkStart w:name="z105" w:id="86"/>
    <w:p>
      <w:pPr>
        <w:spacing w:after="0"/>
        <w:ind w:left="0"/>
        <w:jc w:val="both"/>
      </w:pPr>
      <w:r>
        <w:rPr>
          <w:rFonts w:ascii="Times New Roman"/>
          <w:b w:val="false"/>
          <w:i w:val="false"/>
          <w:color w:val="000000"/>
          <w:sz w:val="28"/>
        </w:rPr>
        <w:t>
      3) КҚҰҮО-ның сұрау салуды 24 сағат ішінде қарауы.</w:t>
      </w:r>
    </w:p>
    <w:bookmarkEnd w:id="86"/>
    <w:bookmarkStart w:name="z106" w:id="87"/>
    <w:p>
      <w:pPr>
        <w:spacing w:after="0"/>
        <w:ind w:left="0"/>
        <w:jc w:val="both"/>
      </w:pPr>
      <w:r>
        <w:rPr>
          <w:rFonts w:ascii="Times New Roman"/>
          <w:b w:val="false"/>
          <w:i w:val="false"/>
          <w:color w:val="000000"/>
          <w:sz w:val="28"/>
        </w:rPr>
        <w:t>
      АМЦО меншік иелері немесе иеленушілері КҚҰҮО-мен алдын ала келіспей, ЦР резервтік көшірмелерін беру кезеңділігін біржақты тәртіппен өзгертуге құқылы емес.</w:t>
      </w:r>
    </w:p>
    <w:bookmarkEnd w:id="87"/>
    <w:bookmarkStart w:name="z107" w:id="88"/>
    <w:p>
      <w:pPr>
        <w:spacing w:after="0"/>
        <w:ind w:left="0"/>
        <w:jc w:val="both"/>
      </w:pPr>
      <w:r>
        <w:rPr>
          <w:rFonts w:ascii="Times New Roman"/>
          <w:b w:val="false"/>
          <w:i w:val="false"/>
          <w:color w:val="000000"/>
          <w:sz w:val="28"/>
        </w:rPr>
        <w:t>
      24. АМЦО меншік иелері немесе иеленушілері жоспарланған өзгеріске дейін 10 (он) жұмыс күнінен кешіктірмей КҚҰҮО-ға техникалық негіздемесі бар сұрау салуды жібереді.</w:t>
      </w:r>
    </w:p>
    <w:bookmarkEnd w:id="88"/>
    <w:bookmarkStart w:name="z108" w:id="89"/>
    <w:p>
      <w:pPr>
        <w:spacing w:after="0"/>
        <w:ind w:left="0"/>
        <w:jc w:val="both"/>
      </w:pPr>
      <w:r>
        <w:rPr>
          <w:rFonts w:ascii="Times New Roman"/>
          <w:b w:val="false"/>
          <w:i w:val="false"/>
          <w:color w:val="000000"/>
          <w:sz w:val="28"/>
        </w:rPr>
        <w:t>
      Сұрау салуда:</w:t>
      </w:r>
    </w:p>
    <w:bookmarkEnd w:id="89"/>
    <w:bookmarkStart w:name="z109" w:id="90"/>
    <w:p>
      <w:pPr>
        <w:spacing w:after="0"/>
        <w:ind w:left="0"/>
        <w:jc w:val="both"/>
      </w:pPr>
      <w:r>
        <w:rPr>
          <w:rFonts w:ascii="Times New Roman"/>
          <w:b w:val="false"/>
          <w:i w:val="false"/>
          <w:color w:val="000000"/>
          <w:sz w:val="28"/>
        </w:rPr>
        <w:t>
      1) өзгерту себебі (цифрлық инфрақұрылымды жаңғырту, жасалатын деректер көлемінің елеулі өзгеруі, байланыс арналарының техникалық шектеулері, авариялық-қалпына келтіру жұмыстарын жүргізу және сол сияқтылар);</w:t>
      </w:r>
    </w:p>
    <w:bookmarkEnd w:id="90"/>
    <w:bookmarkStart w:name="z110" w:id="91"/>
    <w:p>
      <w:pPr>
        <w:spacing w:after="0"/>
        <w:ind w:left="0"/>
        <w:jc w:val="both"/>
      </w:pPr>
      <w:r>
        <w:rPr>
          <w:rFonts w:ascii="Times New Roman"/>
          <w:b w:val="false"/>
          <w:i w:val="false"/>
          <w:color w:val="000000"/>
          <w:sz w:val="28"/>
        </w:rPr>
        <w:t>
      2) резервтік көшірмелерді берудің ұсынылатын (баламалы) кестесі;</w:t>
      </w:r>
    </w:p>
    <w:bookmarkEnd w:id="91"/>
    <w:bookmarkStart w:name="z111" w:id="92"/>
    <w:p>
      <w:pPr>
        <w:spacing w:after="0"/>
        <w:ind w:left="0"/>
        <w:jc w:val="both"/>
      </w:pPr>
      <w:r>
        <w:rPr>
          <w:rFonts w:ascii="Times New Roman"/>
          <w:b w:val="false"/>
          <w:i w:val="false"/>
          <w:color w:val="000000"/>
          <w:sz w:val="28"/>
        </w:rPr>
        <w:t>
      3) өзгертілген кестенің қолданылу кезеңіндегі бизнес-процестердің үздіксіздігі мен деректердің сақталуына төнетін тәуекелдерді бағалау қамтылуға тиіс.</w:t>
      </w:r>
    </w:p>
    <w:bookmarkEnd w:id="92"/>
    <w:bookmarkStart w:name="z112" w:id="93"/>
    <w:p>
      <w:pPr>
        <w:spacing w:after="0"/>
        <w:ind w:left="0"/>
        <w:jc w:val="both"/>
      </w:pPr>
      <w:r>
        <w:rPr>
          <w:rFonts w:ascii="Times New Roman"/>
          <w:b w:val="false"/>
          <w:i w:val="false"/>
          <w:color w:val="000000"/>
          <w:sz w:val="28"/>
        </w:rPr>
        <w:t>
      25. КҚҰҮО АМЦО меншік иесінің немесе иеленушісінің сұрау салуын ол тіркелген күннен бастап 3 (үш) жұмыс күнінен аспайтын мерзімде қарайды және мына шешімдердің бірін қабылдайды:</w:t>
      </w:r>
    </w:p>
    <w:bookmarkEnd w:id="93"/>
    <w:bookmarkStart w:name="z113" w:id="94"/>
    <w:p>
      <w:pPr>
        <w:spacing w:after="0"/>
        <w:ind w:left="0"/>
        <w:jc w:val="both"/>
      </w:pPr>
      <w:r>
        <w:rPr>
          <w:rFonts w:ascii="Times New Roman"/>
          <w:b w:val="false"/>
          <w:i w:val="false"/>
          <w:color w:val="000000"/>
          <w:sz w:val="28"/>
        </w:rPr>
        <w:t>
      1) өзгерісті келісу және деректерді қабылдау үшін БҰРП конфигурациясына түзетулер енгізу;</w:t>
      </w:r>
    </w:p>
    <w:bookmarkEnd w:id="94"/>
    <w:bookmarkStart w:name="z114" w:id="95"/>
    <w:p>
      <w:pPr>
        <w:spacing w:after="0"/>
        <w:ind w:left="0"/>
        <w:jc w:val="both"/>
      </w:pPr>
      <w:r>
        <w:rPr>
          <w:rFonts w:ascii="Times New Roman"/>
          <w:b w:val="false"/>
          <w:i w:val="false"/>
          <w:color w:val="000000"/>
          <w:sz w:val="28"/>
        </w:rPr>
        <w:t>
      2) баламалы техникалық шешімді ұсына отырып, бас тарту (егер ұсынылатын кесте үздіксіздік талаптарын бұзса немесе киберқауіпсіздік үшін тәуекелдер туғызса).</w:t>
      </w:r>
    </w:p>
    <w:bookmarkEnd w:id="95"/>
    <w:bookmarkStart w:name="z115" w:id="96"/>
    <w:p>
      <w:pPr>
        <w:spacing w:after="0"/>
        <w:ind w:left="0"/>
        <w:jc w:val="both"/>
      </w:pPr>
      <w:r>
        <w:rPr>
          <w:rFonts w:ascii="Times New Roman"/>
          <w:b w:val="false"/>
          <w:i w:val="false"/>
          <w:color w:val="000000"/>
          <w:sz w:val="28"/>
        </w:rPr>
        <w:t>
      26. АМЦО инфрақұрылымында ЦР резервтік көшірмелерін беру кестесін сақтау мүмкін болмауына әкеп соққан авариялық жағдайлар туындаған кезде АМЦО меншік иесі немесе иеленушісі инцидент анықталған кезден бастап дереу, бірақ 1 (бір) сағаттан кешіктірмей, КҚҰҮО кезекші қызметін жедел байланыс арналары (телефон, қорғалған мессенджер) арқылы хабардар етуге, кейіннен 24 сағат ішінде ресми техникалық актіні жіберуге міндетті.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1-қосышма</w:t>
            </w:r>
            <w:r>
              <w:br/>
            </w:r>
            <w:r>
              <w:rPr>
                <w:rFonts w:ascii="Times New Roman"/>
                <w:b w:val="false"/>
                <w:i w:val="false"/>
                <w:color w:val="000000"/>
                <w:sz w:val="20"/>
              </w:rPr>
              <w:t xml:space="preserve">Цифрлық ресурстарды </w:t>
            </w:r>
            <w:r>
              <w:br/>
            </w:r>
            <w:r>
              <w:rPr>
                <w:rFonts w:ascii="Times New Roman"/>
                <w:b w:val="false"/>
                <w:i w:val="false"/>
                <w:color w:val="000000"/>
                <w:sz w:val="20"/>
              </w:rPr>
              <w:t>сақтаудың</w:t>
            </w:r>
            <w:r>
              <w:br/>
            </w:r>
            <w:r>
              <w:rPr>
                <w:rFonts w:ascii="Times New Roman"/>
                <w:b w:val="false"/>
                <w:i w:val="false"/>
                <w:color w:val="000000"/>
                <w:sz w:val="20"/>
              </w:rPr>
              <w:t>бірыңғай ұлттық резервтік</w:t>
            </w:r>
            <w:r>
              <w:br/>
            </w:r>
            <w:r>
              <w:rPr>
                <w:rFonts w:ascii="Times New Roman"/>
                <w:b w:val="false"/>
                <w:i w:val="false"/>
                <w:color w:val="000000"/>
                <w:sz w:val="20"/>
              </w:rPr>
              <w:t>платформасының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Нысан</w:t>
            </w:r>
          </w:p>
        </w:tc>
      </w:tr>
    </w:tbl>
    <w:bookmarkStart w:name="z122" w:id="97"/>
    <w:p>
      <w:pPr>
        <w:spacing w:after="0"/>
        <w:ind w:left="0"/>
        <w:jc w:val="left"/>
      </w:pPr>
      <w:r>
        <w:rPr>
          <w:rFonts w:ascii="Times New Roman"/>
          <w:b/>
          <w:i w:val="false"/>
          <w:color w:val="000000"/>
        </w:rPr>
        <w:t xml:space="preserve"> Бірыңғай ұлттық резервтік платформасында цифрлық ресурстардың резервтік көшірмелерін сақтау мерзімдері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АМЦО меншік иесі немесе иеленушісі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 орналасқан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әдісі/түрі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 резервтік көшірмесіне дейінгі 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 резервтік көшірмесінің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режимі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иесі немесе иеленуші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IP-address:/backup/ДҚ1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2-меншік иесі немесе иеленуші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Инкременттік көшірме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IP-address:/backup/ДҚ2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Цифрлық ресурстарды</w:t>
            </w:r>
            <w:r>
              <w:br/>
            </w:r>
            <w:r>
              <w:rPr>
                <w:rFonts w:ascii="Times New Roman"/>
                <w:b w:val="false"/>
                <w:i w:val="false"/>
                <w:color w:val="000000"/>
                <w:sz w:val="20"/>
              </w:rPr>
              <w:t>сақтаудың бірыңғай ұлттық</w:t>
            </w:r>
            <w:r>
              <w:br/>
            </w:r>
            <w:r>
              <w:rPr>
                <w:rFonts w:ascii="Times New Roman"/>
                <w:b w:val="false"/>
                <w:i w:val="false"/>
                <w:color w:val="000000"/>
                <w:sz w:val="20"/>
              </w:rPr>
              <w:t>резервтік платформасының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Нысан</w:t>
            </w:r>
          </w:p>
        </w:tc>
      </w:tr>
    </w:tbl>
    <w:bookmarkStart w:name="z129" w:id="98"/>
    <w:p>
      <w:pPr>
        <w:spacing w:after="0"/>
        <w:ind w:left="0"/>
        <w:jc w:val="left"/>
      </w:pPr>
      <w:r>
        <w:rPr>
          <w:rFonts w:ascii="Times New Roman"/>
          <w:b/>
          <w:i w:val="false"/>
          <w:color w:val="000000"/>
        </w:rPr>
        <w:t xml:space="preserve"> Ұзақ мерзімді сақтауға арналған цифрлық ресурстардың тізімі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АМЦО меншік иесі немесе иеленушісі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 резервтік көшірмесіне дейінгі 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Цифрлық ресурстарды</w:t>
            </w:r>
            <w:r>
              <w:br/>
            </w:r>
            <w:r>
              <w:rPr>
                <w:rFonts w:ascii="Times New Roman"/>
                <w:b w:val="false"/>
                <w:i w:val="false"/>
                <w:color w:val="000000"/>
                <w:sz w:val="20"/>
              </w:rPr>
              <w:t>сақтаудың бірыңғай ұлттық</w:t>
            </w:r>
            <w:r>
              <w:br/>
            </w:r>
            <w:r>
              <w:rPr>
                <w:rFonts w:ascii="Times New Roman"/>
                <w:b w:val="false"/>
                <w:i w:val="false"/>
                <w:color w:val="000000"/>
                <w:sz w:val="20"/>
              </w:rPr>
              <w:t>резервтік платформасының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Нысан</w:t>
            </w:r>
          </w:p>
        </w:tc>
      </w:tr>
    </w:tbl>
    <w:bookmarkStart w:name="z136" w:id="99"/>
    <w:p>
      <w:pPr>
        <w:spacing w:after="0"/>
        <w:ind w:left="0"/>
        <w:jc w:val="left"/>
      </w:pPr>
      <w:r>
        <w:rPr>
          <w:rFonts w:ascii="Times New Roman"/>
          <w:b/>
          <w:i w:val="false"/>
          <w:color w:val="000000"/>
        </w:rPr>
        <w:t xml:space="preserve"> Цифрлық ресурстарды сақтаудың бірыңғай ұлттық резервтік платформасында цифрлық ресурстарды резервтік көшіру кезеңділігі</w:t>
      </w:r>
    </w:p>
    <w:bookmarkEnd w:id="99"/>
    <w:bookmarkStart w:name="z137" w:id="100"/>
    <w:p>
      <w:pPr>
        <w:spacing w:after="0"/>
        <w:ind w:left="0"/>
        <w:jc w:val="both"/>
      </w:pPr>
      <w:r>
        <w:rPr>
          <w:rFonts w:ascii="Times New Roman"/>
          <w:b w:val="false"/>
          <w:i w:val="false"/>
          <w:color w:val="000000"/>
          <w:sz w:val="28"/>
        </w:rPr>
        <w:t>
      1-кесте – Күн сайын көшіру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АМЦО меншік иесі немесе иеленушісі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иесі немесе иеленуші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1-инкременттік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2-инкременттік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3-инкременттік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4-инкременттік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5-инкременттік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1-инкременттік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иесі немесе иеленуші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2-меншік иесі немесе иеленуші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 (23.00)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01"/>
    <w:p>
      <w:pPr>
        <w:spacing w:after="0"/>
        <w:ind w:left="0"/>
        <w:jc w:val="both"/>
      </w:pPr>
      <w:r>
        <w:rPr>
          <w:rFonts w:ascii="Times New Roman"/>
          <w:b w:val="false"/>
          <w:i w:val="false"/>
          <w:color w:val="000000"/>
          <w:sz w:val="28"/>
        </w:rPr>
        <w:t>
      2-кесте – Ай сайын көшіру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АМЦО меншік иесі немесе 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иесі немесе 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айдың бірінші аптасының жұма күні толық көшірме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иесі немесе 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айдың бірінші сенбісінде толық көшірме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2-меншік иесі немесе 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2"/>
          <w:p>
            <w:pPr>
              <w:spacing w:after="20"/>
              <w:ind w:left="20"/>
              <w:jc w:val="both"/>
            </w:pPr>
            <w:r>
              <w:rPr>
                <w:rFonts w:ascii="Times New Roman"/>
                <w:b w:val="false"/>
                <w:i w:val="false"/>
                <w:color w:val="000000"/>
                <w:sz w:val="20"/>
              </w:rPr>
              <w:t>
Жаңа айдың бірінші аптасының жұма күні толық көшірме (23.00)</w:t>
            </w:r>
          </w:p>
          <w:bookmarkEnd w:id="102"/>
          <w:p>
            <w:pPr>
              <w:spacing w:after="20"/>
              <w:ind w:left="20"/>
              <w:jc w:val="both"/>
            </w:pPr>
            <w:r>
              <w:rPr>
                <w:rFonts w:ascii="Times New Roman"/>
                <w:b w:val="false"/>
                <w:i w:val="false"/>
                <w:color w:val="000000"/>
                <w:sz w:val="20"/>
              </w:rPr>
              <w:t>
Жүктеп алу</w:t>
            </w:r>
          </w:p>
        </w:tc>
      </w:tr>
    </w:tbl>
    <w:bookmarkStart w:name="z140" w:id="103"/>
    <w:p>
      <w:pPr>
        <w:spacing w:after="0"/>
        <w:ind w:left="0"/>
        <w:jc w:val="both"/>
      </w:pPr>
      <w:r>
        <w:rPr>
          <w:rFonts w:ascii="Times New Roman"/>
          <w:b w:val="false"/>
          <w:i w:val="false"/>
          <w:color w:val="000000"/>
          <w:sz w:val="28"/>
        </w:rPr>
        <w:t>
      3-кесте –Тоқсан сайын көшіру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АМЦО меншік иесі немесе иеленушісі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иесі немесе 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көшірме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көшіру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көшірме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көшірме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иесі немесе 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көшірме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көшірме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көшірме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көшірме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2-меншік иесі немесе 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көшірме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көшірме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көшірме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Жаңа тоқсанның бірінші сенбісінде толық көшірме (23.00)</w:t>
            </w:r>
          </w:p>
          <w:bookmarkEnd w:id="104"/>
          <w:p>
            <w:pPr>
              <w:spacing w:after="20"/>
              <w:ind w:left="20"/>
              <w:jc w:val="both"/>
            </w:pPr>
            <w:r>
              <w:rPr>
                <w:rFonts w:ascii="Times New Roman"/>
                <w:b w:val="false"/>
                <w:i w:val="false"/>
                <w:color w:val="000000"/>
                <w:sz w:val="20"/>
              </w:rPr>
              <w:t>
Жүктеу</w:t>
            </w:r>
          </w:p>
        </w:tc>
      </w:tr>
    </w:tbl>
    <w:bookmarkStart w:name="z142" w:id="105"/>
    <w:p>
      <w:pPr>
        <w:spacing w:after="0"/>
        <w:ind w:left="0"/>
        <w:jc w:val="both"/>
      </w:pPr>
      <w:r>
        <w:rPr>
          <w:rFonts w:ascii="Times New Roman"/>
          <w:b w:val="false"/>
          <w:i w:val="false"/>
          <w:color w:val="000000"/>
          <w:sz w:val="28"/>
        </w:rPr>
        <w:t>
      4-кесте –Жыл сайын көшіру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АМЦО меншік иесі немесе 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иесі немесе 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жылдың бірінші сенбісінде толық көшірме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1-меншік иесі немесе 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жылдың бірінші сенбісінде толық көшірме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2-меншік иесі немесе 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жылдың бірінші сенбісінде толық көшірме (23.00)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