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67508" w14:textId="64675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қызметшілердің, мемлекеттік лауазымда көзделген міндеттерді уақытша атқарушы адамдардың мүлкін сенімгерлік басқаруға беру қағидаларын бекіту туралы</w:t>
      </w:r>
    </w:p>
    <w:p>
      <w:pPr>
        <w:spacing w:after="0"/>
        <w:ind w:left="0"/>
        <w:jc w:val="both"/>
      </w:pPr>
      <w:r>
        <w:rPr>
          <w:rFonts w:ascii="Times New Roman"/>
          <w:b w:val="false"/>
          <w:i w:val="false"/>
          <w:color w:val="000000"/>
          <w:sz w:val="28"/>
        </w:rPr>
        <w:t>Қазақстан Республикасы Мемлекеттік қызмет істері агенттігі төрағасының м.а. 2026 жылғы 8 шілдедегі № 121 бұйрығы. Қазақстан Республикасының Әділет министрлігінде 2026 жылғы 9 шілдеде № 39270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14-бабының </w:t>
      </w:r>
      <w:r>
        <w:rPr>
          <w:rFonts w:ascii="Times New Roman"/>
          <w:b w:val="false"/>
          <w:i w:val="false"/>
          <w:color w:val="000000"/>
          <w:sz w:val="28"/>
        </w:rPr>
        <w:t>7-тармағына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Мемлекеттік қызметшілердің, мемлекеттік лауазымда көзделген міндеттерді уақытша атқарушы тұлғалардың мүлкін сенімгерлік басқаруға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7" w:id="3"/>
    <w:p>
      <w:pPr>
        <w:spacing w:after="0"/>
        <w:ind w:left="0"/>
        <w:jc w:val="both"/>
      </w:pPr>
      <w:r>
        <w:rPr>
          <w:rFonts w:ascii="Times New Roman"/>
          <w:b w:val="false"/>
          <w:i w:val="false"/>
          <w:color w:val="000000"/>
          <w:sz w:val="28"/>
        </w:rPr>
        <w:t xml:space="preserve">
      1) "Мемлекеттік қызметшілердің мүлкін сенімгерлік басқаруға беру қағидаларын бекіту туралы" Қазақстан Республикасының Мемлекеттік қызмет істері агенттігі Төрағасының 2023 жылғы 18 мамырдағы № 116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32549 болып тіркелген);</w:t>
      </w:r>
    </w:p>
    <w:bookmarkEnd w:id="3"/>
    <w:bookmarkStart w:name="z8" w:id="4"/>
    <w:p>
      <w:pPr>
        <w:spacing w:after="0"/>
        <w:ind w:left="0"/>
        <w:jc w:val="both"/>
      </w:pPr>
      <w:r>
        <w:rPr>
          <w:rFonts w:ascii="Times New Roman"/>
          <w:b w:val="false"/>
          <w:i w:val="false"/>
          <w:color w:val="000000"/>
          <w:sz w:val="28"/>
        </w:rPr>
        <w:t xml:space="preserve">
      2) "Мемлекеттік қызметті өткерудің кейбір мәселелері туралы" Қазақстан Республикасы Мемлекеттік қызмет істері агенттігі Төрағасының 2021 жылғы 10 қыркүйектегі № 158 және "Мемлекеттік қызметшілердің мүлкін сенімгерлік басқаруға беру қағидаларын бекіту туралы" 2023 жылғы 18 мамырдағы № 116 бұйрықтарына өзгерістер енгізу туралы Қазақстан Республикасының Мемлекеттік қызмет істері агенттігі Төрағасының 2026 жылғы 13 наурыздағы № 49 бұйрығының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 38166 болып тіркелген).</w:t>
      </w:r>
    </w:p>
    <w:bookmarkEnd w:id="4"/>
    <w:bookmarkStart w:name="z9" w:id="5"/>
    <w:p>
      <w:pPr>
        <w:spacing w:after="0"/>
        <w:ind w:left="0"/>
        <w:jc w:val="both"/>
      </w:pPr>
      <w:r>
        <w:rPr>
          <w:rFonts w:ascii="Times New Roman"/>
          <w:b w:val="false"/>
          <w:i w:val="false"/>
          <w:color w:val="000000"/>
          <w:sz w:val="28"/>
        </w:rPr>
        <w:t>
      3. Қазақстан Республикасы Мемлекеттік қызмет істері агенттігінің Сыбайлас жемқорлыққа қарсы саясат департаменті заңнамада белгіленген тәртіппен:</w:t>
      </w:r>
    </w:p>
    <w:bookmarkEnd w:id="5"/>
    <w:bookmarkStart w:name="z10"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11" w:id="7"/>
    <w:p>
      <w:pPr>
        <w:spacing w:after="0"/>
        <w:ind w:left="0"/>
        <w:jc w:val="both"/>
      </w:pPr>
      <w:r>
        <w:rPr>
          <w:rFonts w:ascii="Times New Roman"/>
          <w:b w:val="false"/>
          <w:i w:val="false"/>
          <w:color w:val="000000"/>
          <w:sz w:val="28"/>
        </w:rPr>
        <w:t>
      2) осы бұйрықты ресми жарияланғаннан кейін Қазақстан Республикасы Мемлекеттік қызмет істері агенттігінің интернет-ресурсында орналастырылуын қамтамасыз етсін.</w:t>
      </w:r>
    </w:p>
    <w:bookmarkEnd w:id="7"/>
    <w:bookmarkStart w:name="z12" w:id="8"/>
    <w:p>
      <w:pPr>
        <w:spacing w:after="0"/>
        <w:ind w:left="0"/>
        <w:jc w:val="both"/>
      </w:pPr>
      <w:r>
        <w:rPr>
          <w:rFonts w:ascii="Times New Roman"/>
          <w:b w:val="false"/>
          <w:i w:val="false"/>
          <w:color w:val="000000"/>
          <w:sz w:val="28"/>
        </w:rPr>
        <w:t>
      4. Осы бұйрықтың орындалуын бақылау Қазақстан Республикасы Мемлекеттік қызмет істері агенттігі Төрағасының сыбайлас жемқорлыққа қарсы саясат мәселелеріне жетекшілік ететін орынбасарына жүктелсін.</w:t>
      </w:r>
    </w:p>
    <w:bookmarkEnd w:id="8"/>
    <w:bookmarkStart w:name="z13" w:id="9"/>
    <w:p>
      <w:pPr>
        <w:spacing w:after="0"/>
        <w:ind w:left="0"/>
        <w:jc w:val="both"/>
      </w:pPr>
      <w:r>
        <w:rPr>
          <w:rFonts w:ascii="Times New Roman"/>
          <w:b w:val="false"/>
          <w:i w:val="false"/>
          <w:color w:val="000000"/>
          <w:sz w:val="28"/>
        </w:rPr>
        <w:t>
      5. Осы бұйрық алғаш ресми жарияланған күнінен кейін он күнтізбелік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Мемлекеттік қызмет істері агенттігі</w:t>
            </w:r>
          </w:p>
          <w:p>
            <w:pPr>
              <w:spacing w:after="0"/>
              <w:ind w:left="0"/>
              <w:jc w:val="left"/>
            </w:pPr>
          </w:p>
          <w:p>
            <w:pPr>
              <w:spacing w:after="20"/>
              <w:ind w:left="20"/>
              <w:jc w:val="both"/>
            </w:pPr>
            <w:r>
              <w:rPr>
                <w:rFonts w:ascii="Times New Roman"/>
                <w:b w:val="false"/>
                <w:i/>
                <w:color w:val="000000"/>
                <w:sz w:val="20"/>
              </w:rPr>
              <w:t>Төрағасының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Муксимов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 міндетін</w:t>
            </w:r>
            <w:r>
              <w:br/>
            </w:r>
            <w:r>
              <w:rPr>
                <w:rFonts w:ascii="Times New Roman"/>
                <w:b w:val="false"/>
                <w:i w:val="false"/>
                <w:color w:val="000000"/>
                <w:sz w:val="20"/>
              </w:rPr>
              <w:t>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шілдедегі</w:t>
            </w:r>
            <w:r>
              <w:br/>
            </w:r>
            <w:r>
              <w:rPr>
                <w:rFonts w:ascii="Times New Roman"/>
                <w:b w:val="false"/>
                <w:i w:val="false"/>
                <w:color w:val="000000"/>
                <w:sz w:val="20"/>
              </w:rPr>
              <w:t>№ 121 бұйрығымен бекітілген</w:t>
            </w:r>
          </w:p>
        </w:tc>
      </w:tr>
    </w:tbl>
    <w:bookmarkStart w:name="z17" w:id="10"/>
    <w:p>
      <w:pPr>
        <w:spacing w:after="0"/>
        <w:ind w:left="0"/>
        <w:jc w:val="left"/>
      </w:pPr>
      <w:r>
        <w:rPr>
          <w:rFonts w:ascii="Times New Roman"/>
          <w:b/>
          <w:i w:val="false"/>
          <w:color w:val="000000"/>
        </w:rPr>
        <w:t xml:space="preserve"> Мемлекеттік қызметшілердің, мемлекеттік лауазымда көзделген міндеттерді уақытша атқарушы адамның мүлкін сенімгерлік басқаруға беру қағидаларын бекіту туралы</w:t>
      </w:r>
    </w:p>
    <w:bookmarkEnd w:id="10"/>
    <w:bookmarkStart w:name="z18" w:id="11"/>
    <w:p>
      <w:pPr>
        <w:spacing w:after="0"/>
        <w:ind w:left="0"/>
        <w:jc w:val="left"/>
      </w:pPr>
      <w:r>
        <w:rPr>
          <w:rFonts w:ascii="Times New Roman"/>
          <w:b/>
          <w:i w:val="false"/>
          <w:color w:val="000000"/>
        </w:rPr>
        <w:t xml:space="preserve"> 1-тарау. Жалпы ережелер</w:t>
      </w:r>
    </w:p>
    <w:bookmarkEnd w:id="11"/>
    <w:bookmarkStart w:name="z19" w:id="12"/>
    <w:p>
      <w:pPr>
        <w:spacing w:after="0"/>
        <w:ind w:left="0"/>
        <w:jc w:val="both"/>
      </w:pPr>
      <w:r>
        <w:rPr>
          <w:rFonts w:ascii="Times New Roman"/>
          <w:b w:val="false"/>
          <w:i w:val="false"/>
          <w:color w:val="000000"/>
          <w:sz w:val="28"/>
        </w:rPr>
        <w:t xml:space="preserve">
      1. Осы Мемлекеттік қызметшілердің мүлкін сенімгерлік басқаруға беру қағидалары (бұдан әрі – Қағидалар) "Қазақстан Республикасының мемлекеттік қызметі туралы" Қазақстан Республикасының Заңының 14-бабы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 және мемлекеттік қызметшілердің, мемлекеттік лауазымда көзделген міндеттерді уақытша атқаратын адамның мүлкін сенімгерлік басқаруға беру тәртібін айқындайды.</w:t>
      </w:r>
    </w:p>
    <w:bookmarkEnd w:id="12"/>
    <w:bookmarkStart w:name="z20" w:id="13"/>
    <w:p>
      <w:pPr>
        <w:spacing w:after="0"/>
        <w:ind w:left="0"/>
        <w:jc w:val="both"/>
      </w:pPr>
      <w:r>
        <w:rPr>
          <w:rFonts w:ascii="Times New Roman"/>
          <w:b w:val="false"/>
          <w:i w:val="false"/>
          <w:color w:val="000000"/>
          <w:sz w:val="28"/>
        </w:rPr>
        <w:t>
      2. Осы Қағидаларда пайдаланылатын ұғымдар:</w:t>
      </w:r>
    </w:p>
    <w:bookmarkEnd w:id="13"/>
    <w:bookmarkStart w:name="z21" w:id="14"/>
    <w:p>
      <w:pPr>
        <w:spacing w:after="0"/>
        <w:ind w:left="0"/>
        <w:jc w:val="both"/>
      </w:pPr>
      <w:r>
        <w:rPr>
          <w:rFonts w:ascii="Times New Roman"/>
          <w:b w:val="false"/>
          <w:i w:val="false"/>
          <w:color w:val="000000"/>
          <w:sz w:val="28"/>
        </w:rPr>
        <w:t>
      1) сенімгерлік басқару – сенімгер басқарушының сенімгерлік басқару шартында белгіленген өкілеттіктер шегінде өзінің иеленуіне, пайдалануына және билік етуіне берілген мемлекеттік қызметшінің, мемлекеттік лауазымда көзделген міндеттерді уақытша атқаратын адамның мүлкін мемлекеттік қызметшінің, мемлекеттік лауазымда көзделген міндеттерді уақытша атқаратын адамның мүддесі немесе ол көрсеткен басқа адамның (пайда алушының) мүддесі үшін өз атынан жүзеге асыратын басқару жөніндегі қызметі;</w:t>
      </w:r>
    </w:p>
    <w:bookmarkEnd w:id="14"/>
    <w:bookmarkStart w:name="z22" w:id="15"/>
    <w:p>
      <w:pPr>
        <w:spacing w:after="0"/>
        <w:ind w:left="0"/>
        <w:jc w:val="both"/>
      </w:pPr>
      <w:r>
        <w:rPr>
          <w:rFonts w:ascii="Times New Roman"/>
          <w:b w:val="false"/>
          <w:i w:val="false"/>
          <w:color w:val="000000"/>
          <w:sz w:val="28"/>
        </w:rPr>
        <w:t>
      2) сенімгер басқарушы – тиісті шарттың негізінде мемлекеттік қызметшінің, мемлекеттік лауазымда көзделген міндеттерді уақытша атқаратын адамның мүлкін сенімгерлік басқаруды жүзеге асыратын мемлекеттік қызметшінің, мемлекеттік лауазымда көзделген міндеттерді уақытша атқаратын адамның таңдауы бойынша кез келген адам.</w:t>
      </w:r>
    </w:p>
    <w:bookmarkEnd w:id="15"/>
    <w:bookmarkStart w:name="z23" w:id="16"/>
    <w:p>
      <w:pPr>
        <w:spacing w:after="0"/>
        <w:ind w:left="0"/>
        <w:jc w:val="both"/>
      </w:pPr>
      <w:r>
        <w:rPr>
          <w:rFonts w:ascii="Times New Roman"/>
          <w:b w:val="false"/>
          <w:i w:val="false"/>
          <w:color w:val="000000"/>
          <w:sz w:val="28"/>
        </w:rPr>
        <w:t>
      3. Мемлекеттiк қызметшi, мемлекеттік лауазымда көзделген міндеттерді уақытша атқаратын адам Қазақстан Республикасының Азаматтық кодексінің талаптарын ескере отырып, өз қалауы бойынша сенімгерлік басқарушыға берiлетiн құқықтылықтар көлемiн айқындайды.</w:t>
      </w:r>
    </w:p>
    <w:bookmarkEnd w:id="16"/>
    <w:bookmarkStart w:name="z24" w:id="17"/>
    <w:p>
      <w:pPr>
        <w:spacing w:after="0"/>
        <w:ind w:left="0"/>
        <w:jc w:val="left"/>
      </w:pPr>
      <w:r>
        <w:rPr>
          <w:rFonts w:ascii="Times New Roman"/>
          <w:b/>
          <w:i w:val="false"/>
          <w:color w:val="000000"/>
        </w:rPr>
        <w:t xml:space="preserve"> 2-тарау. Мемлекеттiк қызметшiнің, мемлекеттік лауазымда көзделген міндеттерді уақытша атқаратын адамның мүлкiн сенімгерлік басқаруға беру тәртiбi</w:t>
      </w:r>
    </w:p>
    <w:bookmarkEnd w:id="17"/>
    <w:bookmarkStart w:name="z25" w:id="18"/>
    <w:p>
      <w:pPr>
        <w:spacing w:after="0"/>
        <w:ind w:left="0"/>
        <w:jc w:val="both"/>
      </w:pPr>
      <w:r>
        <w:rPr>
          <w:rFonts w:ascii="Times New Roman"/>
          <w:b w:val="false"/>
          <w:i w:val="false"/>
          <w:color w:val="000000"/>
          <w:sz w:val="28"/>
        </w:rPr>
        <w:t>
      4. Мемлекеттік қызметші, мемлекеттік лауазымда көзделген міндеттерді уақытша атқаратын адам лауазымға орналасқан күнінен бастап күнтізбелік отыз күн ішінде, өздеріне заңды түрде тиесілі ақшаны, облигацияларды, ашық және аралық инвестициялық пай қорларының пайларын, коммерциялық ұйымдардың акцияларын (ұйымдардың дауыс беретін акциялары жалпы санының бес пайызынан аспайтын көлемдегі жай акцияларды), цифрлық активтерді, сондай-ақ мүліктік жалдауға (жалға) берілген мүлікті қоспағанда, өздеріне меншік құқығында немесе өзге де заттай құқықта тиесілі, пайдаланылуы кіріс алуға алып келетін мүлікті мемлекеттік қызметті өткеру уақытында сенімгерлік басқаруға береді және көрсетілген мерзімде жұмыс орны бойынша персоналды басқару қызметіне (кадр қызметіне) мүлікті сенімгерлік басқару шартының нотариат куәландырған көшірмесін ұсынады.</w:t>
      </w:r>
    </w:p>
    <w:bookmarkEnd w:id="18"/>
    <w:bookmarkStart w:name="z26" w:id="19"/>
    <w:p>
      <w:pPr>
        <w:spacing w:after="0"/>
        <w:ind w:left="0"/>
        <w:jc w:val="both"/>
      </w:pPr>
      <w:r>
        <w:rPr>
          <w:rFonts w:ascii="Times New Roman"/>
          <w:b w:val="false"/>
          <w:i w:val="false"/>
          <w:color w:val="000000"/>
          <w:sz w:val="28"/>
        </w:rPr>
        <w:t>
      5. Қазақстан Республикасы Ұлттық Банкінің Төрағасы мен оның орынбасарлары, қаржы нарығы мен қаржы ұйымдарын реттеу, бақылау және қадағалау жөніндегі уәкілетті органның Төрағасы мен оның орынбасарлары көрсетілген мемлекеттік лауазымдарға тағайындалған күнінен бастап күнтізбелік отыз күн ішінде өздеріне тиесілі инвестициялық қорлардың пайларын, облигацияларды және коммерциялық ұйымдардың акцияларын сенімгерлік басқаруға береді және жұмыс орны бойынша персоналды басқару қызметіне (кадр қызметіне) сенімгерлік басқару шартының нотариат куәландырған көшірмесін ұсынады.</w:t>
      </w:r>
    </w:p>
    <w:bookmarkEnd w:id="19"/>
    <w:bookmarkStart w:name="z27" w:id="20"/>
    <w:p>
      <w:pPr>
        <w:spacing w:after="0"/>
        <w:ind w:left="0"/>
        <w:jc w:val="both"/>
      </w:pPr>
      <w:r>
        <w:rPr>
          <w:rFonts w:ascii="Times New Roman"/>
          <w:b w:val="false"/>
          <w:i w:val="false"/>
          <w:color w:val="000000"/>
          <w:sz w:val="28"/>
        </w:rPr>
        <w:t>
      6. Қазақстан Республикасының заңнамасында белгіленген тәртіппен сатып алынған ашық және аралық инвестициялық пай қорларының пайларын, облигацияларды, коммерциялық ұйымдардың акцияларын (ұйымдардың дауыс беретін акциялары жалпы санының бес пайызынан аспайтын көлемдегі жай акцияларды), цифрлық активтерді қоспағанда, пайдаланылуы кіріс алуға алып келетін мүлікке меншік құқығы немесе өзге де заттай құқық туындаған жағдайда, мемлекеттік қызметші, мемлекеттік лауазымда көзделген міндеттерді уақытша атқаратын адам Қазақстан Республикасының заңнамасында белгіленген тәртіппен, меншік құқығы немесе өзге де заттай құқық туындаған күннен бастап күнтізбелік отыз күн ішінде оны сенімгерлік басқаруға беруге және көрсетілген мерзімде жұмыс орны бойынша персоналды басқару қызметіне (кадр қызметіне) мүлікті сенімгерлік басқару шартының нотариат куәландырған көшірмесін ұсынады.</w:t>
      </w:r>
    </w:p>
    <w:bookmarkEnd w:id="20"/>
    <w:bookmarkStart w:name="z28" w:id="21"/>
    <w:p>
      <w:pPr>
        <w:spacing w:after="0"/>
        <w:ind w:left="0"/>
        <w:jc w:val="both"/>
      </w:pPr>
      <w:r>
        <w:rPr>
          <w:rFonts w:ascii="Times New Roman"/>
          <w:b w:val="false"/>
          <w:i w:val="false"/>
          <w:color w:val="000000"/>
          <w:sz w:val="28"/>
        </w:rPr>
        <w:t>
      7. Қазақстан Республикасы Ұлттық Банкінің Төрағасы мен оның орынбасарлары, қаржы нарығы мен қаржы ұйымдарын реттеу, бақылау және қадағалау жөніндегі уәкілетті органның Төрағасы мен оның орынбасарлары, мұрагерлікті қабылдау нәтижесінде немесе соттардың шешімдері негізінде немесе аталған адамдардың еркінен тыс өзге де жағдайларда алынған, өздеріне тиесілі инвестициялық қорлардың пайларын, облигацияларды, коммерциялық ұйымдардың акцияларын Қазақстан Республикасының заңнамасында белгіленген тәртіппен, меншік құқығы немесе өзге де заттай құқық туындаған күннен бастап күнтізбелік отыз күн ішінде сенімгерлік басқаруға беруге және көрсетілген мерзімде жұмыс орны бойынша персоналды басқару қызметіне (кадр қызметіне) мүлікті сенімгерлік басқару шартының нотариат куәландырған көшірмесін ұсынады.</w:t>
      </w:r>
    </w:p>
    <w:bookmarkEnd w:id="21"/>
    <w:bookmarkStart w:name="z29" w:id="22"/>
    <w:p>
      <w:pPr>
        <w:spacing w:after="0"/>
        <w:ind w:left="0"/>
        <w:jc w:val="both"/>
      </w:pPr>
      <w:r>
        <w:rPr>
          <w:rFonts w:ascii="Times New Roman"/>
          <w:b w:val="false"/>
          <w:i w:val="false"/>
          <w:color w:val="000000"/>
          <w:sz w:val="28"/>
        </w:rPr>
        <w:t xml:space="preserve">
      8. Тараптардың біреуі мүлікті сенімгерлік басқару шартын бұзған жағдайда, мемлекеттік қызметші, мемлекеттік лауазымда көзделген міндеттерді уақытша атқаратын адам сенімгерлік басқару шарты бұзылғаннан кейін күнтізбелік отыз күн ішінде, сенімгерлік басқаруға берілуге тиіс мүлікті қайтадан сенімгерлік басқаруға береді және аталған мерзімде жұмыс орны бойынша персоналды басқару қызметіне (кадр қызметіне) мүлікті сенімгерлік басқару шартының нотариалды куәландырылған көшірмесін ұсынады. </w:t>
      </w:r>
    </w:p>
    <w:bookmarkEnd w:id="22"/>
    <w:bookmarkStart w:name="z30" w:id="23"/>
    <w:p>
      <w:pPr>
        <w:spacing w:after="0"/>
        <w:ind w:left="0"/>
        <w:jc w:val="both"/>
      </w:pPr>
      <w:r>
        <w:rPr>
          <w:rFonts w:ascii="Times New Roman"/>
          <w:b w:val="false"/>
          <w:i w:val="false"/>
          <w:color w:val="000000"/>
          <w:sz w:val="28"/>
        </w:rPr>
        <w:t>
      9. Мүлiктi сенiмгерлiкпен басқару шарты мiндеттемелердi тоқтатудың жалпы негiздерiмен қатар:</w:t>
      </w:r>
    </w:p>
    <w:bookmarkEnd w:id="23"/>
    <w:bookmarkStart w:name="z31" w:id="24"/>
    <w:p>
      <w:pPr>
        <w:spacing w:after="0"/>
        <w:ind w:left="0"/>
        <w:jc w:val="both"/>
      </w:pPr>
      <w:r>
        <w:rPr>
          <w:rFonts w:ascii="Times New Roman"/>
          <w:b w:val="false"/>
          <w:i w:val="false"/>
          <w:color w:val="000000"/>
          <w:sz w:val="28"/>
        </w:rPr>
        <w:t>
      1) сенiмгер басқарушы-азамат қайтыс болғанда, оны өлді деп жариялағанда, оны әрекетке қабiлетсiз немесе әрекетке қабiлетi шектеулi, хабар-ошарсыз кеткен деп танығанда; заңды тұлға-сенiмгер басқарушы таратылғанда;</w:t>
      </w:r>
    </w:p>
    <w:bookmarkEnd w:id="24"/>
    <w:bookmarkStart w:name="z32" w:id="25"/>
    <w:p>
      <w:pPr>
        <w:spacing w:after="0"/>
        <w:ind w:left="0"/>
        <w:jc w:val="both"/>
      </w:pPr>
      <w:r>
        <w:rPr>
          <w:rFonts w:ascii="Times New Roman"/>
          <w:b w:val="false"/>
          <w:i w:val="false"/>
          <w:color w:val="000000"/>
          <w:sz w:val="28"/>
        </w:rPr>
        <w:t>
      2) сенiм бiлдiрiлген мүлiктi басқаруды жеке жүзеге асыру сенiмгерлiкпен басқарушы үшiн мүмкiн болмауына байланысты сенiмгер басқарушы немесе мемлекеттік қызметші, мемлекеттік лауазымда көзделген міндеттерді уақытша атқаратын адам бас тартқанда;</w:t>
      </w:r>
    </w:p>
    <w:bookmarkEnd w:id="25"/>
    <w:bookmarkStart w:name="z33" w:id="26"/>
    <w:p>
      <w:pPr>
        <w:spacing w:after="0"/>
        <w:ind w:left="0"/>
        <w:jc w:val="both"/>
      </w:pPr>
      <w:r>
        <w:rPr>
          <w:rFonts w:ascii="Times New Roman"/>
          <w:b w:val="false"/>
          <w:i w:val="false"/>
          <w:color w:val="000000"/>
          <w:sz w:val="28"/>
        </w:rPr>
        <w:t>
      3) сенiмгер басқарушыға залалдар және шартта көзделсе, сыйақы төленген жағдайда мемлекеттік қызметші, мемлекеттік лауазымда көзделген міндеттерді уақытша атқаратын адам шартты орындаудан бас тартқанда;</w:t>
      </w:r>
    </w:p>
    <w:bookmarkEnd w:id="26"/>
    <w:bookmarkStart w:name="z34" w:id="27"/>
    <w:p>
      <w:pPr>
        <w:spacing w:after="0"/>
        <w:ind w:left="0"/>
        <w:jc w:val="both"/>
      </w:pPr>
      <w:r>
        <w:rPr>
          <w:rFonts w:ascii="Times New Roman"/>
          <w:b w:val="false"/>
          <w:i w:val="false"/>
          <w:color w:val="000000"/>
          <w:sz w:val="28"/>
        </w:rPr>
        <w:t>
      4) егер шартта көзделсе, кепiл ауыртпалығымен берiлген мүлiктi сыйақы бере отырып басқаруға беру туралы сенiмгер басқарушыға хабарланбаған жағдайға орай ол бас тартқанда тоқтатылады.</w:t>
      </w:r>
    </w:p>
    <w:bookmarkEnd w:id="27"/>
    <w:bookmarkStart w:name="z35" w:id="28"/>
    <w:p>
      <w:pPr>
        <w:spacing w:after="0"/>
        <w:ind w:left="0"/>
        <w:jc w:val="both"/>
      </w:pPr>
      <w:r>
        <w:rPr>
          <w:rFonts w:ascii="Times New Roman"/>
          <w:b w:val="false"/>
          <w:i w:val="false"/>
          <w:color w:val="000000"/>
          <w:sz w:val="28"/>
        </w:rPr>
        <w:t>
      10. Мүлікті сенімгерлік басқару шарты қолданылуының тоқтатылуы немесе қайта жасалуы туралы кез келген кейiнгi ақпаратты мемлекеттік қызметші, мемлекеттік лауазымда көзделген міндеттерді уақытша атқаратын адам көрсетілген оқиғалар басталғаннан кейін күнтізбелік отыз күн мерзімде жұмыс орнындағы мемлекеттік органның персоналды басқару қызметіне (кадр қызметіне) ұсынады.</w:t>
      </w:r>
    </w:p>
    <w:bookmarkEnd w:id="28"/>
    <w:bookmarkStart w:name="z36" w:id="29"/>
    <w:p>
      <w:pPr>
        <w:spacing w:after="0"/>
        <w:ind w:left="0"/>
        <w:jc w:val="both"/>
      </w:pPr>
      <w:r>
        <w:rPr>
          <w:rFonts w:ascii="Times New Roman"/>
          <w:b w:val="false"/>
          <w:i w:val="false"/>
          <w:color w:val="000000"/>
          <w:sz w:val="28"/>
        </w:rPr>
        <w:t>
      Мүлікті сенімгерлік басқару шарты қайтадан жасалған кезде оның нотариат куәландырған көшірмесі осы Қағидаларда белгіленген тәртіппен жұмыс орнындағы мемлекеттік органның персоналды басқару қызметіне (кадр қызметіне) беріледі.</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