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8700" w14:textId="e4d8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"Реттеушілік әсерді талдауды жүргізу және пайдалану қағидаларын бекіту туралы" 2015 жылғы 30 қарашадағы № 748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 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2019 жылғы 13 мамырдағы № 37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8 шiлдедегi № 104 бұйрығы. Қазақстан Республикасының Әділет министрлігінде 2026 жылғы 9 шiлдеде № 39265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"Реттеушілік әсерді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Реттеушілік әсерді талдауды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кәсіпкерлік басқармасы – астананың, облыстың, республикалық маңызы бар қалалардың кәсіпкерлік саласында басшылықты жүзеге асыратын жергілікті атқарушы органы;";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"6) өңірлік кәсіпкерлер палатасы – Қазақстан Республикасы Ұлттық кәсіпкерлер палатасының жүйесіне кіретін астананың, облыстың, республикалық маңызы бар қаланың аумақтық деңгейдегі кәсіпкерлер палатасы (бұдан әрі – Өңірлік палата);";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"3. Кодекстің 82-бабы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жағдайларды қоспағанда, кәсіпкерлік субъектілеріне қатысты реттегіш құралды және (немесе) талаптарды енгізуді немесе реттеуді қатаңдатуды көздейтін Қазақстан Республикасындағы Мемлекеттік жоспарлау жүйесі құжаттарының жобалары, Қазақстан Республикасы нормативтік құқықтық актілерінің жобалары, Еуразиялық экономикалық одақтың техникалық регламенттерінің жобалары реттеушілік әсерге талдауға жатады.</w:t>
      </w:r>
    </w:p>
    <w:bookmarkEnd w:id="5"/>
    <w:bookmarkStart w:name="z14" w:id="6"/>
    <w:p>
      <w:pPr>
        <w:spacing w:after="0"/>
        <w:ind w:left="0"/>
        <w:jc w:val="both"/>
      </w:pPr>
      <w:r>
        <w:rPr>
          <w:rFonts w:ascii="Times New Roman"/>
          <w:b w:val="false"/>
          <w:i w:val="false"/>
          <w:color w:val="000000"/>
          <w:sz w:val="28"/>
        </w:rPr>
        <w:t>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Қазақстан Республикасы Президентінің және Құрылтайы депутаттарының заңнамалық бастамасы тәртібінде әзірленген заңдардың жобаларына да, сондай-ақ Қазақстан Республикасының Құрылтайында заңдар жобаларын қарау процесіне қолданылмайды.</w:t>
      </w:r>
    </w:p>
    <w:bookmarkEnd w:id="6"/>
    <w:bookmarkStart w:name="z15" w:id="7"/>
    <w:p>
      <w:pPr>
        <w:spacing w:after="0"/>
        <w:ind w:left="0"/>
        <w:jc w:val="both"/>
      </w:pPr>
      <w:r>
        <w:rPr>
          <w:rFonts w:ascii="Times New Roman"/>
          <w:b w:val="false"/>
          <w:i w:val="false"/>
          <w:color w:val="000000"/>
          <w:sz w:val="28"/>
        </w:rPr>
        <w:t xml:space="preserve">
      Қазақстан Республикасының Құрылтайы депутаттарының заңнамалық бастамасы тәртібінде енгізілген заңдардың жобалары бойынша, сондай-ақ Қазақстан Республикасының Құрылтайында қаралудағы заңдардың жобаларына депутаттардың түзетулері бойынша Қазақстан Республикасы Үкіметінің қорытындысы шеңберінде Кодекстің </w:t>
      </w:r>
      <w:r>
        <w:rPr>
          <w:rFonts w:ascii="Times New Roman"/>
          <w:b w:val="false"/>
          <w:i w:val="false"/>
          <w:color w:val="000000"/>
          <w:sz w:val="28"/>
        </w:rPr>
        <w:t>82-бабында</w:t>
      </w:r>
      <w:r>
        <w:rPr>
          <w:rFonts w:ascii="Times New Roman"/>
          <w:b w:val="false"/>
          <w:i w:val="false"/>
          <w:color w:val="000000"/>
          <w:sz w:val="28"/>
        </w:rPr>
        <w:t xml:space="preserve"> белгіленген негіздер бойынша реттеушілік әсерге талдау жүргізілуі мүмкін.</w:t>
      </w:r>
    </w:p>
    <w:bookmarkEnd w:id="7"/>
    <w:bookmarkStart w:name="z16" w:id="8"/>
    <w:p>
      <w:pPr>
        <w:spacing w:after="0"/>
        <w:ind w:left="0"/>
        <w:jc w:val="both"/>
      </w:pPr>
      <w:r>
        <w:rPr>
          <w:rFonts w:ascii="Times New Roman"/>
          <w:b w:val="false"/>
          <w:i w:val="false"/>
          <w:color w:val="000000"/>
          <w:sz w:val="28"/>
        </w:rPr>
        <w:t>
      4. Кәсіпкерлік субъектілеріне қатысты жаңа реттегіш құралды және (немесе) талаптарды енгізу немесе реттеуді қатаңдату Қазақстан Республикасының Үкіметі жанындағы кәсіпкерлік қызметті реттеу мәселелері жөніндегі ведомствоаралық комиссияның (бұдан әрі – Ведомствоаралық комиссия) отырысында мақұлданғаннан кейін ғана жүзеге асырылады.</w:t>
      </w:r>
    </w:p>
    <w:bookmarkEnd w:id="8"/>
    <w:bookmarkStart w:name="z17" w:id="9"/>
    <w:p>
      <w:pPr>
        <w:spacing w:after="0"/>
        <w:ind w:left="0"/>
        <w:jc w:val="both"/>
      </w:pPr>
      <w:r>
        <w:rPr>
          <w:rFonts w:ascii="Times New Roman"/>
          <w:b w:val="false"/>
          <w:i w:val="false"/>
          <w:color w:val="000000"/>
          <w:sz w:val="28"/>
        </w:rPr>
        <w:t>
      Осы тармақтың бірінші бөлігінің талаптары кәсіпкерлікті Қазақстан Республикасының қаржы, салық және кеден заңнамасы саласында,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 мемлекеттік реттеуге,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сондай-ақ Қазақстан Республикасы ратификациялаған халықаралық шарттарға және Қазақстан Республикасының заңнамасына имплементацияланған немесе имплементациялануы жоспарланған халықаралық шарттардың реттегіш құралдарына және (немесе) талаптарына қолданылмайды.</w:t>
      </w:r>
    </w:p>
    <w:bookmarkEnd w:id="9"/>
    <w:bookmarkStart w:name="z18" w:id="10"/>
    <w:p>
      <w:pPr>
        <w:spacing w:after="0"/>
        <w:ind w:left="0"/>
        <w:jc w:val="both"/>
      </w:pPr>
      <w:r>
        <w:rPr>
          <w:rFonts w:ascii="Times New Roman"/>
          <w:b w:val="false"/>
          <w:i w:val="false"/>
          <w:color w:val="000000"/>
          <w:sz w:val="28"/>
        </w:rPr>
        <w:t>
      Бұл ретте "Қазақстан Республикасындағы жергілікті мемлекеттік басқару және өзін-өзі басқару туралы" Қазақстан Республикасының Заңына сәйкес құрылатын астана, облыс, республикалық маңызы бар қалалар әкімдігі жанындағы ведомствоаралық сипаттағы мәселелер жөніндегі консультативтік-кеңесші орган (бұдан әрі – Өңірлік комиссия) мақұлдағаннан кейін ғана жаңа реттегіш құралдар және (немесе) талаптар немесе реттеуді қатаңдату өңірлік маңызы бар актілермен енгізіледі.";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"11. Алдағы жылға арналған республикалық маңызы бар реттегіш құралдарды және (немесе) талаптарды қайта қарау жоспары осы Қағидаларға 5-қосымшаға сәйкес нысан бойынша қалыптастырылады, жыл сайын 20 желтоқсанға дейін бекітіледі және мемлекеттік органның ресми интернет-ресурсында орналастырылады.</w:t>
      </w:r>
    </w:p>
    <w:bookmarkEnd w:id="11"/>
    <w:bookmarkStart w:name="z21" w:id="12"/>
    <w:p>
      <w:pPr>
        <w:spacing w:after="0"/>
        <w:ind w:left="0"/>
        <w:jc w:val="both"/>
      </w:pPr>
      <w:r>
        <w:rPr>
          <w:rFonts w:ascii="Times New Roman"/>
          <w:b w:val="false"/>
          <w:i w:val="false"/>
          <w:color w:val="000000"/>
          <w:sz w:val="28"/>
        </w:rPr>
        <w:t xml:space="preserve">
      Кодекстің 83-бабы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өңірлік маңызы бар реттегіш құралдарды және (немесе) талаптарды қайта қарау жоспарын астананың, облыстардың, республикалық маңызы бар қалалардың жергілікті атқарушы органдары бекітеді және кәсіпкерлік басқармасының интернет-ресурсында орналастырылады.";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"20. Қоғамдық талқылаулар жүргізу үшін реттеуші мемлекеттік орган/әзірлеуші орган кемінде 10 (он) жұмыс күні бұрын, ал Қазақстан Республикасы Құрылтайының депутаттары бастамашылық жасаған немесе Қазақстан Республикасы Құрылтайының қарауында жатқан Қазақстан Республикасының заң жобалары бойынша, сондай-ақ Президенттің тікелей тапсырмасы бойынша және балама тәртіпте жүргізілген реттеушілік әсерді талдау бойынша оларды өткізу күніне дейін кемінде 2 (екі) жұмыс күні бұрын олардың өткізілетін күні мен басталатын және аяқталатын уақыты туралы:</w:t>
      </w:r>
    </w:p>
    <w:bookmarkEnd w:id="13"/>
    <w:bookmarkStart w:name="z24" w:id="14"/>
    <w:p>
      <w:pPr>
        <w:spacing w:after="0"/>
        <w:ind w:left="0"/>
        <w:jc w:val="both"/>
      </w:pPr>
      <w:r>
        <w:rPr>
          <w:rFonts w:ascii="Times New Roman"/>
          <w:b w:val="false"/>
          <w:i w:val="false"/>
          <w:color w:val="000000"/>
          <w:sz w:val="28"/>
        </w:rPr>
        <w:t>
      мүдделі тұлғаларды – өзінің ресми интернет-ресурсында хабарландыру беру арқылы;</w:t>
      </w:r>
    </w:p>
    <w:bookmarkEnd w:id="14"/>
    <w:bookmarkStart w:name="z25" w:id="15"/>
    <w:p>
      <w:pPr>
        <w:spacing w:after="0"/>
        <w:ind w:left="0"/>
        <w:jc w:val="both"/>
      </w:pPr>
      <w:r>
        <w:rPr>
          <w:rFonts w:ascii="Times New Roman"/>
          <w:b w:val="false"/>
          <w:i w:val="false"/>
          <w:color w:val="000000"/>
          <w:sz w:val="28"/>
        </w:rPr>
        <w:t xml:space="preserve">
      уәкілетті органды, Ұлттық кәсіпкерлер палатасын/Өңірлік кәсіпкерлер палатасын, мемлекеттік органдардың жанындағы сараптамалық кеңестердің мүшелерін; </w:t>
      </w:r>
    </w:p>
    <w:bookmarkEnd w:id="15"/>
    <w:bookmarkStart w:name="z26" w:id="16"/>
    <w:p>
      <w:pPr>
        <w:spacing w:after="0"/>
        <w:ind w:left="0"/>
        <w:jc w:val="both"/>
      </w:pPr>
      <w:r>
        <w:rPr>
          <w:rFonts w:ascii="Times New Roman"/>
          <w:b w:val="false"/>
          <w:i w:val="false"/>
          <w:color w:val="000000"/>
          <w:sz w:val="28"/>
        </w:rPr>
        <w:t>
      мүдделі мемлекеттік органдарды – жазбаша хабарлама арқылы;</w:t>
      </w:r>
    </w:p>
    <w:bookmarkEnd w:id="16"/>
    <w:bookmarkStart w:name="z27" w:id="17"/>
    <w:p>
      <w:pPr>
        <w:spacing w:after="0"/>
        <w:ind w:left="0"/>
        <w:jc w:val="both"/>
      </w:pPr>
      <w:r>
        <w:rPr>
          <w:rFonts w:ascii="Times New Roman"/>
          <w:b w:val="false"/>
          <w:i w:val="false"/>
          <w:color w:val="000000"/>
          <w:sz w:val="28"/>
        </w:rPr>
        <w:t>
      бұқаралық ақпарат құралдарын – баспасөз релизі арқылы хабардар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"22. Уәкілетті орган осы Қағидалардың 3-тармағында көзделген талдамалық нысан мен құжаттардың жобалары келіп түскен күннен бастап 10 (он) жұмыс күні ішінде оларды осы Қағидалардың 6-тармағына сәйкес реттеушілік әсерді талдау рәсімдерінің сақталуы және осы тармақтың екінші бөлігінде көзделген жағдайларды қоспағанда, оларды толтырудың дұрыстығы тұрғысынан қарайды.</w:t>
      </w:r>
    </w:p>
    <w:bookmarkEnd w:id="18"/>
    <w:bookmarkStart w:name="z30" w:id="19"/>
    <w:p>
      <w:pPr>
        <w:spacing w:after="0"/>
        <w:ind w:left="0"/>
        <w:jc w:val="both"/>
      </w:pPr>
      <w:r>
        <w:rPr>
          <w:rFonts w:ascii="Times New Roman"/>
          <w:b w:val="false"/>
          <w:i w:val="false"/>
          <w:color w:val="000000"/>
          <w:sz w:val="28"/>
        </w:rPr>
        <w:t>
      Уәкілетті орган Президенттің тікелей тапсырмасы бойынша әзірленген белгілі бір реттеушілік құралды немесе талапты енгізуге не белгілі бір талапты қатаңдатуға арналған талдамалық нысанды олардың келіп түскен күнінен бастап 5 (бес) жұмыс күні ішінде, ал Қазақстан Республикасы Құрылтайының депутаттары бастамашылық жасаған немесе Қазақстан Республикасы Құрылтайының қарауындағы Қазақстан Республикасы заңдарының жобалары бойынша – 7 (жеті) жұмыс күні ішінде қарайды.</w:t>
      </w:r>
    </w:p>
    <w:bookmarkEnd w:id="19"/>
    <w:bookmarkStart w:name="z31" w:id="20"/>
    <w:p>
      <w:pPr>
        <w:spacing w:after="0"/>
        <w:ind w:left="0"/>
        <w:jc w:val="both"/>
      </w:pPr>
      <w:r>
        <w:rPr>
          <w:rFonts w:ascii="Times New Roman"/>
          <w:b w:val="false"/>
          <w:i w:val="false"/>
          <w:color w:val="000000"/>
          <w:sz w:val="28"/>
        </w:rPr>
        <w:t>
      Қараудың нәтижелері бойынша осы Қағидаларға 7-қосымшаға сәйкес нысан бойынша реттеушілік әсерді талдау рәсімдерінің сақталуы туралы қорытынды (бұдан әрі – қорытынды) қалыптастырылады.";</w:t>
      </w:r>
    </w:p>
    <w:bookmarkEnd w:id="20"/>
    <w:bookmarkStart w:name="z32" w:id="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Реттегіш құралдарды және (немесе) талаптарды қалыптастыру шарттарына сәйкестікті бағалауды толтыру бойынша түсіндірме бөлімінде: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мынадай редакцияда жазылсын: </w:t>
      </w:r>
    </w:p>
    <w:bookmarkStart w:name="z35" w:id="22"/>
    <w:p>
      <w:pPr>
        <w:spacing w:after="0"/>
        <w:ind w:left="0"/>
        <w:jc w:val="both"/>
      </w:pPr>
      <w:r>
        <w:rPr>
          <w:rFonts w:ascii="Times New Roman"/>
          <w:b w:val="false"/>
          <w:i w:val="false"/>
          <w:color w:val="000000"/>
          <w:sz w:val="28"/>
        </w:rPr>
        <w:t>
      "6) мемлекеттік органдардың даму жоспарлары, астананың, облыстың, республикалық маңызы бар қаланың даму жоспарлары, ұлттық басқарушы холдингтердің, ұлттық холдингтердің және ұлттық компаниялардың даму жоспарлары.";</w:t>
      </w:r>
    </w:p>
    <w:bookmarkEnd w:id="22"/>
    <w:bookmarkStart w:name="z36"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3-қосымшаның</w:t>
      </w:r>
      <w:r>
        <w:rPr>
          <w:rFonts w:ascii="Times New Roman"/>
          <w:b w:val="false"/>
          <w:i w:val="false"/>
          <w:color w:val="000000"/>
          <w:sz w:val="28"/>
        </w:rPr>
        <w:t xml:space="preserve"> Реттеу субъектісінің бір орташа статистикалық кәсіпорнына арналған шығасыларды есептеу бөлімінің екінші және үшінші абзацтарында орыс тіліндегі мәтінге өзгеріс енгізіледі, қазақ тіліндегі мәтін өзгермейді;</w:t>
      </w:r>
    </w:p>
    <w:bookmarkEnd w:id="23"/>
    <w:bookmarkStart w:name="z37" w:id="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3-1-қосымшаның</w:t>
      </w:r>
      <w:r>
        <w:rPr>
          <w:rFonts w:ascii="Times New Roman"/>
          <w:b w:val="false"/>
          <w:i w:val="false"/>
          <w:color w:val="000000"/>
          <w:sz w:val="28"/>
        </w:rPr>
        <w:t xml:space="preserve"> Реттеушілік құралдарды қалыптастыру шарттарына және (немесе) реттеушілік актіде белгіленген талаптарға сәйкестігін бағалау кестесінің 7-жолы мынадай редакцияда жазылсын:</w:t>
      </w:r>
    </w:p>
    <w:bookmarkEnd w:id="24"/>
    <w:bookmarkStart w:name="z3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және болжамдылық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қаулысына</w:t>
            </w:r>
            <w:r>
              <w:rPr>
                <w:rFonts w:ascii="Times New Roman"/>
                <w:b w:val="false"/>
                <w:i w:val="false"/>
                <w:color w:val="000000"/>
                <w:sz w:val="20"/>
              </w:rPr>
              <w:t xml:space="preserve"> сәйкес мыналар мемлекеттік жоспарлау жүйесінің құжаттарына жатады: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Ұлттық даму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қауіпсіздік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органдардың даму жоспарлары, астананың, облыстың, республикалық маңызы бар қаланың даму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басқарушы холдингтердің, ұлттық холдингтердің және ұлттық компаниялардың даму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жоспарлау жүйесінің қандай құжатында реттеушілік құралды және (немесе) талаптарды қайта қарау қажеттілігі көзделген?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құжаттарда реттеушілік құралды қайта қарауға тікелей нұсқау және (немесе) талаптар болмаған жағдайда, оларды қайта қарау қажеттілігін негіздейтін нормаларды қамтитын осы құжаттардың ережелерін көрсету?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кәсіпкерлік субъектілеріне енгізілетін (өзгертілетін) реттеушілік құралды және(немесе) талаптарды орындауға дайындалуға мүмкіндік беретін мерзімдер белгіленген бе? Көрсетілген сұрақтарға тікелей жауаптың болмауы енгізілетін (өзгертілетін, қайта қаралатын) реттеушілік құралдың және (немесе) міндетті талаптың сәйкестігін теріс бағалау болып есептеледі?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xml:space="preserve">
0-2 "0" – "сәйкес келмейді" </w:t>
            </w:r>
          </w:p>
          <w:bookmarkEnd w:id="27"/>
          <w:p>
            <w:pPr>
              <w:spacing w:after="20"/>
              <w:ind w:left="20"/>
              <w:jc w:val="both"/>
            </w:pPr>
            <w:r>
              <w:rPr>
                <w:rFonts w:ascii="Times New Roman"/>
                <w:b w:val="false"/>
                <w:i w:val="false"/>
                <w:color w:val="000000"/>
                <w:sz w:val="20"/>
              </w:rPr>
              <w:t>
"1" – "ішінара сәйкес келеді" "2" – "толық сәйкес келеді"</w:t>
            </w:r>
          </w:p>
        </w:tc>
      </w:tr>
    </w:tbl>
    <w:bookmarkStart w:name="z47" w:id="28"/>
    <w:p>
      <w:pPr>
        <w:spacing w:after="0"/>
        <w:ind w:left="0"/>
        <w:jc w:val="both"/>
      </w:pPr>
      <w:r>
        <w:rPr>
          <w:rFonts w:ascii="Times New Roman"/>
          <w:b w:val="false"/>
          <w:i w:val="false"/>
          <w:color w:val="000000"/>
          <w:sz w:val="28"/>
        </w:rPr>
        <w:t>
      ".</w:t>
      </w:r>
    </w:p>
    <w:bookmarkEnd w:id="28"/>
    <w:bookmarkStart w:name="z48" w:id="29"/>
    <w:p>
      <w:pPr>
        <w:spacing w:after="0"/>
        <w:ind w:left="0"/>
        <w:jc w:val="both"/>
      </w:pPr>
      <w:r>
        <w:rPr>
          <w:rFonts w:ascii="Times New Roman"/>
          <w:b w:val="false"/>
          <w:i w:val="false"/>
          <w:color w:val="000000"/>
          <w:sz w:val="28"/>
        </w:rPr>
        <w:t xml:space="preserve">
      2.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18709 болып тіркелген) мынадай өзгерістер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xml:space="preserve">
      "Жарнама туралы" Қазақстан Республикасы Заңының </w:t>
      </w:r>
      <w:r>
        <w:rPr>
          <w:rFonts w:ascii="Times New Roman"/>
          <w:b w:val="false"/>
          <w:i w:val="false"/>
          <w:color w:val="000000"/>
          <w:sz w:val="28"/>
        </w:rPr>
        <w:t>17-1-бабының</w:t>
      </w:r>
      <w:r>
        <w:rPr>
          <w:rFonts w:ascii="Times New Roman"/>
          <w:b w:val="false"/>
          <w:i w:val="false"/>
          <w:color w:val="000000"/>
          <w:sz w:val="28"/>
        </w:rPr>
        <w:t xml:space="preserve"> 1) тармақшасына сәйкес БҰЙЫРАМЫН:";</w:t>
      </w:r>
    </w:p>
    <w:bookmarkEnd w:id="30"/>
    <w:bookmarkStart w:name="z51" w:id="31"/>
    <w:p>
      <w:pPr>
        <w:spacing w:after="0"/>
        <w:ind w:left="0"/>
        <w:jc w:val="both"/>
      </w:pPr>
      <w:r>
        <w:rPr>
          <w:rFonts w:ascii="Times New Roman"/>
          <w:b w:val="false"/>
          <w:i w:val="false"/>
          <w:color w:val="000000"/>
          <w:sz w:val="28"/>
        </w:rPr>
        <w:t xml:space="preserve">
      көрсетілген бұйрықпен бекітілген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w:t>
      </w:r>
      <w:r>
        <w:rPr>
          <w:rFonts w:ascii="Times New Roman"/>
          <w:b w:val="false"/>
          <w:i w:val="false"/>
          <w:color w:val="000000"/>
          <w:sz w:val="28"/>
        </w:rPr>
        <w:t>қағидаларында: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xml:space="preserve">
      "1. Осы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(бұдан әрі – Қағидалар) "Жарнама туралы" Қазақстан Республикасы Заңының </w:t>
      </w:r>
      <w:r>
        <w:rPr>
          <w:rFonts w:ascii="Times New Roman"/>
          <w:b w:val="false"/>
          <w:i w:val="false"/>
          <w:color w:val="000000"/>
          <w:sz w:val="28"/>
        </w:rPr>
        <w:t>17-1-бабының</w:t>
      </w:r>
      <w:r>
        <w:rPr>
          <w:rFonts w:ascii="Times New Roman"/>
          <w:b w:val="false"/>
          <w:i w:val="false"/>
          <w:color w:val="000000"/>
          <w:sz w:val="28"/>
        </w:rPr>
        <w:t xml:space="preserve"> 1) тармақшасына сәйкес әзірленді.";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55" w:id="33"/>
    <w:p>
      <w:pPr>
        <w:spacing w:after="0"/>
        <w:ind w:left="0"/>
        <w:jc w:val="both"/>
      </w:pPr>
      <w:r>
        <w:rPr>
          <w:rFonts w:ascii="Times New Roman"/>
          <w:b w:val="false"/>
          <w:i w:val="false"/>
          <w:color w:val="000000"/>
          <w:sz w:val="28"/>
        </w:rPr>
        <w:t>
      "6) жергілікті атқарушы орган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7" w:id="34"/>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 негіздерін күштеп өзгертуді, аумақтық тұтастығына, Егемендігі мен Тәуелсіздігіне қол сұғуды, қоғамдық тәртіпті бұзуды, ұлттық қауіпсіздікке нұқсан келтіруді, соғысты, қарулы қақтығыстарды, әлеуметтік, нәсілдік, ұлттық, этностық, діни үстемдікті немесе араздықты, қатыгездiк пен зорлық-зомбылықтың дәріптелуін, дәстүрлі емес сексуалдық бағдарды, педофилияны,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34"/>
    <w:bookmarkStart w:name="z58" w:id="35"/>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(Мемлекеттік Ту, Мемлекеттік Елтаңба, Мемлекеттік Әнұран),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келтірмеуге тиіс.";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0" w:id="36"/>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қосымшаға сай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2" w:id="37"/>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37"/>
    <w:bookmarkStart w:name="z63" w:id="38"/>
    <w:p>
      <w:pPr>
        <w:spacing w:after="0"/>
        <w:ind w:left="0"/>
        <w:jc w:val="both"/>
      </w:pPr>
      <w:r>
        <w:rPr>
          <w:rFonts w:ascii="Times New Roman"/>
          <w:b w:val="false"/>
          <w:i w:val="false"/>
          <w:color w:val="000000"/>
          <w:sz w:val="28"/>
        </w:rPr>
        <w:t>
      сыртқы (көрнекі) жарнаманы астанадағы, республикалық маңызы бар қалалардағы, облыстық маңызы бар қалалардағы үй-жайлардың шегінен тыс ашық кеңістікте, астананың, республикалық маңызы бар қалалардың, облыстық маңызы бар қалалардың аумақтары арқылы өтетін жалпыға ортақ пайдаланылатын автомобиль жолдарының бөлінген белдеуінде орналастырған кезде – астананың, республикалық маңызы бар қалалардың, облыстық маңызы бар қалалардың жергілікті атқарушы органдарына;</w:t>
      </w:r>
    </w:p>
    <w:bookmarkEnd w:id="38"/>
    <w:bookmarkStart w:name="z64" w:id="39"/>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bookmarkStart w:name="z66" w:id="40"/>
    <w:p>
      <w:pPr>
        <w:spacing w:after="0"/>
        <w:ind w:left="0"/>
        <w:jc w:val="both"/>
      </w:pPr>
      <w:r>
        <w:rPr>
          <w:rFonts w:ascii="Times New Roman"/>
          <w:b w:val="false"/>
          <w:i w:val="false"/>
          <w:color w:val="000000"/>
          <w:sz w:val="28"/>
        </w:rPr>
        <w:t>
      "2) "Қазақстан Республикасының Салық кодексі" Қазақстан Республикасының Кодексіне (бұдан әрі – Салық кодексі) сәйкес сыртқы (көрнекі) жарнаманы орналастырудың бірінші айы үшін төлемақының енгізілгенін растайтын құжат;".</w:t>
      </w:r>
    </w:p>
    <w:bookmarkEnd w:id="40"/>
    <w:bookmarkStart w:name="z67" w:id="41"/>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Қазақстан Республикасы Ұлттық экономика министрлігінің интернет-ресурсында орналастырылуын қамтамасыз етсін. </w:t>
      </w:r>
    </w:p>
    <w:bookmarkEnd w:id="41"/>
    <w:bookmarkStart w:name="z68" w:id="4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2"/>
    <w:bookmarkStart w:name="z69" w:id="4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