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b711" w14:textId="606b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"Жазасын өтеуден шартты түрде мерзімінен бұрын босатылған адамдардың мінез-құлқын бақылауды жүзеге асыру қағидаларын бекіту туралы" Қазақстан Республикасы Ішкі істер министрінің м.а. 2014 жылғы 19 қыркүйектегі № 622 бұйрығына және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 1095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2026 жылғы 7 шiлдедегi № 481 бұйрығы. Қазақстан Республикасының Әділет министрлігінде 2026 жылғы 9 шiлдеде № 39259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"Жазаның өтелмеген бөлігін өтеуден шартты түрде мерзімінен бұрын 1. "Жазаның өтелмеген бөлігін өтеуден шартты түрде мерзімінен бұрын босатылған адамдардың мінез-құлқын бақылауды жүзеге асыру қағидаларын бекіту туралы" Қазақстан Республикасы Ішкі істер министрі м.а. 2014 жылғы 19 қыркүйектегі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9839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Жазасын өтеуден шартты түрде мерзімінен бұрын босатылған адамдардың мінез-құлқын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"13. Шартты түрде мерзімінен бұрын босатылған адамдар жазаның өтелмеген бөлігінің мерзімі аяқталғаннан кейін Қазақстан Республикасы "Құқық бұзушылықтың алдын алу туралы" Заңының қолданылу аясында жататын адамдар санатына ауыстырылады және олар бойынша соттылығы өтелгенге немесе алып тасталғанға дейін профилактикалық есеп пен бақылау жүзеге асырылады.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"Шартты түрде мерзімінен бұрын босатылған адамның облыстан (Қазақстан Республикадан) тыс жаңа тұрғылықты жерге көшкен, қайта қылмыс жасағаны үшін шартты түрде мерзімінен бұрын босатылуы күшін жойған, жазаның өтелмеген бөлігінің мерзімі өткен және ол қайтыс болған жағдайда үш жұмыс күні ішінде АДБ-ға қажетті түзету енгізу үшін ААО-ға хабарлама жолданады".</w:t>
      </w:r>
    </w:p>
    <w:bookmarkEnd w:id="5"/>
    <w:bookmarkStart w:name="z11" w:id="6"/>
    <w:p>
      <w:pPr>
        <w:spacing w:after="0"/>
        <w:ind w:left="0"/>
        <w:jc w:val="both"/>
      </w:pPr>
      <w:r>
        <w:rPr>
          <w:rFonts w:ascii="Times New Roman"/>
          <w:b w:val="false"/>
          <w:i w:val="false"/>
          <w:color w:val="000000"/>
          <w:sz w:val="28"/>
        </w:rPr>
        <w:t xml:space="preserve">
      2. "Учаскелік полиция пунктінің жұмысын ұйымдастыруға жауапты учаскелік полиция инспекторларының, учаскелік полиция инспекторларының және олардың көмекшілерінің қызметін ұйымдастыру қағидаларын бекіту туралы" Қазақстан Республикасы Ішкі істер министрінің 2015 жылғы 29 желтоқсандағы № 1095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13004 болып тіркелген)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комитетінің төрағасы және астананың, облыстардың, республикалық маңызы бар қалалардың полиция департаменттерінің бастықтары ішкі істер органдары жеке құрамының осы бұйрықты зерделуін қамтамасыз етсін";</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Учаскелік полиция пунктінің жұмысын ұйымдастыруға жауапты учаскелік полиция инспекторларының, полиция учаскелік инспекторлары мен олардың көмекшілерінің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әрі-Қағидалар):</w:t>
      </w:r>
    </w:p>
    <w:bookmarkEnd w:id="8"/>
    <w:bookmarkStart w:name="z15" w:id="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"3) Қағидаларға 4-қосымшаға сәйкес нысан бойынша әкімшілік учаскеде тұрақты тұратын және уақытша болатын шетел азаматтарының";</w:t>
      </w:r>
    </w:p>
    <w:bookmarkEnd w:id="10"/>
    <w:bookmarkStart w:name="z17" w:id="1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15"/>
    <w:bookmarkStart w:name="z22" w:id="1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бұйрықтың 1) және 2) тармақтарында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16"/>
    <w:bookmarkStart w:name="z23" w:id="1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7"/>
    <w:bookmarkStart w:name="z24"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2026 жылғы 7 шілдедегі</w:t>
            </w:r>
            <w:r>
              <w:br/>
            </w:r>
            <w:r>
              <w:rPr>
                <w:rFonts w:ascii="Times New Roman"/>
                <w:b w:val="false"/>
                <w:i w:val="false"/>
                <w:color w:val="000000"/>
                <w:sz w:val="20"/>
              </w:rPr>
              <w:t>№ 481 бұйрығына 1-қосымша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және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1-қосымша</w:t>
            </w:r>
          </w:p>
        </w:tc>
      </w:tr>
    </w:tbl>
    <w:bookmarkStart w:name="z27" w:id="19"/>
    <w:p>
      <w:pPr>
        <w:spacing w:after="0"/>
        <w:ind w:left="0"/>
        <w:jc w:val="both"/>
      </w:pPr>
      <w:r>
        <w:rPr>
          <w:rFonts w:ascii="Times New Roman"/>
          <w:b w:val="false"/>
          <w:i w:val="false"/>
          <w:color w:val="000000"/>
          <w:sz w:val="28"/>
        </w:rPr>
        <w:t>
      № _______ әкімшілік учаскенің паспорты</w:t>
      </w:r>
    </w:p>
    <w:bookmarkEnd w:id="19"/>
    <w:p>
      <w:pPr>
        <w:spacing w:after="0"/>
        <w:ind w:left="0"/>
        <w:jc w:val="both"/>
      </w:pPr>
      <w:r>
        <w:rPr>
          <w:rFonts w:ascii="Times New Roman"/>
          <w:b w:val="false"/>
          <w:i w:val="false"/>
          <w:color w:val="000000"/>
          <w:sz w:val="28"/>
        </w:rPr>
        <w:t>
      ___________________________________________________________________</w:t>
      </w:r>
    </w:p>
    <w:bookmarkStart w:name="z28" w:id="20"/>
    <w:p>
      <w:pPr>
        <w:spacing w:after="0"/>
        <w:ind w:left="0"/>
        <w:jc w:val="both"/>
      </w:pPr>
      <w:r>
        <w:rPr>
          <w:rFonts w:ascii="Times New Roman"/>
          <w:b w:val="false"/>
          <w:i w:val="false"/>
          <w:color w:val="000000"/>
          <w:sz w:val="28"/>
        </w:rPr>
        <w:t>
      (ішкі істер органының атауы)</w:t>
      </w:r>
    </w:p>
    <w:bookmarkEnd w:id="20"/>
    <w:bookmarkStart w:name="z29" w:id="21"/>
    <w:p>
      <w:pPr>
        <w:spacing w:after="0"/>
        <w:ind w:left="0"/>
        <w:jc w:val="both"/>
      </w:pPr>
      <w:r>
        <w:rPr>
          <w:rFonts w:ascii="Times New Roman"/>
          <w:b w:val="false"/>
          <w:i w:val="false"/>
          <w:color w:val="000000"/>
          <w:sz w:val="28"/>
        </w:rPr>
        <w:t>
      Басталды: 20___ жылғы "___" __________</w:t>
      </w:r>
    </w:p>
    <w:bookmarkEnd w:id="21"/>
    <w:bookmarkStart w:name="z30" w:id="22"/>
    <w:p>
      <w:pPr>
        <w:spacing w:after="0"/>
        <w:ind w:left="0"/>
        <w:jc w:val="both"/>
      </w:pPr>
      <w:r>
        <w:rPr>
          <w:rFonts w:ascii="Times New Roman"/>
          <w:b w:val="false"/>
          <w:i w:val="false"/>
          <w:color w:val="000000"/>
          <w:sz w:val="28"/>
        </w:rPr>
        <w:t>
      Аяқталды: 20___ жылғы "___" __________</w:t>
      </w:r>
    </w:p>
    <w:bookmarkEnd w:id="22"/>
    <w:bookmarkStart w:name="z31" w:id="23"/>
    <w:p>
      <w:pPr>
        <w:spacing w:after="0"/>
        <w:ind w:left="0"/>
        <w:jc w:val="both"/>
      </w:pPr>
      <w:r>
        <w:rPr>
          <w:rFonts w:ascii="Times New Roman"/>
          <w:b w:val="false"/>
          <w:i w:val="false"/>
          <w:color w:val="000000"/>
          <w:sz w:val="28"/>
        </w:rPr>
        <w:t>
      Сақтау мерзімі: _______</w:t>
      </w:r>
    </w:p>
    <w:bookmarkEnd w:id="23"/>
    <w:bookmarkStart w:name="z32" w:id="24"/>
    <w:p>
      <w:pPr>
        <w:spacing w:after="0"/>
        <w:ind w:left="0"/>
        <w:jc w:val="both"/>
      </w:pPr>
      <w:r>
        <w:rPr>
          <w:rFonts w:ascii="Times New Roman"/>
          <w:b w:val="false"/>
          <w:i w:val="false"/>
          <w:color w:val="000000"/>
          <w:sz w:val="28"/>
        </w:rPr>
        <w:t>
      Мұқабасының сыртқы бетіне жазылады</w:t>
      </w:r>
    </w:p>
    <w:bookmarkEnd w:id="24"/>
    <w:bookmarkStart w:name="z33" w:id="25"/>
    <w:p>
      <w:pPr>
        <w:spacing w:after="0"/>
        <w:ind w:left="0"/>
        <w:jc w:val="both"/>
      </w:pPr>
      <w:r>
        <w:rPr>
          <w:rFonts w:ascii="Times New Roman"/>
          <w:b w:val="false"/>
          <w:i w:val="false"/>
          <w:color w:val="000000"/>
          <w:sz w:val="28"/>
        </w:rPr>
        <w:t>
      Әкімшілік учаске паспорты</w:t>
      </w:r>
    </w:p>
    <w:bookmarkEnd w:id="25"/>
    <w:bookmarkStart w:name="z34" w:id="26"/>
    <w:p>
      <w:pPr>
        <w:spacing w:after="0"/>
        <w:ind w:left="0"/>
        <w:jc w:val="both"/>
      </w:pPr>
      <w:r>
        <w:rPr>
          <w:rFonts w:ascii="Times New Roman"/>
          <w:b w:val="false"/>
          <w:i w:val="false"/>
          <w:color w:val="000000"/>
          <w:sz w:val="28"/>
        </w:rPr>
        <w:t>
      Мазмұны</w:t>
      </w:r>
    </w:p>
    <w:bookmarkEnd w:id="26"/>
    <w:bookmarkStart w:name="z35" w:id="27"/>
    <w:p>
      <w:pPr>
        <w:spacing w:after="0"/>
        <w:ind w:left="0"/>
        <w:jc w:val="both"/>
      </w:pPr>
      <w:r>
        <w:rPr>
          <w:rFonts w:ascii="Times New Roman"/>
          <w:b w:val="false"/>
          <w:i w:val="false"/>
          <w:color w:val="000000"/>
          <w:sz w:val="28"/>
        </w:rPr>
        <w:t>
      1. Әкімшілік учаскені қабылдау және тапсыру туралы мәліметтер.</w:t>
      </w:r>
    </w:p>
    <w:bookmarkEnd w:id="27"/>
    <w:p>
      <w:pPr>
        <w:spacing w:after="0"/>
        <w:ind w:left="0"/>
        <w:jc w:val="both"/>
      </w:pPr>
      <w:r>
        <w:rPr>
          <w:rFonts w:ascii="Times New Roman"/>
          <w:b w:val="false"/>
          <w:i w:val="false"/>
          <w:color w:val="000000"/>
          <w:sz w:val="28"/>
        </w:rPr>
        <w:t>
      2. Учаске жоспары (кірістірме).</w:t>
      </w:r>
    </w:p>
    <w:bookmarkStart w:name="z36" w:id="28"/>
    <w:p>
      <w:pPr>
        <w:spacing w:after="0"/>
        <w:ind w:left="0"/>
        <w:jc w:val="both"/>
      </w:pPr>
      <w:r>
        <w:rPr>
          <w:rFonts w:ascii="Times New Roman"/>
          <w:b w:val="false"/>
          <w:i w:val="false"/>
          <w:color w:val="000000"/>
          <w:sz w:val="28"/>
        </w:rPr>
        <w:t>
      3. Учаскені сипаттайтын мәліметтер.</w:t>
      </w:r>
    </w:p>
    <w:bookmarkEnd w:id="28"/>
    <w:bookmarkStart w:name="z37" w:id="29"/>
    <w:p>
      <w:pPr>
        <w:spacing w:after="0"/>
        <w:ind w:left="0"/>
        <w:jc w:val="both"/>
      </w:pPr>
      <w:r>
        <w:rPr>
          <w:rFonts w:ascii="Times New Roman"/>
          <w:b w:val="false"/>
          <w:i w:val="false"/>
          <w:color w:val="000000"/>
          <w:sz w:val="28"/>
        </w:rPr>
        <w:t>
      4. Кәсіпорындар, мекемелер, ұйымдар, банктер, акционерлік қоғамдар, шаруа қожалықтары, емдеу-сауықтыру, мәдени-ағартушылық және оқу орындары, пәтер иелерінің кооперативтері, мейрамханалар, кафелер, базарлар, қоймалар және сауда-саттық пен тамақтанудың басқа да объектілері.</w:t>
      </w:r>
    </w:p>
    <w:bookmarkEnd w:id="29"/>
    <w:bookmarkStart w:name="z38" w:id="30"/>
    <w:p>
      <w:pPr>
        <w:spacing w:after="0"/>
        <w:ind w:left="0"/>
        <w:jc w:val="both"/>
      </w:pPr>
      <w:r>
        <w:rPr>
          <w:rFonts w:ascii="Times New Roman"/>
          <w:b w:val="false"/>
          <w:i w:val="false"/>
          <w:color w:val="000000"/>
          <w:sz w:val="28"/>
        </w:rPr>
        <w:t>
      5. Жатақханалар, қонақүйлер.</w:t>
      </w:r>
    </w:p>
    <w:bookmarkEnd w:id="30"/>
    <w:bookmarkStart w:name="z39" w:id="31"/>
    <w:p>
      <w:pPr>
        <w:spacing w:after="0"/>
        <w:ind w:left="0"/>
        <w:jc w:val="both"/>
      </w:pPr>
      <w:r>
        <w:rPr>
          <w:rFonts w:ascii="Times New Roman"/>
          <w:b w:val="false"/>
          <w:i w:val="false"/>
          <w:color w:val="000000"/>
          <w:sz w:val="28"/>
        </w:rPr>
        <w:t>
      6. Рұқсат беру жүйесі объектілерінің тізімі (атыс қаруы, оқ-дәрі, жарылғыш заттары бар кәсіпорындар, ұйымдар, мекемелер).</w:t>
      </w:r>
    </w:p>
    <w:bookmarkEnd w:id="31"/>
    <w:bookmarkStart w:name="z40" w:id="32"/>
    <w:p>
      <w:pPr>
        <w:spacing w:after="0"/>
        <w:ind w:left="0"/>
        <w:jc w:val="both"/>
      </w:pPr>
      <w:r>
        <w:rPr>
          <w:rFonts w:ascii="Times New Roman"/>
          <w:b w:val="false"/>
          <w:i w:val="false"/>
          <w:color w:val="000000"/>
          <w:sz w:val="28"/>
        </w:rPr>
        <w:t>
      Ескерту: әкімшілік учаскенің паспортындағы мәліметтер 1 қаңтардағы жағдай бойынша жаңартылады.</w:t>
      </w:r>
    </w:p>
    <w:bookmarkEnd w:id="32"/>
    <w:bookmarkStart w:name="z41" w:id="33"/>
    <w:p>
      <w:pPr>
        <w:spacing w:after="0"/>
        <w:ind w:left="0"/>
        <w:jc w:val="both"/>
      </w:pPr>
      <w:r>
        <w:rPr>
          <w:rFonts w:ascii="Times New Roman"/>
          <w:b w:val="false"/>
          <w:i w:val="false"/>
          <w:color w:val="000000"/>
          <w:sz w:val="28"/>
        </w:rPr>
        <w:t>
      1. Әкімшілік учаскені қабылдау және тапсыру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инспекторының атағы,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қабылдау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тапсыру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қабылдауға қатысқан басшының лауазымы, атағы,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немесе тапсырған ІІО басшысының ескертулері мен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4"/>
    <w:p>
      <w:pPr>
        <w:spacing w:after="0"/>
        <w:ind w:left="0"/>
        <w:jc w:val="both"/>
      </w:pPr>
      <w:r>
        <w:rPr>
          <w:rFonts w:ascii="Times New Roman"/>
          <w:b w:val="false"/>
          <w:i w:val="false"/>
          <w:color w:val="000000"/>
          <w:sz w:val="28"/>
        </w:rPr>
        <w:t>
      2. Әкімшілік учаскенің жоспары</w:t>
      </w:r>
    </w:p>
    <w:bookmarkEnd w:id="34"/>
    <w:bookmarkStart w:name="z43" w:id="35"/>
    <w:p>
      <w:pPr>
        <w:spacing w:after="0"/>
        <w:ind w:left="0"/>
        <w:jc w:val="both"/>
      </w:pPr>
      <w:r>
        <w:rPr>
          <w:rFonts w:ascii="Times New Roman"/>
          <w:b w:val="false"/>
          <w:i w:val="false"/>
          <w:color w:val="000000"/>
          <w:sz w:val="28"/>
        </w:rPr>
        <w:t>
      (кірістірме)</w:t>
      </w:r>
    </w:p>
    <w:bookmarkEnd w:id="35"/>
    <w:bookmarkStart w:name="z44" w:id="36"/>
    <w:p>
      <w:pPr>
        <w:spacing w:after="0"/>
        <w:ind w:left="0"/>
        <w:jc w:val="both"/>
      </w:pPr>
      <w:r>
        <w:rPr>
          <w:rFonts w:ascii="Times New Roman"/>
          <w:b w:val="false"/>
          <w:i w:val="false"/>
          <w:color w:val="000000"/>
          <w:sz w:val="28"/>
        </w:rPr>
        <w:t>
      Әкімшілік учаскенің жоспарында бағыттар, әкімшілік учаскеде қоғамдық тәртіпті сақтауға қатысатын күш пен құралдарды орналастыру көрсетіледі.</w:t>
      </w:r>
    </w:p>
    <w:bookmarkEnd w:id="36"/>
    <w:bookmarkStart w:name="z45" w:id="37"/>
    <w:p>
      <w:pPr>
        <w:spacing w:after="0"/>
        <w:ind w:left="0"/>
        <w:jc w:val="both"/>
      </w:pPr>
      <w:r>
        <w:rPr>
          <w:rFonts w:ascii="Times New Roman"/>
          <w:b w:val="false"/>
          <w:i w:val="false"/>
          <w:color w:val="000000"/>
          <w:sz w:val="28"/>
        </w:rPr>
        <w:t>
      3. Әкімшілік учаскені сипаттайтын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бөлмелер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саяжайлар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тұратын тұрғын халқы,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азаматтар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орналасқан: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кәсіпорындар,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 қожалықтары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мейрамханалар, дәмханалар, дүкендер, базарлар, қоймалар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ақша айырбастау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 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автотұрақтар, гараж кооперативтері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жұртшылықтың мәдени демалыс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кешендер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аумақта орналасқан діни бірлестіктер,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8"/>
    <w:p>
      <w:pPr>
        <w:spacing w:after="0"/>
        <w:ind w:left="0"/>
        <w:jc w:val="both"/>
      </w:pPr>
      <w:r>
        <w:rPr>
          <w:rFonts w:ascii="Times New Roman"/>
          <w:b w:val="false"/>
          <w:i w:val="false"/>
          <w:color w:val="000000"/>
          <w:sz w:val="28"/>
        </w:rPr>
        <w:t>
      4. Кәсіпорындар, мекемелер, ұйымдар, банктер, акционерлік қоғамдар, шаруа қожалықтары, емдеу-сауықтыру, мәдени-ағартушылық және оқу орындары, пәтер иелерінің кооперативтері, мейрамханалар, дәмханалар, базарлар, қоймалар және сауда-саттық пен тамақтанудың басқа да объектілері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күзет бастығының Т.А.Ә. (болған жағдайда), қызметтік және үй телефоны, тұратын мекенжайы (қарындашпен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түрі, күзет, өрт дабылының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орнатылуы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(жұмысшылар саны, автокөліктің және басқасының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9"/>
    <w:p>
      <w:pPr>
        <w:spacing w:after="0"/>
        <w:ind w:left="0"/>
        <w:jc w:val="both"/>
      </w:pPr>
      <w:r>
        <w:rPr>
          <w:rFonts w:ascii="Times New Roman"/>
          <w:b w:val="false"/>
          <w:i w:val="false"/>
          <w:color w:val="000000"/>
          <w:sz w:val="28"/>
        </w:rPr>
        <w:t>
      5. Жатақханалар, қонақүйлер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қонақ үй басшысының, комендант, вахтердың Т.А.Ә. (болған жағдайда), қызметтік және үй телефоны, мекенжайы, (қарындашпен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түрі (ерлер, әйелдер, отбасылық, аралас), оның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0"/>
    <w:p>
      <w:pPr>
        <w:spacing w:after="0"/>
        <w:ind w:left="0"/>
        <w:jc w:val="both"/>
      </w:pPr>
      <w:r>
        <w:rPr>
          <w:rFonts w:ascii="Times New Roman"/>
          <w:b w:val="false"/>
          <w:i w:val="false"/>
          <w:color w:val="000000"/>
          <w:sz w:val="28"/>
        </w:rPr>
        <w:t>
      6. Рұқсат беру жүйесінің тізімі (атыс қаруы, оқ дәрілер, жарылғыш заттар және т.б. бар кәсіпорындар, ұйымдар, мекемелер)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мекеме, ұйым атауы, ведомстволық тиістілігі (министрлік, ведомство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жауапты адамның Т.А.Ә. (болған жағдайда), оның қызметтік және үй телефондары, тұратын мекенжайы (қарындашпен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жүйесінің (пунктінің) жұмыс режимі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2026 жылғы 7 шілдедегі</w:t>
            </w:r>
            <w:r>
              <w:br/>
            </w:r>
            <w:r>
              <w:rPr>
                <w:rFonts w:ascii="Times New Roman"/>
                <w:b w:val="false"/>
                <w:i w:val="false"/>
                <w:color w:val="000000"/>
                <w:sz w:val="20"/>
              </w:rPr>
              <w:t>№ 481 бұйрығына 2-қосымша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және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4-қосымша</w:t>
            </w:r>
          </w:p>
        </w:tc>
      </w:tr>
    </w:tbl>
    <w:bookmarkStart w:name="z50" w:id="41"/>
    <w:p>
      <w:pPr>
        <w:spacing w:after="0"/>
        <w:ind w:left="0"/>
        <w:jc w:val="left"/>
      </w:pPr>
      <w:r>
        <w:rPr>
          <w:rFonts w:ascii="Times New Roman"/>
          <w:b/>
          <w:i w:val="false"/>
          <w:color w:val="000000"/>
        </w:rPr>
        <w:t xml:space="preserve"> Әкімшілік учаскеде тұрақты тұратын және уақытша болатын шетел азаматтарының тізімі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 жарамдылық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аймақта тұруға рұқсат берілген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тұрғылықты жері, үй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лауазымы, қызмет.тел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бойынша тексеру күні туралы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2"/>
    <w:p>
      <w:pPr>
        <w:spacing w:after="0"/>
        <w:ind w:left="0"/>
        <w:jc w:val="both"/>
      </w:pPr>
      <w:r>
        <w:rPr>
          <w:rFonts w:ascii="Times New Roman"/>
          <w:b w:val="false"/>
          <w:i w:val="false"/>
          <w:color w:val="000000"/>
          <w:sz w:val="28"/>
        </w:rPr>
        <w:t>
      Учаскелік инспектор __________________________________________</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