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a38e" w14:textId="4bea3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беру қағидаларын бекіту туралы" Қазақстан Республикасы Өнеркәсіп және құрылыс министрінің 2023 жылғы 8 желтоқсандағы № 117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3 шілдедегі № 345 бұйрығы. Қазақстан Республикасының Әділет министрлігінде 2026 жылғы 7 шілдеде № 39237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Қолданысқа енгізілу тәртібін 4-тармақтан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33763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Тұрғын үй көмегін беру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4)-тармақшасы</w:t>
      </w:r>
      <w:r>
        <w:rPr>
          <w:rFonts w:ascii="Times New Roman"/>
          <w:b w:val="false"/>
          <w:i w:val="false"/>
          <w:color w:val="000000"/>
          <w:sz w:val="28"/>
        </w:rPr>
        <w:t xml:space="preserve"> мынадай редакцияда жазылсын:</w:t>
      </w:r>
    </w:p>
    <w:bookmarkEnd w:id="3"/>
    <w:bookmarkStart w:name="z10" w:id="4"/>
    <w:p>
      <w:pPr>
        <w:spacing w:after="0"/>
        <w:ind w:left="0"/>
        <w:jc w:val="both"/>
      </w:pPr>
      <w:r>
        <w:rPr>
          <w:rFonts w:ascii="Times New Roman"/>
          <w:b w:val="false"/>
          <w:i w:val="false"/>
          <w:color w:val="000000"/>
          <w:sz w:val="28"/>
        </w:rPr>
        <w:t>
      "4) шекті жол берілетін шығыстар – аз қамтылған отбасының (азаматтарына) айына ағымдағы және жинақтау жарналарын,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проценттік қатынасы;";</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"3. Мемлекеттік қызмет аз қамтылған отбасыларға (азаматтарына) (бұдан әрі – көрсетілетін қызметті алушы) ақы төленбейтін негізде көрсетіледі. Тұрғын үй көмегін тағайындау (бұдан әрі – мемлекеттік көрсетілетін қызмет) Астана, Алматы және Шымкент қалаларының, аудандардың және облыстық маңызы бар қалалардың жергілікті атқарушы органдарымен (бұдан әрі – көрсетілетін қызметті беруші) көрсетіледі.</w:t>
      </w:r>
    </w:p>
    <w:bookmarkEnd w:id="5"/>
    <w:bookmarkStart w:name="z13" w:id="6"/>
    <w:p>
      <w:pPr>
        <w:spacing w:after="0"/>
        <w:ind w:left="0"/>
        <w:jc w:val="both"/>
      </w:pPr>
      <w:r>
        <w:rPr>
          <w:rFonts w:ascii="Times New Roman"/>
          <w:b w:val="false"/>
          <w:i w:val="false"/>
          <w:color w:val="000000"/>
          <w:sz w:val="28"/>
        </w:rPr>
        <w:t>
      Тұрғын үй көмегі жергілікті бюджет қаражаты есебінен жалғыз тұрғынжай немесе оның бөлектері ретінде Қазақстан Республикасының аумағында меншік құқығында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bookmarkStart w:name="z14" w:id="7"/>
    <w:p>
      <w:pPr>
        <w:spacing w:after="0"/>
        <w:ind w:left="0"/>
        <w:jc w:val="both"/>
      </w:pPr>
      <w:r>
        <w:rPr>
          <w:rFonts w:ascii="Times New Roman"/>
          <w:b w:val="false"/>
          <w:i w:val="false"/>
          <w:color w:val="000000"/>
          <w:sz w:val="28"/>
        </w:rPr>
        <w:t>
      ағымдағы және жинақтау жарналарын;</w:t>
      </w:r>
    </w:p>
    <w:bookmarkEnd w:id="7"/>
    <w:bookmarkStart w:name="z15"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8"/>
    <w:bookmarkStart w:name="z16"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9"/>
    <w:bookmarkStart w:name="z17" w:id="10"/>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0"/>
    <w:bookmarkStart w:name="z18" w:id="11"/>
    <w:p>
      <w:pPr>
        <w:spacing w:after="0"/>
        <w:ind w:left="0"/>
        <w:jc w:val="both"/>
      </w:pPr>
      <w:r>
        <w:rPr>
          <w:rFonts w:ascii="Times New Roman"/>
          <w:b w:val="false"/>
          <w:i w:val="false"/>
          <w:color w:val="000000"/>
          <w:sz w:val="28"/>
        </w:rPr>
        <w:t>
      Тұрғын үй көмегі ағымдағы және жинақтау жарналарын,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5-тен 10 пайызға дейін белгілеген шекті жол берілетін деңгейінің арасындағы айырма ретінде айқындалады.";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"4. Тұрғын үй көмегі көрсетілген қызметті алушылар ұсынған ағымдағы және жинақтау жарналарға арналған ай сайынғы шығыстар туралы шоттар және көрсетілетін қызметті алушыларға бюджет қаражаты есебінен коммуналдық қызметтерді төлеуге арналған шоттар бойынша көрсетіледі. Тұрғын үй көмегiн көрсетудiң мөлшерiн және тәртiбiн "Тұрғын үй қатынастары туралы" Қазақстан Республикасының Заңы 97-бабының 5-тармағына сәйкес астананың, аудандардың, облыстық маңызы бар қалалардың, республикалық маңызы бар қалалардың жергiлiктi өкiлдi органдары айқындайды.";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4-1-тармақта</w:t>
      </w:r>
      <w:r>
        <w:rPr>
          <w:rFonts w:ascii="Times New Roman"/>
          <w:b w:val="false"/>
          <w:i w:val="false"/>
          <w:color w:val="000000"/>
          <w:sz w:val="28"/>
        </w:rPr>
        <w:t>:</w:t>
      </w:r>
    </w:p>
    <w:bookmarkStart w:name="z22" w:id="13"/>
    <w:p>
      <w:pPr>
        <w:spacing w:after="0"/>
        <w:ind w:left="0"/>
        <w:jc w:val="both"/>
      </w:pPr>
      <w:r>
        <w:rPr>
          <w:rFonts w:ascii="Times New Roman"/>
          <w:b w:val="false"/>
          <w:i w:val="false"/>
          <w:color w:val="000000"/>
          <w:sz w:val="28"/>
        </w:rPr>
        <w:t xml:space="preserve">
      тармақшалар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 xml:space="preserve"> мынадай редакцияда жазылсын:</w:t>
      </w:r>
    </w:p>
    <w:bookmarkEnd w:id="13"/>
    <w:bookmarkStart w:name="z23" w:id="14"/>
    <w:p>
      <w:pPr>
        <w:spacing w:after="0"/>
        <w:ind w:left="0"/>
        <w:jc w:val="both"/>
      </w:pPr>
      <w:r>
        <w:rPr>
          <w:rFonts w:ascii="Times New Roman"/>
          <w:b w:val="false"/>
          <w:i w:val="false"/>
          <w:color w:val="000000"/>
          <w:sz w:val="28"/>
        </w:rPr>
        <w:t>
      "5) қатты тұрмыстық қалдықтарды жинау және әкету (қоқыс шығару) бір адамға алты жүз елу теңгеден аспайды;</w:t>
      </w:r>
    </w:p>
    <w:bookmarkEnd w:id="14"/>
    <w:bookmarkStart w:name="z24" w:id="15"/>
    <w:p>
      <w:pPr>
        <w:spacing w:after="0"/>
        <w:ind w:left="0"/>
        <w:jc w:val="both"/>
      </w:pPr>
      <w:r>
        <w:rPr>
          <w:rFonts w:ascii="Times New Roman"/>
          <w:b w:val="false"/>
          <w:i w:val="false"/>
          <w:color w:val="000000"/>
          <w:sz w:val="28"/>
        </w:rPr>
        <w:t>
      6) лифттерге қызмет көрсету бір пәтерге мың үш жүз теңгеден аспайды;</w:t>
      </w:r>
    </w:p>
    <w:bookmarkEnd w:id="15"/>
    <w:bookmarkStart w:name="z25" w:id="16"/>
    <w:p>
      <w:pPr>
        <w:spacing w:after="0"/>
        <w:ind w:left="0"/>
        <w:jc w:val="both"/>
      </w:pPr>
      <w:r>
        <w:rPr>
          <w:rFonts w:ascii="Times New Roman"/>
          <w:b w:val="false"/>
          <w:i w:val="false"/>
          <w:color w:val="000000"/>
          <w:sz w:val="28"/>
        </w:rPr>
        <w:t>
      7)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w:t>
      </w:r>
    </w:p>
    <w:bookmarkEnd w:id="16"/>
    <w:bookmarkStart w:name="z26" w:id="17"/>
    <w:p>
      <w:pPr>
        <w:spacing w:after="0"/>
        <w:ind w:left="0"/>
        <w:jc w:val="both"/>
      </w:pPr>
      <w:r>
        <w:rPr>
          <w:rFonts w:ascii="Times New Roman"/>
          <w:b w:val="false"/>
          <w:i w:val="false"/>
          <w:color w:val="000000"/>
          <w:sz w:val="28"/>
        </w:rPr>
        <w:t>
      8) ағымдағы жарналар бір шаршы метр үшін жүз теңгеден аспайды;</w:t>
      </w:r>
    </w:p>
    <w:bookmarkEnd w:id="17"/>
    <w:bookmarkStart w:name="z27" w:id="18"/>
    <w:p>
      <w:pPr>
        <w:spacing w:after="0"/>
        <w:ind w:left="0"/>
        <w:jc w:val="both"/>
      </w:pPr>
      <w:r>
        <w:rPr>
          <w:rFonts w:ascii="Times New Roman"/>
          <w:b w:val="false"/>
          <w:i w:val="false"/>
          <w:color w:val="000000"/>
          <w:sz w:val="28"/>
        </w:rPr>
        <w:t>
      "Тұрғын үй қатынастары туралы" Қазақстан Республикасы Заңының 34-1-бабының 3-тармағына сәйкес жинақтау жарналары;</w:t>
      </w:r>
    </w:p>
    <w:bookmarkEnd w:id="18"/>
    <w:bookmarkStart w:name="z28" w:id="19"/>
    <w:p>
      <w:pPr>
        <w:spacing w:after="0"/>
        <w:ind w:left="0"/>
        <w:jc w:val="both"/>
      </w:pPr>
      <w:r>
        <w:rPr>
          <w:rFonts w:ascii="Times New Roman"/>
          <w:b w:val="false"/>
          <w:i w:val="false"/>
          <w:color w:val="000000"/>
          <w:sz w:val="28"/>
        </w:rPr>
        <w:t>
      9) мемлекеттік тұрғын үй қорынан тұрғын үйді пайдаланғаны үшін жалдау ақысы бір шаршы метр үшін жүз жиырма теңгеден аспайды;";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"5. Көрсетілетін қызметті алушы (немесе оның сенiмхатқа, заңнамаға, сот шешiмiне не әкiмшiлiк актіге негiзделген өкiлеттігіне орай оның өкілі) тұрғын үй көмегін тағайындау үшін тоқсанына бір рет өткен тоқсаннан кейінгі айдың 25-ші күнінен бастап мемлекеттік корпорацияға немесе "цифрлық үкімет" веб-порталына жүгінеді.";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бірінші жолдарына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бірінші жолдарына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бірінші жолдарына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бірінші жолдарына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9-қосымшаның</w:t>
      </w:r>
      <w:r>
        <w:rPr>
          <w:rFonts w:ascii="Times New Roman"/>
          <w:b w:val="false"/>
          <w:i w:val="false"/>
          <w:color w:val="000000"/>
          <w:sz w:val="28"/>
        </w:rPr>
        <w:t xml:space="preserve"> бірінші жолдарына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10-қосымшаның</w:t>
      </w:r>
      <w:r>
        <w:rPr>
          <w:rFonts w:ascii="Times New Roman"/>
          <w:b w:val="false"/>
          <w:i w:val="false"/>
          <w:color w:val="000000"/>
          <w:sz w:val="28"/>
        </w:rPr>
        <w:t xml:space="preserve"> бірінші жолдарына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12-қосымшаның</w:t>
      </w:r>
      <w:r>
        <w:rPr>
          <w:rFonts w:ascii="Times New Roman"/>
          <w:b w:val="false"/>
          <w:i w:val="false"/>
          <w:color w:val="000000"/>
          <w:sz w:val="28"/>
        </w:rPr>
        <w:t xml:space="preserve"> бірінші жолдарына орыс тілінде өзгерістер енгізіледі, қазақ тіліндегі мәтін өзгермейді.</w:t>
      </w:r>
    </w:p>
    <w:bookmarkStart w:name="z38" w:id="21"/>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1"/>
    <w:bookmarkStart w:name="z39" w:id="2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2"/>
    <w:bookmarkStart w:name="z40" w:id="23"/>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ресми интернет-ресурсында орналастыруды қамтамасыз етсін.</w:t>
      </w:r>
    </w:p>
    <w:bookmarkEnd w:id="23"/>
    <w:bookmarkStart w:name="z41"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24"/>
    <w:bookmarkStart w:name="z42" w:id="25"/>
    <w:p>
      <w:pPr>
        <w:spacing w:after="0"/>
        <w:ind w:left="0"/>
        <w:jc w:val="both"/>
      </w:pPr>
      <w:r>
        <w:rPr>
          <w:rFonts w:ascii="Times New Roman"/>
          <w:b w:val="false"/>
          <w:i w:val="false"/>
          <w:color w:val="000000"/>
          <w:sz w:val="28"/>
        </w:rPr>
        <w:t>
      4. Осы бұйрықтың 2026 жылғы 12 шілдеде қолданысқа енгізілетін осы бұйрықтың 1-тармағының жиырма төртінші абзацын қоспағанда, алғашқы ресми оның алғашқы жариялған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44" w:id="26"/>
      <w:r>
        <w:rPr>
          <w:rFonts w:ascii="Times New Roman"/>
          <w:b w:val="false"/>
          <w:i w:val="false"/>
          <w:color w:val="000000"/>
          <w:sz w:val="28"/>
        </w:rPr>
        <w:t>
      "КЕЛІСІЛДІ"</w:t>
      </w:r>
    </w:p>
    <w:bookmarkEnd w:id="2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Еңбек және халықты әлеуметтік </w:t>
      </w:r>
    </w:p>
    <w:p>
      <w:pPr>
        <w:spacing w:after="0"/>
        <w:ind w:left="0"/>
        <w:jc w:val="both"/>
      </w:pPr>
      <w:r>
        <w:rPr>
          <w:rFonts w:ascii="Times New Roman"/>
          <w:b w:val="false"/>
          <w:i w:val="false"/>
          <w:color w:val="000000"/>
          <w:sz w:val="28"/>
        </w:rPr>
        <w:t>қорғау министрлігі</w:t>
      </w:r>
    </w:p>
    <w:p>
      <w:pPr>
        <w:spacing w:after="0"/>
        <w:ind w:left="0"/>
        <w:jc w:val="both"/>
      </w:pPr>
      <w:bookmarkStart w:name="z48" w:id="27"/>
      <w:r>
        <w:rPr>
          <w:rFonts w:ascii="Times New Roman"/>
          <w:b w:val="false"/>
          <w:i w:val="false"/>
          <w:color w:val="000000"/>
          <w:sz w:val="28"/>
        </w:rPr>
        <w:t>
      "КЕЛІСІЛДІ"</w:t>
      </w:r>
    </w:p>
    <w:bookmarkEnd w:id="2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Жасанды интеллект және цифрлық </w:t>
      </w:r>
    </w:p>
    <w:p>
      <w:pPr>
        <w:spacing w:after="0"/>
        <w:ind w:left="0"/>
        <w:jc w:val="both"/>
      </w:pPr>
      <w:r>
        <w:rPr>
          <w:rFonts w:ascii="Times New Roman"/>
          <w:b w:val="false"/>
          <w:i w:val="false"/>
          <w:color w:val="000000"/>
          <w:sz w:val="28"/>
        </w:rPr>
        <w:t>даму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