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cb8a" w14:textId="496c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зерттеушілермен өзара іс-қимыл жасау бағдарламасының жұмыс істеу қағидаларын бекіту туралы" Қазақстан Республикасының Цифрлық даму, инновациялар және аэроғарыш өнеркәсібі министрінің 2024 жылғы 1 сәуірдегі № 185/НҚ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 шілдедегі № 378/НҚ бұйрығы. Қазақстан Республикасының Әділет министрлігінде 2026 жылғы 7 шілдеде № 39234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"Ақпараттық қауіпсіздікті зерттеушілермен өзара іс-қимыл жасау бағдарламасының жұмыс істеу қағидаларын бекіту туралы" Қазақстан Республикасының Цифрлық даму, инновациялар және аэроғарыш өнеркәсібі министрінің 2024 жылғы 1 сәуірдегі № 185/НҚ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34211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"Киберқауіпсіздікті зерттеушілермен өзара іс-қимыл жасау бағдарламасының жұмыс істеу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"Киберқауіпсіздік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Осы бұйрыққа қоса беріліп отырған Киберқауіпсіздікті зерттеушілермен өзара іс-қимыл жасау бағдарламасының жұмыс істеу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Киберқаіпсіздікті зерттеушілермен өзара іс-қимыл жасау бағдарламасының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Жасанды интеллект және цифрлық даму министрлігінің интернет-ресурсында орналастыруды;</w:t>
      </w:r>
    </w:p>
    <w:bookmarkEnd w:id="8"/>
    <w:bookmarkStart w:name="z16"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w:t>
            </w:r>
          </w:p>
          <w:p>
            <w:pPr>
              <w:spacing w:after="0"/>
              <w:ind w:left="0"/>
              <w:jc w:val="left"/>
            </w:pPr>
          </w:p>
          <w:p>
            <w:pPr>
              <w:spacing w:after="20"/>
              <w:ind w:left="20"/>
              <w:jc w:val="both"/>
            </w:pPr>
            <w:r>
              <w:rPr>
                <w:rFonts w:ascii="Times New Roman"/>
                <w:b w:val="false"/>
                <w:i/>
                <w:color w:val="000000"/>
                <w:sz w:val="20"/>
              </w:rPr>
              <w:t xml:space="preserve">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қауіпсізідк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 шілдедегі</w:t>
            </w:r>
            <w:r>
              <w:br/>
            </w:r>
            <w:r>
              <w:rPr>
                <w:rFonts w:ascii="Times New Roman"/>
                <w:b w:val="false"/>
                <w:i w:val="false"/>
                <w:color w:val="000000"/>
                <w:sz w:val="20"/>
              </w:rPr>
              <w:t>№ 378/НҚ Бұйрыққа</w:t>
            </w:r>
            <w:r>
              <w:br/>
            </w: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Киберқауіпсіздікті зерттеушілермен өзара іс-қимыл жасау бағдарламасының жұмыс істеу қағидалары</w:t>
      </w:r>
    </w:p>
    <w:bookmarkEnd w:id="13"/>
    <w:bookmarkStart w:name="z23"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xml:space="preserve">
      1. Осы Киберқауіпсіздік зерттеушілерімен өзара іс-қимыл жасау бағдарламасының жұмыс істеу қағидалары (бұдан әрі – Қағидалар) "Киберқауіпсіздік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24) тармақшасына сәйкес әзірленді және киберқауіпсіздік зерттеушілерімен өзара іс-қимыл жасау бағдарламасының (бұдан әрі – КҚЗ ӨБ) жұмыс істеу тәртібін айқындайды.</w:t>
      </w:r>
    </w:p>
    <w:bookmarkEnd w:id="15"/>
    <w:bookmarkStart w:name="z25" w:id="16"/>
    <w:p>
      <w:pPr>
        <w:spacing w:after="0"/>
        <w:ind w:left="0"/>
        <w:jc w:val="both"/>
      </w:pPr>
      <w:r>
        <w:rPr>
          <w:rFonts w:ascii="Times New Roman"/>
          <w:b w:val="false"/>
          <w:i w:val="false"/>
          <w:color w:val="000000"/>
          <w:sz w:val="28"/>
        </w:rPr>
        <w:t>
      2. Осы Қағидаларда мынадай ұғымдар қолданылады:</w:t>
      </w:r>
    </w:p>
    <w:bookmarkEnd w:id="16"/>
    <w:bookmarkStart w:name="z26" w:id="17"/>
    <w:p>
      <w:pPr>
        <w:spacing w:after="0"/>
        <w:ind w:left="0"/>
        <w:jc w:val="both"/>
      </w:pPr>
      <w:r>
        <w:rPr>
          <w:rFonts w:ascii="Times New Roman"/>
          <w:b w:val="false"/>
          <w:i w:val="false"/>
          <w:color w:val="000000"/>
          <w:sz w:val="28"/>
        </w:rPr>
        <w:t>
      1) киберқауіпсіздік зерттеушісі – киберқауіпсіздікті зерттеушілермен өзара іс-қимыл жасау бағдарламасына қатысатын киберқауіпсіздікті қамтамасыз ету саласындағы маман;</w:t>
      </w:r>
    </w:p>
    <w:bookmarkEnd w:id="17"/>
    <w:bookmarkStart w:name="z27" w:id="18"/>
    <w:p>
      <w:pPr>
        <w:spacing w:after="0"/>
        <w:ind w:left="0"/>
        <w:jc w:val="both"/>
      </w:pPr>
      <w:r>
        <w:rPr>
          <w:rFonts w:ascii="Times New Roman"/>
          <w:b w:val="false"/>
          <w:i w:val="false"/>
          <w:color w:val="000000"/>
          <w:sz w:val="28"/>
        </w:rPr>
        <w:t>
      2) киберқауіпсіздікті зерттеушілермен өзара іс-қимыл жасау бағдарламасы – киберқауіпсіздікті зерттеушілердің цифрлық объектілердегі осалдықты анықтау үшін олармен өзара іс-қимыл жасауды қамтамасыз ететін ұйымдастыру-техникалық іс-шаралар;</w:t>
      </w:r>
    </w:p>
    <w:bookmarkEnd w:id="18"/>
    <w:bookmarkStart w:name="z28" w:id="19"/>
    <w:p>
      <w:pPr>
        <w:spacing w:after="0"/>
        <w:ind w:left="0"/>
        <w:jc w:val="both"/>
      </w:pPr>
      <w:r>
        <w:rPr>
          <w:rFonts w:ascii="Times New Roman"/>
          <w:b w:val="false"/>
          <w:i w:val="false"/>
          <w:color w:val="000000"/>
          <w:sz w:val="28"/>
        </w:rPr>
        <w:t>
      3) киберқауіпсіздікті қамтамасыз ету саласындағы уәкілетті орган (бұдан әрі – уәкілетті орган) – киберқауіпсіздікті қамтамасыз ету саласында басшылықты және салааралық үйлестіруді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4) мемлекеттік органдардың цифрлық объектілеріне арналған киберқауіпсіздікті зерттеушілермен өзара іс-қимыл бағдарламасының операторы (бұдан әрі – оператор) – мемлекеттік органдардың цифрлық объектілеріне (бұдан әрі – МО ЦО) арналған киберқауіпсіздікті зерттеушілермен өзара іс-қимыл жасау бағдарламасының жұмыс істеуін қамтамасыз ететін Мемлекеттік киберқауіпсіздіктің жедел орталығы;</w:t>
      </w:r>
    </w:p>
    <w:bookmarkEnd w:id="20"/>
    <w:bookmarkStart w:name="z30" w:id="21"/>
    <w:p>
      <w:pPr>
        <w:spacing w:after="0"/>
        <w:ind w:left="0"/>
        <w:jc w:val="both"/>
      </w:pPr>
      <w:r>
        <w:rPr>
          <w:rFonts w:ascii="Times New Roman"/>
          <w:b w:val="false"/>
          <w:i w:val="false"/>
          <w:color w:val="000000"/>
          <w:sz w:val="28"/>
        </w:rPr>
        <w:t>
      5) мемлекеттік техникалық қызмет – Қазақстан Республикасы Үкіметінің шешімі бойынша құрылған мемлекеттік заңды тұлға;</w:t>
      </w:r>
    </w:p>
    <w:bookmarkEnd w:id="21"/>
    <w:bookmarkStart w:name="z31" w:id="22"/>
    <w:p>
      <w:pPr>
        <w:spacing w:after="0"/>
        <w:ind w:left="0"/>
        <w:jc w:val="both"/>
      </w:pPr>
      <w:r>
        <w:rPr>
          <w:rFonts w:ascii="Times New Roman"/>
          <w:b w:val="false"/>
          <w:i w:val="false"/>
          <w:color w:val="000000"/>
          <w:sz w:val="28"/>
        </w:rPr>
        <w:t>
      6) осалдық – цифрлық объектінің киберқауіпсіздікке қатер төндіретін кемшілігі;</w:t>
      </w:r>
    </w:p>
    <w:bookmarkEnd w:id="22"/>
    <w:bookmarkStart w:name="z32" w:id="23"/>
    <w:p>
      <w:pPr>
        <w:spacing w:after="0"/>
        <w:ind w:left="0"/>
        <w:jc w:val="both"/>
      </w:pPr>
      <w:r>
        <w:rPr>
          <w:rFonts w:ascii="Times New Roman"/>
          <w:b w:val="false"/>
          <w:i w:val="false"/>
          <w:color w:val="000000"/>
          <w:sz w:val="28"/>
        </w:rPr>
        <w:t>
      7) осалдық туралы есеп (бұдан әрі – есеп) – цифрлық объектіде зерттеушімен табылған осалдық туралы мәліметтер;</w:t>
      </w:r>
    </w:p>
    <w:bookmarkEnd w:id="23"/>
    <w:bookmarkStart w:name="z33" w:id="24"/>
    <w:p>
      <w:pPr>
        <w:spacing w:after="0"/>
        <w:ind w:left="0"/>
        <w:jc w:val="both"/>
      </w:pPr>
      <w:r>
        <w:rPr>
          <w:rFonts w:ascii="Times New Roman"/>
          <w:b w:val="false"/>
          <w:i w:val="false"/>
          <w:color w:val="000000"/>
          <w:sz w:val="28"/>
        </w:rPr>
        <w:t>
      8) токен – бірегей жолдық мән</w:t>
      </w:r>
    </w:p>
    <w:bookmarkEnd w:id="24"/>
    <w:bookmarkStart w:name="z34" w:id="25"/>
    <w:p>
      <w:pPr>
        <w:spacing w:after="0"/>
        <w:ind w:left="0"/>
        <w:jc w:val="both"/>
      </w:pPr>
      <w:r>
        <w:rPr>
          <w:rFonts w:ascii="Times New Roman"/>
          <w:b w:val="false"/>
          <w:i w:val="false"/>
          <w:color w:val="000000"/>
          <w:sz w:val="28"/>
        </w:rPr>
        <w:t>
      9) цифрлық объект (бұдан әрі – ЦО) – цифрлық технологиялар арқылы құрылған, пайдаланылатын немесе берілетін, бірегей цифрлық сипаттамаларға ие және цифрлық орта субъектілеріне Қазақстан Республикасының заңнамасында белгіленген көлемде иелену, пайдалану не билік ету құқықтарын жүзеге асыруға мүмкіндік беретін цифрлық ортаның ерекшеленген элементі;</w:t>
      </w:r>
    </w:p>
    <w:bookmarkEnd w:id="25"/>
    <w:bookmarkStart w:name="z35" w:id="26"/>
    <w:p>
      <w:pPr>
        <w:spacing w:after="0"/>
        <w:ind w:left="0"/>
        <w:jc w:val="both"/>
      </w:pPr>
      <w:r>
        <w:rPr>
          <w:rFonts w:ascii="Times New Roman"/>
          <w:b w:val="false"/>
          <w:i w:val="false"/>
          <w:color w:val="000000"/>
          <w:sz w:val="28"/>
        </w:rPr>
        <w:t>
      10) цифрлық объектілердің иегері – цифрлық объектілерінің меншік иесі заңда немесе келісімде айқындалған шектерде және тәртіппен цифрлық объектілерді иелену және пайдалану құқықтарын берген субъект.</w:t>
      </w:r>
    </w:p>
    <w:bookmarkEnd w:id="26"/>
    <w:bookmarkStart w:name="z36" w:id="27"/>
    <w:p>
      <w:pPr>
        <w:spacing w:after="0"/>
        <w:ind w:left="0"/>
        <w:jc w:val="left"/>
      </w:pPr>
      <w:r>
        <w:rPr>
          <w:rFonts w:ascii="Times New Roman"/>
          <w:b/>
          <w:i w:val="false"/>
          <w:color w:val="000000"/>
        </w:rPr>
        <w:t xml:space="preserve"> 2-тарау. Киберқауіпсіздікті зерттеушілермен өзара іс-қимыл жасау бағдарламасының жұмыс істеу тәртібі</w:t>
      </w:r>
    </w:p>
    <w:bookmarkEnd w:id="27"/>
    <w:bookmarkStart w:name="z37" w:id="28"/>
    <w:p>
      <w:pPr>
        <w:spacing w:after="0"/>
        <w:ind w:left="0"/>
        <w:jc w:val="both"/>
      </w:pPr>
      <w:r>
        <w:rPr>
          <w:rFonts w:ascii="Times New Roman"/>
          <w:b w:val="false"/>
          <w:i w:val="false"/>
          <w:color w:val="000000"/>
          <w:sz w:val="28"/>
        </w:rPr>
        <w:t xml:space="preserve">
      3. Оператор ретінде Мемлекеттік киберқауіпсіздіктің жедел орталығының міндеттері мен функцияларын Заңның 7-4-бабы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14-бабы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жүзеге асыратын Мемлекеттік техникалық қызмет ("Мемлекеттік техникалық қызмет" АҚ, бұдан әрі – "МТҚ" АҚ) КҚЗ-мен МО ЦО бойынша ӨБ жұмыс істеуін өзінің цифрлық инфрақұрылымында іске асырады.</w:t>
      </w:r>
    </w:p>
    <w:bookmarkEnd w:id="28"/>
    <w:bookmarkStart w:name="z38" w:id="29"/>
    <w:p>
      <w:pPr>
        <w:spacing w:after="0"/>
        <w:ind w:left="0"/>
        <w:jc w:val="both"/>
      </w:pPr>
      <w:r>
        <w:rPr>
          <w:rFonts w:ascii="Times New Roman"/>
          <w:b w:val="false"/>
          <w:i w:val="false"/>
          <w:color w:val="000000"/>
          <w:sz w:val="28"/>
        </w:rPr>
        <w:t>
      4. КҚЗ-мен МО ЦО бойынша ӨБ-нің жұмыс істеуін қамтамасыз ету Қазақстан Республикасының Ұлттық қауіпсіздік комитеті (бұдан әрі – ҚР ҰҚК) мен "МТҚ" АҚ арасындағы шарттық қатынастар негізінде жүзеге асырылады.</w:t>
      </w:r>
    </w:p>
    <w:bookmarkEnd w:id="29"/>
    <w:bookmarkStart w:name="z39" w:id="30"/>
    <w:p>
      <w:pPr>
        <w:spacing w:after="0"/>
        <w:ind w:left="0"/>
        <w:jc w:val="both"/>
      </w:pPr>
      <w:r>
        <w:rPr>
          <w:rFonts w:ascii="Times New Roman"/>
          <w:b w:val="false"/>
          <w:i w:val="false"/>
          <w:color w:val="000000"/>
          <w:sz w:val="28"/>
        </w:rPr>
        <w:t>
      5. Уәкілетті орган КҚЗ-мен МО ЦО бойынша ӨБ-ге қосылуы тиіс МО ЦО тізімін қалыптастыру үшін, МО ЦО иелері немесе иеленушілеріне Интернетке қолжетімділігі бар МО ЦО туралы ақпарат ұсыну үшін сұраным (бұдан әрі – сұраным) жолдайды.</w:t>
      </w:r>
    </w:p>
    <w:bookmarkEnd w:id="30"/>
    <w:bookmarkStart w:name="z40" w:id="31"/>
    <w:p>
      <w:pPr>
        <w:spacing w:after="0"/>
        <w:ind w:left="0"/>
        <w:jc w:val="both"/>
      </w:pPr>
      <w:r>
        <w:rPr>
          <w:rFonts w:ascii="Times New Roman"/>
          <w:b w:val="false"/>
          <w:i w:val="false"/>
          <w:color w:val="000000"/>
          <w:sz w:val="28"/>
        </w:rPr>
        <w:t>
      6. МО ЦО иелері немесе иеленушілері сұраным келіп түскен күннен 10 (он) жұмыс күні ішінде уәкілетті органға МО ЦО атаулары және олардағы осалдық іздеу мерзімін қамтитын Интернетке қолжетімділігі бар МО ЦО туралы ақпарат жолдайды.</w:t>
      </w:r>
    </w:p>
    <w:bookmarkEnd w:id="31"/>
    <w:bookmarkStart w:name="z41" w:id="32"/>
    <w:p>
      <w:pPr>
        <w:spacing w:after="0"/>
        <w:ind w:left="0"/>
        <w:jc w:val="both"/>
      </w:pPr>
      <w:r>
        <w:rPr>
          <w:rFonts w:ascii="Times New Roman"/>
          <w:b w:val="false"/>
          <w:i w:val="false"/>
          <w:color w:val="000000"/>
          <w:sz w:val="28"/>
        </w:rPr>
        <w:t>
      7. Уәкілетті орган МО ЦО иелері немесе иеленушілерімен берілген ақпарат негізінде 10 (он) жұмыс күні ішінде КҚЗ-мен МО ЦО бойынша ӨБ-ге қосылуы тиіс МО ЦО тізімін және МО ЦО-дағы осалдықтар іздеу мерзімдерін (бұдан әрі – тізім) жасайды.</w:t>
      </w:r>
    </w:p>
    <w:bookmarkEnd w:id="32"/>
    <w:bookmarkStart w:name="z42" w:id="33"/>
    <w:p>
      <w:pPr>
        <w:spacing w:after="0"/>
        <w:ind w:left="0"/>
        <w:jc w:val="both"/>
      </w:pPr>
      <w:r>
        <w:rPr>
          <w:rFonts w:ascii="Times New Roman"/>
          <w:b w:val="false"/>
          <w:i w:val="false"/>
          <w:color w:val="000000"/>
          <w:sz w:val="28"/>
        </w:rPr>
        <w:t>
      8. Үәкілетті орган тізімді қалыптастырған күннен бастап 3 (үш) жұмыс күн ішінде тізімді операторға жібереді.</w:t>
      </w:r>
    </w:p>
    <w:bookmarkEnd w:id="33"/>
    <w:bookmarkStart w:name="z43" w:id="34"/>
    <w:p>
      <w:pPr>
        <w:spacing w:after="0"/>
        <w:ind w:left="0"/>
        <w:jc w:val="both"/>
      </w:pPr>
      <w:r>
        <w:rPr>
          <w:rFonts w:ascii="Times New Roman"/>
          <w:b w:val="false"/>
          <w:i w:val="false"/>
          <w:color w:val="000000"/>
          <w:sz w:val="28"/>
        </w:rPr>
        <w:t>
      9. Оператор тізімді алған күннен 3 (үш) жұмыс күні ішінде тізімге сәйкес МО ЦО иелері немесе иеленушілеріне КҚЗ-мен МО ЦО бойынша ӨБ-ге қосылу туралы хабарлайды.</w:t>
      </w:r>
    </w:p>
    <w:bookmarkEnd w:id="34"/>
    <w:bookmarkStart w:name="z44" w:id="35"/>
    <w:p>
      <w:pPr>
        <w:spacing w:after="0"/>
        <w:ind w:left="0"/>
        <w:jc w:val="both"/>
      </w:pPr>
      <w:r>
        <w:rPr>
          <w:rFonts w:ascii="Times New Roman"/>
          <w:b w:val="false"/>
          <w:i w:val="false"/>
          <w:color w:val="000000"/>
          <w:sz w:val="28"/>
        </w:rPr>
        <w:t xml:space="preserve">
      10. Заңның 54-бабының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МО ЦО-ның меншік иелері немесе иеленушілері Интернетке қолжетімділігі жоқ ЦО-ны қоспағанда, КҚЗ-мен МО ЦО бойынша ӨБ-ге ЦО-ның қосылуын қамтамасыз ететін шараларды қабылдайды.</w:t>
      </w:r>
    </w:p>
    <w:bookmarkEnd w:id="35"/>
    <w:bookmarkStart w:name="z45" w:id="36"/>
    <w:p>
      <w:pPr>
        <w:spacing w:after="0"/>
        <w:ind w:left="0"/>
        <w:jc w:val="both"/>
      </w:pPr>
      <w:r>
        <w:rPr>
          <w:rFonts w:ascii="Times New Roman"/>
          <w:b w:val="false"/>
          <w:i w:val="false"/>
          <w:color w:val="000000"/>
          <w:sz w:val="28"/>
        </w:rPr>
        <w:t>
      11. МО ЦО иелері немесе иеленушілері КҚЗ-мен МО ЦО бойынша ӨБ-ге қосылу үшін, қосылу жайлы хабарлама алған күннен 10 (он) жұмыс күні ішінде ең аз тестілеу ауқымын қамтитын МО ЦО зерттеудің шекаралары, осалдықтардың сыни деңгейлері, қарастыру үшін қабылданбайтын осалдықтардың тізбесі, сондай-ақ МО ЦО-да осалдықтарды іздеу кезінде МО ЦО-ға қатысты жол берілмейтін әрекеттерді қамтитын зерттеу тәртібін әзірлейді және бекітеді.</w:t>
      </w:r>
    </w:p>
    <w:bookmarkEnd w:id="36"/>
    <w:bookmarkStart w:name="z46" w:id="37"/>
    <w:p>
      <w:pPr>
        <w:spacing w:after="0"/>
        <w:ind w:left="0"/>
        <w:jc w:val="both"/>
      </w:pPr>
      <w:r>
        <w:rPr>
          <w:rFonts w:ascii="Times New Roman"/>
          <w:b w:val="false"/>
          <w:i w:val="false"/>
          <w:color w:val="000000"/>
          <w:sz w:val="28"/>
        </w:rPr>
        <w:t>
      12. МО ЦО иелері немесе иеленушілері зерттеу тәртібі бекітілген күннен 2 (екі) жұмыс күні ішінде операторға жолдайды.</w:t>
      </w:r>
    </w:p>
    <w:bookmarkEnd w:id="37"/>
    <w:bookmarkStart w:name="z47" w:id="38"/>
    <w:p>
      <w:pPr>
        <w:spacing w:after="0"/>
        <w:ind w:left="0"/>
        <w:jc w:val="both"/>
      </w:pPr>
      <w:r>
        <w:rPr>
          <w:rFonts w:ascii="Times New Roman"/>
          <w:b w:val="false"/>
          <w:i w:val="false"/>
          <w:color w:val="000000"/>
          <w:sz w:val="28"/>
        </w:rPr>
        <w:t>
      Оператор зерттеу тәртібін ол келіп түскен күннен 2 (екі) жұмыс күні ішінде КҚЗ-мен МО ЦО бойынша ӨБ-де орналастырады.</w:t>
      </w:r>
    </w:p>
    <w:bookmarkEnd w:id="38"/>
    <w:bookmarkStart w:name="z48" w:id="39"/>
    <w:p>
      <w:pPr>
        <w:spacing w:after="0"/>
        <w:ind w:left="0"/>
        <w:jc w:val="both"/>
      </w:pPr>
      <w:r>
        <w:rPr>
          <w:rFonts w:ascii="Times New Roman"/>
          <w:b w:val="false"/>
          <w:i w:val="false"/>
          <w:color w:val="000000"/>
          <w:sz w:val="28"/>
        </w:rPr>
        <w:t>
      13. КҚ зерттеуші КҚЗ-мен МО ЦО бойынша ӨБ-де тіркеледі, және КҚ зерттеуші МО ЦО-да осалдылықтарды іздеу барысында трафик, сауал, баптауды белгілейтін токен алады.</w:t>
      </w:r>
    </w:p>
    <w:bookmarkEnd w:id="39"/>
    <w:bookmarkStart w:name="z49" w:id="40"/>
    <w:p>
      <w:pPr>
        <w:spacing w:after="0"/>
        <w:ind w:left="0"/>
        <w:jc w:val="both"/>
      </w:pPr>
      <w:r>
        <w:rPr>
          <w:rFonts w:ascii="Times New Roman"/>
          <w:b w:val="false"/>
          <w:i w:val="false"/>
          <w:color w:val="000000"/>
          <w:sz w:val="28"/>
        </w:rPr>
        <w:t>
      14. КҚ зерттеуші токенді үшінші тұлғаларға жария ете алмайды және үшінші тұлғалардың токендерін пайдалана алмайды.</w:t>
      </w:r>
    </w:p>
    <w:bookmarkEnd w:id="40"/>
    <w:bookmarkStart w:name="z50" w:id="41"/>
    <w:p>
      <w:pPr>
        <w:spacing w:after="0"/>
        <w:ind w:left="0"/>
        <w:jc w:val="both"/>
      </w:pPr>
      <w:r>
        <w:rPr>
          <w:rFonts w:ascii="Times New Roman"/>
          <w:b w:val="false"/>
          <w:i w:val="false"/>
          <w:color w:val="000000"/>
          <w:sz w:val="28"/>
        </w:rPr>
        <w:t>
      15. МО ЦО-ны осалдықтардың болуына зерттеу кезінде КҚ зерттеушіге:</w:t>
      </w:r>
    </w:p>
    <w:bookmarkEnd w:id="41"/>
    <w:bookmarkStart w:name="z51" w:id="42"/>
    <w:p>
      <w:pPr>
        <w:spacing w:after="0"/>
        <w:ind w:left="0"/>
        <w:jc w:val="both"/>
      </w:pPr>
      <w:r>
        <w:rPr>
          <w:rFonts w:ascii="Times New Roman"/>
          <w:b w:val="false"/>
          <w:i w:val="false"/>
          <w:color w:val="000000"/>
          <w:sz w:val="28"/>
        </w:rPr>
        <w:t>
      1) КҚЗ-мен МО ЦО бойынша ӨБ-де көрсетілмеген IP-мекенжайларды және домендік атауларды зерттеуге;</w:t>
      </w:r>
    </w:p>
    <w:bookmarkEnd w:id="42"/>
    <w:bookmarkStart w:name="z52" w:id="43"/>
    <w:p>
      <w:pPr>
        <w:spacing w:after="0"/>
        <w:ind w:left="0"/>
        <w:jc w:val="both"/>
      </w:pPr>
      <w:r>
        <w:rPr>
          <w:rFonts w:ascii="Times New Roman"/>
          <w:b w:val="false"/>
          <w:i w:val="false"/>
          <w:color w:val="000000"/>
          <w:sz w:val="28"/>
        </w:rPr>
        <w:t>
      2) МО ЦО меншік иесі немесе иеленушісі келіскен жағдайларды қоспағанда, осалдықтарды анықтау үшін ЦО-ны автоматты түрде сканерлеу құралдарын пайдалануға;</w:t>
      </w:r>
    </w:p>
    <w:bookmarkEnd w:id="43"/>
    <w:bookmarkStart w:name="z53" w:id="44"/>
    <w:p>
      <w:pPr>
        <w:spacing w:after="0"/>
        <w:ind w:left="0"/>
        <w:jc w:val="both"/>
      </w:pPr>
      <w:r>
        <w:rPr>
          <w:rFonts w:ascii="Times New Roman"/>
          <w:b w:val="false"/>
          <w:i w:val="false"/>
          <w:color w:val="000000"/>
          <w:sz w:val="28"/>
        </w:rPr>
        <w:t>
      3) зерттеу тәртібінде айқындалған және осалдықтың бар екендігін дәлелдеуге немесе осалдықпен байланысты индикаторды анықтауға жеткілікті ең аз тестілеу ауқымын қоспағанда, осалдылықты қолдану әрекетін жасауға;</w:t>
      </w:r>
    </w:p>
    <w:bookmarkEnd w:id="44"/>
    <w:bookmarkStart w:name="z54" w:id="45"/>
    <w:p>
      <w:pPr>
        <w:spacing w:after="0"/>
        <w:ind w:left="0"/>
        <w:jc w:val="both"/>
      </w:pPr>
      <w:r>
        <w:rPr>
          <w:rFonts w:ascii="Times New Roman"/>
          <w:b w:val="false"/>
          <w:i w:val="false"/>
          <w:color w:val="000000"/>
          <w:sz w:val="28"/>
        </w:rPr>
        <w:t>
      4) ақпарат осалдықпен тікелей байланысты болып, қолжетімділік осалдықтың бар екенін дәлелдеуге қажет болатын жағдайларды қоспағанда, МО ЦО-ға жіберілетін немесе сақталатын кез-келген хабарлама, дерек және ақпарат мазмұнына қасақана қолжетімділік алуға;</w:t>
      </w:r>
    </w:p>
    <w:bookmarkEnd w:id="45"/>
    <w:bookmarkStart w:name="z55" w:id="46"/>
    <w:p>
      <w:pPr>
        <w:spacing w:after="0"/>
        <w:ind w:left="0"/>
        <w:jc w:val="both"/>
      </w:pPr>
      <w:r>
        <w:rPr>
          <w:rFonts w:ascii="Times New Roman"/>
          <w:b w:val="false"/>
          <w:i w:val="false"/>
          <w:color w:val="000000"/>
          <w:sz w:val="28"/>
        </w:rPr>
        <w:t>
      5) зерттеу жүргізу барысында қол жеткізілген деректерді және ақпаратты жүктеп алу, сақтау, ашуды, беруді, модификациялауды, жоюды жүзеге асыруға;</w:t>
      </w:r>
    </w:p>
    <w:bookmarkEnd w:id="46"/>
    <w:bookmarkStart w:name="z56" w:id="47"/>
    <w:p>
      <w:pPr>
        <w:spacing w:after="0"/>
        <w:ind w:left="0"/>
        <w:jc w:val="both"/>
      </w:pPr>
      <w:r>
        <w:rPr>
          <w:rFonts w:ascii="Times New Roman"/>
          <w:b w:val="false"/>
          <w:i w:val="false"/>
          <w:color w:val="000000"/>
          <w:sz w:val="28"/>
        </w:rPr>
        <w:t>
      6) МО ЦО меншік иесінің немесе иеленушісінің жазбаша келісімі алынған жағдайларды қоспағанда, МО ЦО-ның осалдылығы жайлы ақпаратты және осалдықты қолдану арқылы алынған ақпарат мазмұнын жариялауға;</w:t>
      </w:r>
    </w:p>
    <w:bookmarkEnd w:id="47"/>
    <w:bookmarkStart w:name="z57" w:id="48"/>
    <w:p>
      <w:pPr>
        <w:spacing w:after="0"/>
        <w:ind w:left="0"/>
        <w:jc w:val="both"/>
      </w:pPr>
      <w:r>
        <w:rPr>
          <w:rFonts w:ascii="Times New Roman"/>
          <w:b w:val="false"/>
          <w:i w:val="false"/>
          <w:color w:val="000000"/>
          <w:sz w:val="28"/>
        </w:rPr>
        <w:t>
      7) зерттеу жүргізу үшін МО ЦО-ның меншік иесімен немесе иеленушісімен КҚ зерттеушіге есептік жазбаларға қолжетімділік берген жағдайларды қоспағанда, МО ЦО қолданушыларының есептік жазбаларына қолжетімділік алу әрекеттерін жасауға;</w:t>
      </w:r>
    </w:p>
    <w:bookmarkEnd w:id="48"/>
    <w:bookmarkStart w:name="z58" w:id="49"/>
    <w:p>
      <w:pPr>
        <w:spacing w:after="0"/>
        <w:ind w:left="0"/>
        <w:jc w:val="both"/>
      </w:pPr>
      <w:r>
        <w:rPr>
          <w:rFonts w:ascii="Times New Roman"/>
          <w:b w:val="false"/>
          <w:i w:val="false"/>
          <w:color w:val="000000"/>
          <w:sz w:val="28"/>
        </w:rPr>
        <w:t>
      8) МО ЦО-ға физикалық араласу әдістерін жүзеге асыруға;</w:t>
      </w:r>
    </w:p>
    <w:bookmarkEnd w:id="49"/>
    <w:bookmarkStart w:name="z59" w:id="50"/>
    <w:p>
      <w:pPr>
        <w:spacing w:after="0"/>
        <w:ind w:left="0"/>
        <w:jc w:val="both"/>
      </w:pPr>
      <w:r>
        <w:rPr>
          <w:rFonts w:ascii="Times New Roman"/>
          <w:b w:val="false"/>
          <w:i w:val="false"/>
          <w:color w:val="000000"/>
          <w:sz w:val="28"/>
        </w:rPr>
        <w:t>
      9) МО ЦО меншік иесінің немесе иеленушісінің қызметшілеріне немесе мердігеріне қатысты әлеуметтік инженерия әдістерін қолдануға тыйым салынады.</w:t>
      </w:r>
    </w:p>
    <w:bookmarkEnd w:id="50"/>
    <w:bookmarkStart w:name="z60" w:id="51"/>
    <w:p>
      <w:pPr>
        <w:spacing w:after="0"/>
        <w:ind w:left="0"/>
        <w:jc w:val="both"/>
      </w:pPr>
      <w:r>
        <w:rPr>
          <w:rFonts w:ascii="Times New Roman"/>
          <w:b w:val="false"/>
          <w:i w:val="false"/>
          <w:color w:val="000000"/>
          <w:sz w:val="28"/>
        </w:rPr>
        <w:t>
      16. Егер табылған осалдық МО ЦО-ның тұтастығы мен қолжетімділігінің бұзылуына алып келетін болса, КҚ зерттеуші осы осалдықты пайдалану жөніндегі әрекеттерді жасаудан қалыс қалуы керек және КҚ зерттеуші есепте табылған осалдықты тексеру үшін қажетті деректерді көрсетеді.</w:t>
      </w:r>
    </w:p>
    <w:bookmarkEnd w:id="51"/>
    <w:bookmarkStart w:name="z61" w:id="52"/>
    <w:p>
      <w:pPr>
        <w:spacing w:after="0"/>
        <w:ind w:left="0"/>
        <w:jc w:val="both"/>
      </w:pPr>
      <w:r>
        <w:rPr>
          <w:rFonts w:ascii="Times New Roman"/>
          <w:b w:val="false"/>
          <w:i w:val="false"/>
          <w:color w:val="000000"/>
          <w:sz w:val="28"/>
        </w:rPr>
        <w:t>
      17. КҚ зерттеуші операторға КҚЗ-мен МО ЦО бойынша ӨБ-де орналастырылған нысанға сәйкес КҚЗ-мен МО ЦО бойынша ӨБ арқылы есеп жібереді.</w:t>
      </w:r>
    </w:p>
    <w:bookmarkEnd w:id="52"/>
    <w:bookmarkStart w:name="z62" w:id="53"/>
    <w:p>
      <w:pPr>
        <w:spacing w:after="0"/>
        <w:ind w:left="0"/>
        <w:jc w:val="both"/>
      </w:pPr>
      <w:r>
        <w:rPr>
          <w:rFonts w:ascii="Times New Roman"/>
          <w:b w:val="false"/>
          <w:i w:val="false"/>
          <w:color w:val="000000"/>
          <w:sz w:val="28"/>
        </w:rPr>
        <w:t>
      18. Оператор есепті алған күннен бастап 15 (он бес) жұмыс күні ішінде оның дұрыстығын тексереді және МО ЦО-да осалдықтың болуы немесе болмауы туралы қорытынды дайындайды.</w:t>
      </w:r>
    </w:p>
    <w:bookmarkEnd w:id="53"/>
    <w:bookmarkStart w:name="z63" w:id="54"/>
    <w:p>
      <w:pPr>
        <w:spacing w:after="0"/>
        <w:ind w:left="0"/>
        <w:jc w:val="both"/>
      </w:pPr>
      <w:r>
        <w:rPr>
          <w:rFonts w:ascii="Times New Roman"/>
          <w:b w:val="false"/>
          <w:i w:val="false"/>
          <w:color w:val="000000"/>
          <w:sz w:val="28"/>
        </w:rPr>
        <w:t>
      19. Оператор қажет болған жағдайда есепті тексеру кезінде КҚ зерттеушісінен МО ЦО-да осалдықтың болуын растайтын қосымша мәліметтерді сұрайды.</w:t>
      </w:r>
    </w:p>
    <w:bookmarkEnd w:id="54"/>
    <w:bookmarkStart w:name="z64" w:id="55"/>
    <w:p>
      <w:pPr>
        <w:spacing w:after="0"/>
        <w:ind w:left="0"/>
        <w:jc w:val="both"/>
      </w:pPr>
      <w:r>
        <w:rPr>
          <w:rFonts w:ascii="Times New Roman"/>
          <w:b w:val="false"/>
          <w:i w:val="false"/>
          <w:color w:val="000000"/>
          <w:sz w:val="28"/>
        </w:rPr>
        <w:t>
      20. Есептің дұрыстығы расталмаса, оператор есепті тексергеннен кейін 5 (бес) жұмыс күні ішінде КҚ зерттеушіге КҚЗ-мен МО ЦО бойынша ӨБ арқылы МО ЦО-да осалдықтың жоқтығы туралы қорытынды жібереді.</w:t>
      </w:r>
    </w:p>
    <w:bookmarkEnd w:id="55"/>
    <w:bookmarkStart w:name="z65" w:id="56"/>
    <w:p>
      <w:pPr>
        <w:spacing w:after="0"/>
        <w:ind w:left="0"/>
        <w:jc w:val="both"/>
      </w:pPr>
      <w:r>
        <w:rPr>
          <w:rFonts w:ascii="Times New Roman"/>
          <w:b w:val="false"/>
          <w:i w:val="false"/>
          <w:color w:val="000000"/>
          <w:sz w:val="28"/>
        </w:rPr>
        <w:t>
      21. Есептің дұрыстығы расталса, оператор есепті тексергеннен кейін 5 (бес) жұмыс күні ішінде КҚЗ-мен МО ЦО бойынша ӨБ арқылы:</w:t>
      </w:r>
    </w:p>
    <w:bookmarkEnd w:id="56"/>
    <w:bookmarkStart w:name="z66" w:id="57"/>
    <w:p>
      <w:pPr>
        <w:spacing w:after="0"/>
        <w:ind w:left="0"/>
        <w:jc w:val="both"/>
      </w:pPr>
      <w:r>
        <w:rPr>
          <w:rFonts w:ascii="Times New Roman"/>
          <w:b w:val="false"/>
          <w:i w:val="false"/>
          <w:color w:val="000000"/>
          <w:sz w:val="28"/>
        </w:rPr>
        <w:t>
      1) МО ЦО-да осалдықтың бар екендігі туралы МО ЦО-ның меншік иесіне немесе иеленушісіне хабарлама жолдайды (бұдан әрі – осалдық туралы хабарлама) және оған есепті жібереді;</w:t>
      </w:r>
    </w:p>
    <w:bookmarkEnd w:id="57"/>
    <w:bookmarkStart w:name="z67" w:id="58"/>
    <w:p>
      <w:pPr>
        <w:spacing w:after="0"/>
        <w:ind w:left="0"/>
        <w:jc w:val="both"/>
      </w:pPr>
      <w:r>
        <w:rPr>
          <w:rFonts w:ascii="Times New Roman"/>
          <w:b w:val="false"/>
          <w:i w:val="false"/>
          <w:color w:val="000000"/>
          <w:sz w:val="28"/>
        </w:rPr>
        <w:t>
      2) МО ЦО-да осалдық бар екендігі туралы уәкілетті органды хабардар етеді;</w:t>
      </w:r>
    </w:p>
    <w:bookmarkEnd w:id="58"/>
    <w:bookmarkStart w:name="z68" w:id="59"/>
    <w:p>
      <w:pPr>
        <w:spacing w:after="0"/>
        <w:ind w:left="0"/>
        <w:jc w:val="both"/>
      </w:pPr>
      <w:r>
        <w:rPr>
          <w:rFonts w:ascii="Times New Roman"/>
          <w:b w:val="false"/>
          <w:i w:val="false"/>
          <w:color w:val="000000"/>
          <w:sz w:val="28"/>
        </w:rPr>
        <w:t>
      3) тексеру нәтижелері туралы КҚ зерттеушіні хабардар етеді.</w:t>
      </w:r>
    </w:p>
    <w:bookmarkEnd w:id="59"/>
    <w:bookmarkStart w:name="z69" w:id="60"/>
    <w:p>
      <w:pPr>
        <w:spacing w:after="0"/>
        <w:ind w:left="0"/>
        <w:jc w:val="both"/>
      </w:pPr>
      <w:r>
        <w:rPr>
          <w:rFonts w:ascii="Times New Roman"/>
          <w:b w:val="false"/>
          <w:i w:val="false"/>
          <w:color w:val="000000"/>
          <w:sz w:val="28"/>
        </w:rPr>
        <w:t>
      22. Оператор есепті МО ЦО-ның меншік иесіне немесе иеленушісіне және уәкілетті органға:</w:t>
      </w:r>
    </w:p>
    <w:bookmarkEnd w:id="60"/>
    <w:bookmarkStart w:name="z70" w:id="61"/>
    <w:p>
      <w:pPr>
        <w:spacing w:after="0"/>
        <w:ind w:left="0"/>
        <w:jc w:val="both"/>
      </w:pPr>
      <w:r>
        <w:rPr>
          <w:rFonts w:ascii="Times New Roman"/>
          <w:b w:val="false"/>
          <w:i w:val="false"/>
          <w:color w:val="000000"/>
          <w:sz w:val="28"/>
        </w:rPr>
        <w:t>
      1) Есептің дұрыстығы оператормен расталмаған кезде;</w:t>
      </w:r>
    </w:p>
    <w:bookmarkEnd w:id="61"/>
    <w:bookmarkStart w:name="z71" w:id="62"/>
    <w:p>
      <w:pPr>
        <w:spacing w:after="0"/>
        <w:ind w:left="0"/>
        <w:jc w:val="both"/>
      </w:pPr>
      <w:r>
        <w:rPr>
          <w:rFonts w:ascii="Times New Roman"/>
          <w:b w:val="false"/>
          <w:i w:val="false"/>
          <w:color w:val="000000"/>
          <w:sz w:val="28"/>
        </w:rPr>
        <w:t>
      2) КҚ зерттеушісімен есеп жіберілгенге дейін дәл сондай осалдықтың бар екендігін оператор растаған кезде жібермейді.</w:t>
      </w:r>
    </w:p>
    <w:bookmarkEnd w:id="62"/>
    <w:bookmarkStart w:name="z72" w:id="63"/>
    <w:p>
      <w:pPr>
        <w:spacing w:after="0"/>
        <w:ind w:left="0"/>
        <w:jc w:val="both"/>
      </w:pPr>
      <w:r>
        <w:rPr>
          <w:rFonts w:ascii="Times New Roman"/>
          <w:b w:val="false"/>
          <w:i w:val="false"/>
          <w:color w:val="000000"/>
          <w:sz w:val="28"/>
        </w:rPr>
        <w:t xml:space="preserve">
      23. Заңның 54-бабының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МО ЦО-ның меншік иелері немесе иеленушілері КҚЗ МО ЦО бойынша ӨБ-де тіркелген анықталған осалдықтардың жойылуын қамтамасыз ететін шараларды қабылдайды.</w:t>
      </w:r>
    </w:p>
    <w:bookmarkEnd w:id="63"/>
    <w:bookmarkStart w:name="z73" w:id="64"/>
    <w:p>
      <w:pPr>
        <w:spacing w:after="0"/>
        <w:ind w:left="0"/>
        <w:jc w:val="both"/>
      </w:pPr>
      <w:r>
        <w:rPr>
          <w:rFonts w:ascii="Times New Roman"/>
          <w:b w:val="false"/>
          <w:i w:val="false"/>
          <w:color w:val="000000"/>
          <w:sz w:val="28"/>
        </w:rPr>
        <w:t>
      24. МО ЦО-ның меншік иелері немесе иеленушілері осалдық туралы хабарлама алған күннен бастап 15 (он бес) жұмыс күні ішінде:</w:t>
      </w:r>
    </w:p>
    <w:bookmarkEnd w:id="64"/>
    <w:bookmarkStart w:name="z74" w:id="65"/>
    <w:p>
      <w:pPr>
        <w:spacing w:after="0"/>
        <w:ind w:left="0"/>
        <w:jc w:val="both"/>
      </w:pPr>
      <w:r>
        <w:rPr>
          <w:rFonts w:ascii="Times New Roman"/>
          <w:b w:val="false"/>
          <w:i w:val="false"/>
          <w:color w:val="000000"/>
          <w:sz w:val="28"/>
        </w:rPr>
        <w:t>
      1) осалдықты жояды және операторға КҚЗ-мен МО ЦО бойынша ӨБ арқылы оның жойылғаны туралы мәліметтерді жолдайды;</w:t>
      </w:r>
    </w:p>
    <w:bookmarkEnd w:id="65"/>
    <w:bookmarkStart w:name="z75" w:id="66"/>
    <w:p>
      <w:pPr>
        <w:spacing w:after="0"/>
        <w:ind w:left="0"/>
        <w:jc w:val="both"/>
      </w:pPr>
      <w:r>
        <w:rPr>
          <w:rFonts w:ascii="Times New Roman"/>
          <w:b w:val="false"/>
          <w:i w:val="false"/>
          <w:color w:val="000000"/>
          <w:sz w:val="28"/>
        </w:rPr>
        <w:t>
      2) осалдықты жою мүмкін болмаған жағдайда, операторға және уәкілетті органға:</w:t>
      </w:r>
    </w:p>
    <w:bookmarkEnd w:id="66"/>
    <w:bookmarkStart w:name="z76" w:id="67"/>
    <w:p>
      <w:pPr>
        <w:spacing w:after="0"/>
        <w:ind w:left="0"/>
        <w:jc w:val="both"/>
      </w:pPr>
      <w:r>
        <w:rPr>
          <w:rFonts w:ascii="Times New Roman"/>
          <w:b w:val="false"/>
          <w:i w:val="false"/>
          <w:color w:val="000000"/>
          <w:sz w:val="28"/>
        </w:rPr>
        <w:t>
      осалдықты жоймаудың негіздемесі және МО ЦО-да талап етілетін өзгерістердің сипатын;</w:t>
      </w:r>
    </w:p>
    <w:bookmarkEnd w:id="67"/>
    <w:bookmarkStart w:name="z77" w:id="68"/>
    <w:p>
      <w:pPr>
        <w:spacing w:after="0"/>
        <w:ind w:left="0"/>
        <w:jc w:val="both"/>
      </w:pPr>
      <w:r>
        <w:rPr>
          <w:rFonts w:ascii="Times New Roman"/>
          <w:b w:val="false"/>
          <w:i w:val="false"/>
          <w:color w:val="000000"/>
          <w:sz w:val="28"/>
        </w:rPr>
        <w:t>
      анықталған осалдықты пайдалану тәуекелдерін барынша азайтуға бағытталған шараларды;</w:t>
      </w:r>
    </w:p>
    <w:bookmarkEnd w:id="68"/>
    <w:bookmarkStart w:name="z78" w:id="69"/>
    <w:p>
      <w:pPr>
        <w:spacing w:after="0"/>
        <w:ind w:left="0"/>
        <w:jc w:val="both"/>
      </w:pPr>
      <w:r>
        <w:rPr>
          <w:rFonts w:ascii="Times New Roman"/>
          <w:b w:val="false"/>
          <w:i w:val="false"/>
          <w:color w:val="000000"/>
          <w:sz w:val="28"/>
        </w:rPr>
        <w:t>
      бірінші анықталған сәттен бастап 6 (алты) айдан аспайтын уақытта осалдықты жою мерзімдерін қамтитын МО ЦО-да осалдықтың жойылмауы туралы мәліметтер жолдайды.</w:t>
      </w:r>
    </w:p>
    <w:bookmarkEnd w:id="69"/>
    <w:bookmarkStart w:name="z79" w:id="70"/>
    <w:p>
      <w:pPr>
        <w:spacing w:after="0"/>
        <w:ind w:left="0"/>
        <w:jc w:val="both"/>
      </w:pPr>
      <w:r>
        <w:rPr>
          <w:rFonts w:ascii="Times New Roman"/>
          <w:b w:val="false"/>
          <w:i w:val="false"/>
          <w:color w:val="000000"/>
          <w:sz w:val="28"/>
        </w:rPr>
        <w:t>
      25. Осы Қағидалардың 24-тармағымен айқындалған осалдықты жою мерзімі аяқталғаннан соң оператор МО ЦО-ны 5 (бес) жұмыс күні ішінде осалдықтың жойылуына тексереді.</w:t>
      </w:r>
    </w:p>
    <w:bookmarkEnd w:id="70"/>
    <w:bookmarkStart w:name="z80" w:id="71"/>
    <w:p>
      <w:pPr>
        <w:spacing w:after="0"/>
        <w:ind w:left="0"/>
        <w:jc w:val="both"/>
      </w:pPr>
      <w:r>
        <w:rPr>
          <w:rFonts w:ascii="Times New Roman"/>
          <w:b w:val="false"/>
          <w:i w:val="false"/>
          <w:color w:val="000000"/>
          <w:sz w:val="28"/>
        </w:rPr>
        <w:t>
      26. КҚ зерттеуші осы Қағидалардың 13, 14, 15, 16 және 17-тармақтарын және зерттеу тәртібін бұзған жағдайда оператор КҚЗ-мен МО ЦО бойынша ӨБ-де КҚ зерттеушінің есептік жазбасын бұғаттайды.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