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3fbe" w14:textId="c153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Инвесторлардың жүйелік проблемалар тізілімін қалыптастыру және жүргізу жөніндегі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2026 жылғы 30 маусымдағы № 100 бұйрығы. Қазақстан Республикасының Әділет министрлігінде 2026 жылғы 3 шiлдеде № 39215 болып тіркелді</w:t>
      </w:r>
    </w:p>
    <w:p>
      <w:pPr>
        <w:spacing w:after="0"/>
        <w:ind w:left="0"/>
        <w:jc w:val="both"/>
      </w:pPr>
      <w:bookmarkStart w:name="z4" w:id="0"/>
      <w:r>
        <w:rPr>
          <w:rFonts w:ascii="Times New Roman"/>
          <w:b w:val="false"/>
          <w:i w:val="false"/>
          <w:color w:val="000000"/>
          <w:sz w:val="28"/>
        </w:rPr>
        <w:t xml:space="preserve">
      "Прокуратура туралы" Қазақстан Республикасы Конституциялық Заңының 9-бабының </w:t>
      </w:r>
      <w:r>
        <w:rPr>
          <w:rFonts w:ascii="Times New Roman"/>
          <w:b w:val="false"/>
          <w:i w:val="false"/>
          <w:color w:val="000000"/>
          <w:sz w:val="28"/>
        </w:rPr>
        <w:t>23) тармақшасына</w:t>
      </w:r>
      <w:r>
        <w:rPr>
          <w:rFonts w:ascii="Times New Roman"/>
          <w:b w:val="false"/>
          <w:i w:val="false"/>
          <w:color w:val="000000"/>
          <w:sz w:val="28"/>
        </w:rPr>
        <w:t xml:space="preserve">, Қазақстан Республикасы Президентінің 2025 жылғы 17 желтоқсандағы № 1125 Жарлығымен бекітілген Қазақстан Республикасы Бас прокуратурасының Инвесторлардың құқықтарын қорғау комитеті туралы ереженің 14-тармағы </w:t>
      </w:r>
      <w:r>
        <w:rPr>
          <w:rFonts w:ascii="Times New Roman"/>
          <w:b w:val="false"/>
          <w:i w:val="false"/>
          <w:color w:val="000000"/>
          <w:sz w:val="28"/>
        </w:rPr>
        <w:t>1) тармақшасының</w:t>
      </w:r>
      <w:r>
        <w:rPr>
          <w:rFonts w:ascii="Times New Roman"/>
          <w:b w:val="false"/>
          <w:i w:val="false"/>
          <w:color w:val="000000"/>
          <w:sz w:val="28"/>
        </w:rPr>
        <w:t xml:space="preserve"> қырық үшінші абзацына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берілген Инвесторлардың жүйелік проблемалар тізілімін қалыптастыру және жүргізу жөніндегі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Бас прокуратурасының Инвесторлардың құқықтарын қорғау комитеті:</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Бас Прокурорының орынбасарына жүктелсін.</w:t>
      </w:r>
    </w:p>
    <w:bookmarkEnd w:id="5"/>
    <w:bookmarkStart w:name="z10"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30 маусымдағы</w:t>
            </w:r>
            <w:r>
              <w:br/>
            </w:r>
            <w:r>
              <w:rPr>
                <w:rFonts w:ascii="Times New Roman"/>
                <w:b w:val="false"/>
                <w:i w:val="false"/>
                <w:color w:val="000000"/>
                <w:sz w:val="20"/>
              </w:rPr>
              <w:t>№ 100 Бұйрыққа</w:t>
            </w:r>
            <w:r>
              <w:br/>
            </w: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Инвесторлардың жүйелік проблемаларының тізілімін қалыптастыру  және жүргізу жөніндегі қағидалар</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Қағидалар "Прокуратура туралы" Қазақстан Республикасы Конституциялық заңының 9-бабының </w:t>
      </w:r>
      <w:r>
        <w:rPr>
          <w:rFonts w:ascii="Times New Roman"/>
          <w:b w:val="false"/>
          <w:i w:val="false"/>
          <w:color w:val="000000"/>
          <w:sz w:val="28"/>
        </w:rPr>
        <w:t>23) тармақшасына</w:t>
      </w:r>
      <w:r>
        <w:rPr>
          <w:rFonts w:ascii="Times New Roman"/>
          <w:b w:val="false"/>
          <w:i w:val="false"/>
          <w:color w:val="000000"/>
          <w:sz w:val="28"/>
        </w:rPr>
        <w:t xml:space="preserve">, Қазақстан Республикасы Президентінің 2025 жылғы 17 желтоқсандағы №1125 Жарлығымен бекітілген Қазақстан Республикасы Бас прокуратурасының Инвесторлардың құқықтарын қорғау комитеті туралы ереженің 14-тармағы </w:t>
      </w:r>
      <w:r>
        <w:rPr>
          <w:rFonts w:ascii="Times New Roman"/>
          <w:b w:val="false"/>
          <w:i w:val="false"/>
          <w:color w:val="000000"/>
          <w:sz w:val="28"/>
        </w:rPr>
        <w:t>1) тармақшасының</w:t>
      </w:r>
      <w:r>
        <w:rPr>
          <w:rFonts w:ascii="Times New Roman"/>
          <w:b w:val="false"/>
          <w:i w:val="false"/>
          <w:color w:val="000000"/>
          <w:sz w:val="28"/>
        </w:rPr>
        <w:t xml:space="preserve"> қырық үшінші абзацына сәйкес әзірленді және инвесторлардың жүйелік проблемалар тізілімін қалыптастыру және жүргізу тәртібін айқындайды.</w:t>
      </w:r>
    </w:p>
    <w:bookmarkEnd w:id="9"/>
    <w:bookmarkStart w:name="z20"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0"/>
    <w:bookmarkStart w:name="z21" w:id="11"/>
    <w:p>
      <w:pPr>
        <w:spacing w:after="0"/>
        <w:ind w:left="0"/>
        <w:jc w:val="both"/>
      </w:pPr>
      <w:r>
        <w:rPr>
          <w:rFonts w:ascii="Times New Roman"/>
          <w:b w:val="false"/>
          <w:i w:val="false"/>
          <w:color w:val="000000"/>
          <w:sz w:val="28"/>
        </w:rPr>
        <w:t>
      1) инвесторлардың жүйелік проблемалар тізілімі (бұдан әрі – тізілім) – инвесторлардың құқықтарын қорғау жөніндегі уәкілетті орган есепке алу, талдау және үйлестіру, оларды жою үшін қабылданатын шаралар мақсатында қалыптастырылатын инвестициялық қызметті іске асыруға кедергі келтіретін, инвесторлардың анықталған және расталған жүйелік проблемаларының орталықтандырылған тізбесі;</w:t>
      </w:r>
    </w:p>
    <w:bookmarkEnd w:id="11"/>
    <w:bookmarkStart w:name="z22" w:id="12"/>
    <w:p>
      <w:pPr>
        <w:spacing w:after="0"/>
        <w:ind w:left="0"/>
        <w:jc w:val="both"/>
      </w:pPr>
      <w:r>
        <w:rPr>
          <w:rFonts w:ascii="Times New Roman"/>
          <w:b w:val="false"/>
          <w:i w:val="false"/>
          <w:color w:val="000000"/>
          <w:sz w:val="28"/>
        </w:rPr>
        <w:t>
      2) инвесторлардың жүйелік проблемалары (бұдан әрі – жүйелік проблемалар) – заңнаманың жетілдірілмеуіне немесе оның тиісінше қолданылмауына, сондай-ақ меншік нысанына қарамастан мемлекеттік органдар мен ұйымдардың немесе лауазымды адамдардың заңсыз іс-қимылдарына (әрекетсіздігіне) негізделген, жойылуы ұйымдастырушылық және құқықтық шаралар қабылдауды талап ететін факторлардың, жағдайлардың, практикалардың, әкімшілік және құқықтық кедергілердің тұрақты жиынтығы;</w:t>
      </w:r>
    </w:p>
    <w:bookmarkEnd w:id="12"/>
    <w:bookmarkStart w:name="z23" w:id="13"/>
    <w:p>
      <w:pPr>
        <w:spacing w:after="0"/>
        <w:ind w:left="0"/>
        <w:jc w:val="both"/>
      </w:pPr>
      <w:r>
        <w:rPr>
          <w:rFonts w:ascii="Times New Roman"/>
          <w:b w:val="false"/>
          <w:i w:val="false"/>
          <w:color w:val="000000"/>
          <w:sz w:val="28"/>
        </w:rPr>
        <w:t>
      3) уәкілетті орган – инвесторлардың құқықтарын қорғау жөніндегі қызметті жүзеге асыратын Қазақстан Республикасы Бас прокуратурасының ведомствосы;</w:t>
      </w:r>
    </w:p>
    <w:bookmarkEnd w:id="13"/>
    <w:bookmarkStart w:name="z24" w:id="14"/>
    <w:p>
      <w:pPr>
        <w:spacing w:after="0"/>
        <w:ind w:left="0"/>
        <w:jc w:val="both"/>
      </w:pPr>
      <w:r>
        <w:rPr>
          <w:rFonts w:ascii="Times New Roman"/>
          <w:b w:val="false"/>
          <w:i w:val="false"/>
          <w:color w:val="000000"/>
          <w:sz w:val="28"/>
        </w:rPr>
        <w:t>
      4) ұлттық цифрлық инвестициялық платформа (бұдан әрі – ҰЦИП) – инвестициялық жобаларды кешенді сүйемелдеудің бірыңғай цифрлық жүйесі, оны құруды, басқаруды және техникалық қолдауды инвестициялар жөніндегі уәкілетті мемлекеттік орган жүзеге асырады.</w:t>
      </w:r>
    </w:p>
    <w:bookmarkEnd w:id="14"/>
    <w:bookmarkStart w:name="z25" w:id="15"/>
    <w:p>
      <w:pPr>
        <w:spacing w:after="0"/>
        <w:ind w:left="0"/>
        <w:jc w:val="left"/>
      </w:pPr>
      <w:r>
        <w:rPr>
          <w:rFonts w:ascii="Times New Roman"/>
          <w:b/>
          <w:i w:val="false"/>
          <w:color w:val="000000"/>
        </w:rPr>
        <w:t xml:space="preserve"> 2-тарау. Тізілімді қалыптастыру және жүргізу тәртібі</w:t>
      </w:r>
    </w:p>
    <w:bookmarkEnd w:id="15"/>
    <w:bookmarkStart w:name="z26" w:id="16"/>
    <w:p>
      <w:pPr>
        <w:spacing w:after="0"/>
        <w:ind w:left="0"/>
        <w:jc w:val="both"/>
      </w:pPr>
      <w:r>
        <w:rPr>
          <w:rFonts w:ascii="Times New Roman"/>
          <w:b w:val="false"/>
          <w:i w:val="false"/>
          <w:color w:val="000000"/>
          <w:sz w:val="28"/>
        </w:rPr>
        <w:t>
      3. Тізілім қалыптастыру субъектісі уәкілетті орган болып табылады.</w:t>
      </w:r>
    </w:p>
    <w:bookmarkEnd w:id="16"/>
    <w:bookmarkStart w:name="z27" w:id="17"/>
    <w:p>
      <w:pPr>
        <w:spacing w:after="0"/>
        <w:ind w:left="0"/>
        <w:jc w:val="both"/>
      </w:pPr>
      <w:r>
        <w:rPr>
          <w:rFonts w:ascii="Times New Roman"/>
          <w:b w:val="false"/>
          <w:i w:val="false"/>
          <w:color w:val="000000"/>
          <w:sz w:val="28"/>
        </w:rPr>
        <w:t>
      4. Тізілім электрондық нысанда қалыптастырылады және жүргізіледі, кейін ол ҰЦИП-ке орналастырылады.</w:t>
      </w:r>
    </w:p>
    <w:bookmarkEnd w:id="17"/>
    <w:bookmarkStart w:name="z28" w:id="18"/>
    <w:p>
      <w:pPr>
        <w:spacing w:after="0"/>
        <w:ind w:left="0"/>
        <w:jc w:val="both"/>
      </w:pPr>
      <w:r>
        <w:rPr>
          <w:rFonts w:ascii="Times New Roman"/>
          <w:b w:val="false"/>
          <w:i w:val="false"/>
          <w:color w:val="000000"/>
          <w:sz w:val="28"/>
        </w:rPr>
        <w:t>
      5. Тізілімге енгізу үшін мынадай:</w:t>
      </w:r>
    </w:p>
    <w:bookmarkEnd w:id="18"/>
    <w:bookmarkStart w:name="z29" w:id="19"/>
    <w:p>
      <w:pPr>
        <w:spacing w:after="0"/>
        <w:ind w:left="0"/>
        <w:jc w:val="both"/>
      </w:pPr>
      <w:r>
        <w:rPr>
          <w:rFonts w:ascii="Times New Roman"/>
          <w:b w:val="false"/>
          <w:i w:val="false"/>
          <w:color w:val="000000"/>
          <w:sz w:val="28"/>
        </w:rPr>
        <w:t>
      1) екі және одан да көп инвестордың құқықтары мен мүдделерін бұзу немесе қозғау (немесе әлеуетті түрде бұзуы немесе қозғауы мүмкін);</w:t>
      </w:r>
    </w:p>
    <w:bookmarkEnd w:id="19"/>
    <w:bookmarkStart w:name="z30" w:id="20"/>
    <w:p>
      <w:pPr>
        <w:spacing w:after="0"/>
        <w:ind w:left="0"/>
        <w:jc w:val="both"/>
      </w:pPr>
      <w:r>
        <w:rPr>
          <w:rFonts w:ascii="Times New Roman"/>
          <w:b w:val="false"/>
          <w:i w:val="false"/>
          <w:color w:val="000000"/>
          <w:sz w:val="28"/>
        </w:rPr>
        <w:t>
      2) жүйелік сипатқа ие, оның ішінде ұқсас проблемалық мәселелер бойынша әртүрлі инвесторлардың бірнеше рет жасаған жолданымдарында көрсетілген;</w:t>
      </w:r>
    </w:p>
    <w:bookmarkEnd w:id="20"/>
    <w:bookmarkStart w:name="z31" w:id="21"/>
    <w:p>
      <w:pPr>
        <w:spacing w:after="0"/>
        <w:ind w:left="0"/>
        <w:jc w:val="both"/>
      </w:pPr>
      <w:r>
        <w:rPr>
          <w:rFonts w:ascii="Times New Roman"/>
          <w:b w:val="false"/>
          <w:i w:val="false"/>
          <w:color w:val="000000"/>
          <w:sz w:val="28"/>
        </w:rPr>
        <w:t>
      3) нормативтік құқықтық актілердің олқылықтарына, қайшылықтарына немесе белгісіздігіне, болмаса реттеудің және құқық қолдану практикасының жетілдірілмеуіне байланысты болған;</w:t>
      </w:r>
    </w:p>
    <w:bookmarkEnd w:id="21"/>
    <w:bookmarkStart w:name="z32" w:id="22"/>
    <w:p>
      <w:pPr>
        <w:spacing w:after="0"/>
        <w:ind w:left="0"/>
        <w:jc w:val="both"/>
      </w:pPr>
      <w:r>
        <w:rPr>
          <w:rFonts w:ascii="Times New Roman"/>
          <w:b w:val="false"/>
          <w:i w:val="false"/>
          <w:color w:val="000000"/>
          <w:sz w:val="28"/>
        </w:rPr>
        <w:t>
      4) қағидаларды, рәсімдерді немесе тәсілдерді өзгертпестен жеке тәртіппен жоюға жатпайтын белгілерінің бірінің немесе бірнешеуінің болуы негіз болып табылады.</w:t>
      </w:r>
    </w:p>
    <w:bookmarkEnd w:id="22"/>
    <w:bookmarkStart w:name="z33" w:id="23"/>
    <w:p>
      <w:pPr>
        <w:spacing w:after="0"/>
        <w:ind w:left="0"/>
        <w:jc w:val="both"/>
      </w:pPr>
      <w:r>
        <w:rPr>
          <w:rFonts w:ascii="Times New Roman"/>
          <w:b w:val="false"/>
          <w:i w:val="false"/>
          <w:color w:val="000000"/>
          <w:sz w:val="28"/>
        </w:rPr>
        <w:t>
      6. Жекелеген инвесторлардың нақты шағымдарына байланысты жеке сипаттағы инвесторлардың мәселелері жүйелік проблемаларға жатпайды.</w:t>
      </w:r>
    </w:p>
    <w:bookmarkEnd w:id="23"/>
    <w:bookmarkStart w:name="z34" w:id="24"/>
    <w:p>
      <w:pPr>
        <w:spacing w:after="0"/>
        <w:ind w:left="0"/>
        <w:jc w:val="both"/>
      </w:pPr>
      <w:r>
        <w:rPr>
          <w:rFonts w:ascii="Times New Roman"/>
          <w:b w:val="false"/>
          <w:i w:val="false"/>
          <w:color w:val="000000"/>
          <w:sz w:val="28"/>
        </w:rPr>
        <w:t>
      7. Тізілім қалыптастыру мыналардың негізінде жүзеге асырады:</w:t>
      </w:r>
    </w:p>
    <w:bookmarkEnd w:id="24"/>
    <w:bookmarkStart w:name="z35" w:id="25"/>
    <w:p>
      <w:pPr>
        <w:spacing w:after="0"/>
        <w:ind w:left="0"/>
        <w:jc w:val="both"/>
      </w:pPr>
      <w:r>
        <w:rPr>
          <w:rFonts w:ascii="Times New Roman"/>
          <w:b w:val="false"/>
          <w:i w:val="false"/>
          <w:color w:val="000000"/>
          <w:sz w:val="28"/>
        </w:rPr>
        <w:t>
      1) инвесторлардың, оның ішінде мемлекеттік цифрлық жүйелер және өзге де байланыс арналары арқылы келіп түсетін жолданымдарын;</w:t>
      </w:r>
    </w:p>
    <w:bookmarkEnd w:id="25"/>
    <w:bookmarkStart w:name="z36" w:id="26"/>
    <w:p>
      <w:pPr>
        <w:spacing w:after="0"/>
        <w:ind w:left="0"/>
        <w:jc w:val="both"/>
      </w:pPr>
      <w:r>
        <w:rPr>
          <w:rFonts w:ascii="Times New Roman"/>
          <w:b w:val="false"/>
          <w:i w:val="false"/>
          <w:color w:val="000000"/>
          <w:sz w:val="28"/>
        </w:rPr>
        <w:t>
      2) инвесторларды жеке қабылдау, олардың қатысуымен жұмыс кездесулерін, кеңестер мен көшпелі іс-шараларды өткізу;</w:t>
      </w:r>
    </w:p>
    <w:bookmarkEnd w:id="26"/>
    <w:bookmarkStart w:name="z37" w:id="27"/>
    <w:p>
      <w:pPr>
        <w:spacing w:after="0"/>
        <w:ind w:left="0"/>
        <w:jc w:val="both"/>
      </w:pPr>
      <w:r>
        <w:rPr>
          <w:rFonts w:ascii="Times New Roman"/>
          <w:b w:val="false"/>
          <w:i w:val="false"/>
          <w:color w:val="000000"/>
          <w:sz w:val="28"/>
        </w:rPr>
        <w:t>
      3) келісімдерді іске асыру мерзімдерінің, міндеттемелердің орындалуы мен шарттарының мониторингін қоса алғанда, инвестициялық жобаларды сүйемелдеу;</w:t>
      </w:r>
    </w:p>
    <w:bookmarkEnd w:id="27"/>
    <w:bookmarkStart w:name="z38" w:id="28"/>
    <w:p>
      <w:pPr>
        <w:spacing w:after="0"/>
        <w:ind w:left="0"/>
        <w:jc w:val="both"/>
      </w:pPr>
      <w:r>
        <w:rPr>
          <w:rFonts w:ascii="Times New Roman"/>
          <w:b w:val="false"/>
          <w:i w:val="false"/>
          <w:color w:val="000000"/>
          <w:sz w:val="28"/>
        </w:rPr>
        <w:t>
      4) тексерулер нәтижелері, заңдылықтың жай-күйін талдау, күшіне енген актілерді бағалау және бақылау қызметінің өзге де нысандары;</w:t>
      </w:r>
    </w:p>
    <w:bookmarkEnd w:id="28"/>
    <w:bookmarkStart w:name="z39" w:id="29"/>
    <w:p>
      <w:pPr>
        <w:spacing w:after="0"/>
        <w:ind w:left="0"/>
        <w:jc w:val="both"/>
      </w:pPr>
      <w:r>
        <w:rPr>
          <w:rFonts w:ascii="Times New Roman"/>
          <w:b w:val="false"/>
          <w:i w:val="false"/>
          <w:color w:val="000000"/>
          <w:sz w:val="28"/>
        </w:rPr>
        <w:t>
      5) нормативтік құқықтық актілерді зерделеу, реттеудегі олқылықтарды, қайшылықтар мен белгісіздіктерді анықтау;</w:t>
      </w:r>
    </w:p>
    <w:bookmarkEnd w:id="29"/>
    <w:bookmarkStart w:name="z40" w:id="30"/>
    <w:p>
      <w:pPr>
        <w:spacing w:after="0"/>
        <w:ind w:left="0"/>
        <w:jc w:val="both"/>
      </w:pPr>
      <w:r>
        <w:rPr>
          <w:rFonts w:ascii="Times New Roman"/>
          <w:b w:val="false"/>
          <w:i w:val="false"/>
          <w:color w:val="000000"/>
          <w:sz w:val="28"/>
        </w:rPr>
        <w:t>
      6) мемлекеттік органдармен, жергілікті атқарушы органдармен, квазимемлекеттік сектор субъектілерімен инвесторларға мемлекеттік қолдау көрсету, жеңілдіктер мен преференциялар беру бөлігінде мониторингті;</w:t>
      </w:r>
    </w:p>
    <w:bookmarkEnd w:id="30"/>
    <w:bookmarkStart w:name="z41" w:id="31"/>
    <w:p>
      <w:pPr>
        <w:spacing w:after="0"/>
        <w:ind w:left="0"/>
        <w:jc w:val="both"/>
      </w:pPr>
      <w:r>
        <w:rPr>
          <w:rFonts w:ascii="Times New Roman"/>
          <w:b w:val="false"/>
          <w:i w:val="false"/>
          <w:color w:val="000000"/>
          <w:sz w:val="28"/>
        </w:rPr>
        <w:t>
      7) мемлекеттік және жергілікті атқарушы органдардың, мекемелердің, квазимемлекеттік сектор субъектілерінің инвесторлармен жасалған шарттар, келісімшарттар, келісімдер бойынша міндеттемелерді орындауына мониторингті;</w:t>
      </w:r>
    </w:p>
    <w:bookmarkEnd w:id="31"/>
    <w:bookmarkStart w:name="z42" w:id="32"/>
    <w:p>
      <w:pPr>
        <w:spacing w:after="0"/>
        <w:ind w:left="0"/>
        <w:jc w:val="both"/>
      </w:pPr>
      <w:r>
        <w:rPr>
          <w:rFonts w:ascii="Times New Roman"/>
          <w:b w:val="false"/>
          <w:i w:val="false"/>
          <w:color w:val="000000"/>
          <w:sz w:val="28"/>
        </w:rPr>
        <w:t>
      8) инвесторлардың мемлекеттік органдармен және ұйымдармен, сондай-ақ квазимемлекеттік сектор субъектілерімен даулары бойынша сот және әкімшілік практиканың қорытуралы;</w:t>
      </w:r>
    </w:p>
    <w:bookmarkEnd w:id="32"/>
    <w:bookmarkStart w:name="z43" w:id="33"/>
    <w:p>
      <w:pPr>
        <w:spacing w:after="0"/>
        <w:ind w:left="0"/>
        <w:jc w:val="both"/>
      </w:pPr>
      <w:r>
        <w:rPr>
          <w:rFonts w:ascii="Times New Roman"/>
          <w:b w:val="false"/>
          <w:i w:val="false"/>
          <w:color w:val="000000"/>
          <w:sz w:val="28"/>
        </w:rPr>
        <w:t>
      9) инвестициялық бағдарламалар мен жобаларды іске асыру көрсеткіштерінің мониторингі;</w:t>
      </w:r>
    </w:p>
    <w:bookmarkEnd w:id="33"/>
    <w:bookmarkStart w:name="z44" w:id="34"/>
    <w:p>
      <w:pPr>
        <w:spacing w:after="0"/>
        <w:ind w:left="0"/>
        <w:jc w:val="both"/>
      </w:pPr>
      <w:r>
        <w:rPr>
          <w:rFonts w:ascii="Times New Roman"/>
          <w:b w:val="false"/>
          <w:i w:val="false"/>
          <w:color w:val="000000"/>
          <w:sz w:val="28"/>
        </w:rPr>
        <w:t>
      10) ашық дереккөздердегі мәліметтерді (ақпаратты) талдау.</w:t>
      </w:r>
    </w:p>
    <w:bookmarkEnd w:id="34"/>
    <w:bookmarkStart w:name="z45" w:id="35"/>
    <w:p>
      <w:pPr>
        <w:spacing w:after="0"/>
        <w:ind w:left="0"/>
        <w:jc w:val="both"/>
      </w:pPr>
      <w:r>
        <w:rPr>
          <w:rFonts w:ascii="Times New Roman"/>
          <w:b w:val="false"/>
          <w:i w:val="false"/>
          <w:color w:val="000000"/>
          <w:sz w:val="28"/>
        </w:rPr>
        <w:t>
      11) Қазақстан Республикасы Бас прокуратурасының құрылымдық бөлімшелерінен, Қазақстан Республикасы Бас прокуратурасының Құқықтық статистика және арнайы есепке алу жөніндегі комитетінен, Бас әскери прокуратурасынан және Бас көлік прокуратурасынан, облыстар прокуратураларынан және оларға теңестірілген прокуратуралардан;</w:t>
      </w:r>
    </w:p>
    <w:bookmarkEnd w:id="35"/>
    <w:bookmarkStart w:name="z46" w:id="36"/>
    <w:p>
      <w:pPr>
        <w:spacing w:after="0"/>
        <w:ind w:left="0"/>
        <w:jc w:val="both"/>
      </w:pPr>
      <w:r>
        <w:rPr>
          <w:rFonts w:ascii="Times New Roman"/>
          <w:b w:val="false"/>
          <w:i w:val="false"/>
          <w:color w:val="000000"/>
          <w:sz w:val="28"/>
        </w:rPr>
        <w:t>
      орталық мемлекеттік органдардан;</w:t>
      </w:r>
    </w:p>
    <w:bookmarkEnd w:id="36"/>
    <w:bookmarkStart w:name="z47" w:id="37"/>
    <w:p>
      <w:pPr>
        <w:spacing w:after="0"/>
        <w:ind w:left="0"/>
        <w:jc w:val="both"/>
      </w:pPr>
      <w:r>
        <w:rPr>
          <w:rFonts w:ascii="Times New Roman"/>
          <w:b w:val="false"/>
          <w:i w:val="false"/>
          <w:color w:val="000000"/>
          <w:sz w:val="28"/>
        </w:rPr>
        <w:t>
      астананың, облыстардың және республикалық маңызы бар қалалардың жергілікті атқарушы органдарынан;</w:t>
      </w:r>
    </w:p>
    <w:bookmarkEnd w:id="37"/>
    <w:bookmarkStart w:name="z48" w:id="38"/>
    <w:p>
      <w:pPr>
        <w:spacing w:after="0"/>
        <w:ind w:left="0"/>
        <w:jc w:val="both"/>
      </w:pPr>
      <w:r>
        <w:rPr>
          <w:rFonts w:ascii="Times New Roman"/>
          <w:b w:val="false"/>
          <w:i w:val="false"/>
          <w:color w:val="000000"/>
          <w:sz w:val="28"/>
        </w:rPr>
        <w:t>
      Қазақстан Республикасының "Атамекен" Ұлттық кәсіпкерлер палатасынан;</w:t>
      </w:r>
    </w:p>
    <w:bookmarkEnd w:id="38"/>
    <w:bookmarkStart w:name="z49" w:id="39"/>
    <w:p>
      <w:pPr>
        <w:spacing w:after="0"/>
        <w:ind w:left="0"/>
        <w:jc w:val="both"/>
      </w:pPr>
      <w:r>
        <w:rPr>
          <w:rFonts w:ascii="Times New Roman"/>
          <w:b w:val="false"/>
          <w:i w:val="false"/>
          <w:color w:val="000000"/>
          <w:sz w:val="28"/>
        </w:rPr>
        <w:t>
      квазимемлекеттік сектор субъектілерінен;</w:t>
      </w:r>
    </w:p>
    <w:bookmarkEnd w:id="39"/>
    <w:bookmarkStart w:name="z50" w:id="40"/>
    <w:p>
      <w:pPr>
        <w:spacing w:after="0"/>
        <w:ind w:left="0"/>
        <w:jc w:val="both"/>
      </w:pPr>
      <w:r>
        <w:rPr>
          <w:rFonts w:ascii="Times New Roman"/>
          <w:b w:val="false"/>
          <w:i w:val="false"/>
          <w:color w:val="000000"/>
          <w:sz w:val="28"/>
        </w:rPr>
        <w:t>
      басқа да мүдделі ұйымдардан келіп түскен жүйелік проблемалар туралы мәліметтері.</w:t>
      </w:r>
    </w:p>
    <w:bookmarkEnd w:id="40"/>
    <w:bookmarkStart w:name="z51" w:id="41"/>
    <w:p>
      <w:pPr>
        <w:spacing w:after="0"/>
        <w:ind w:left="0"/>
        <w:jc w:val="both"/>
      </w:pPr>
      <w:r>
        <w:rPr>
          <w:rFonts w:ascii="Times New Roman"/>
          <w:b w:val="false"/>
          <w:i w:val="false"/>
          <w:color w:val="000000"/>
          <w:sz w:val="28"/>
        </w:rPr>
        <w:t>
      8. Осы Қағидалардың 7-тармағының 11) тармақшасында көрсетілген субъектілер ұсынған жүйелік проблемалар туралы мәліметтер тізілімге енгізу үшін жазбаша және (немесе) электрондық нысанда жіберіледі және мыналарды:</w:t>
      </w:r>
    </w:p>
    <w:bookmarkEnd w:id="41"/>
    <w:bookmarkStart w:name="z52" w:id="42"/>
    <w:p>
      <w:pPr>
        <w:spacing w:after="0"/>
        <w:ind w:left="0"/>
        <w:jc w:val="both"/>
      </w:pPr>
      <w:r>
        <w:rPr>
          <w:rFonts w:ascii="Times New Roman"/>
          <w:b w:val="false"/>
          <w:i w:val="false"/>
          <w:color w:val="000000"/>
          <w:sz w:val="28"/>
        </w:rPr>
        <w:t>
      1) жүйелік проблема мәнінің қысқаша сипаттамасы;</w:t>
      </w:r>
    </w:p>
    <w:bookmarkEnd w:id="42"/>
    <w:bookmarkStart w:name="z53" w:id="43"/>
    <w:p>
      <w:pPr>
        <w:spacing w:after="0"/>
        <w:ind w:left="0"/>
        <w:jc w:val="both"/>
      </w:pPr>
      <w:r>
        <w:rPr>
          <w:rFonts w:ascii="Times New Roman"/>
          <w:b w:val="false"/>
          <w:i w:val="false"/>
          <w:color w:val="000000"/>
          <w:sz w:val="28"/>
        </w:rPr>
        <w:t>
      2) жүйелік проблема байқалатын саланың (құқықтық реттеу саласының) және өңірдің (өңірлердің) көрсетілуі;</w:t>
      </w:r>
    </w:p>
    <w:bookmarkEnd w:id="43"/>
    <w:bookmarkStart w:name="z54" w:id="44"/>
    <w:p>
      <w:pPr>
        <w:spacing w:after="0"/>
        <w:ind w:left="0"/>
        <w:jc w:val="both"/>
      </w:pPr>
      <w:r>
        <w:rPr>
          <w:rFonts w:ascii="Times New Roman"/>
          <w:b w:val="false"/>
          <w:i w:val="false"/>
          <w:color w:val="000000"/>
          <w:sz w:val="28"/>
        </w:rPr>
        <w:t>
      3) проблема нәтижесінде құқықтары мен заңды мүдделері бұзылған немесе қозғалған инвесторлар (олар болған жағдайда) туралы мәліметтер;</w:t>
      </w:r>
    </w:p>
    <w:bookmarkEnd w:id="44"/>
    <w:bookmarkStart w:name="z55" w:id="45"/>
    <w:p>
      <w:pPr>
        <w:spacing w:after="0"/>
        <w:ind w:left="0"/>
        <w:jc w:val="both"/>
      </w:pPr>
      <w:r>
        <w:rPr>
          <w:rFonts w:ascii="Times New Roman"/>
          <w:b w:val="false"/>
          <w:i w:val="false"/>
          <w:color w:val="000000"/>
          <w:sz w:val="28"/>
        </w:rPr>
        <w:t>
      4) проблеманың туындау себептері мен жағдайларын (нормативтік, құқық қолдану, ұйымдастырушылық) талдау;</w:t>
      </w:r>
    </w:p>
    <w:bookmarkEnd w:id="45"/>
    <w:bookmarkStart w:name="z56" w:id="46"/>
    <w:p>
      <w:pPr>
        <w:spacing w:after="0"/>
        <w:ind w:left="0"/>
        <w:jc w:val="both"/>
      </w:pPr>
      <w:r>
        <w:rPr>
          <w:rFonts w:ascii="Times New Roman"/>
          <w:b w:val="false"/>
          <w:i w:val="false"/>
          <w:color w:val="000000"/>
          <w:sz w:val="28"/>
        </w:rPr>
        <w:t>
      5) оны жоюдың ықтимал тетіктері бойынша ұсыныстар;</w:t>
      </w:r>
    </w:p>
    <w:bookmarkEnd w:id="46"/>
    <w:bookmarkStart w:name="z57" w:id="47"/>
    <w:p>
      <w:pPr>
        <w:spacing w:after="0"/>
        <w:ind w:left="0"/>
        <w:jc w:val="both"/>
      </w:pPr>
      <w:r>
        <w:rPr>
          <w:rFonts w:ascii="Times New Roman"/>
          <w:b w:val="false"/>
          <w:i w:val="false"/>
          <w:color w:val="000000"/>
          <w:sz w:val="28"/>
        </w:rPr>
        <w:t>
      6) бұрын қабылданған шаралар туралы мәліметтер (бар болса) қамтылуға тиіс.</w:t>
      </w:r>
    </w:p>
    <w:bookmarkEnd w:id="47"/>
    <w:bookmarkStart w:name="z58" w:id="48"/>
    <w:p>
      <w:pPr>
        <w:spacing w:after="0"/>
        <w:ind w:left="0"/>
        <w:jc w:val="both"/>
      </w:pPr>
      <w:r>
        <w:rPr>
          <w:rFonts w:ascii="Times New Roman"/>
          <w:b w:val="false"/>
          <w:i w:val="false"/>
          <w:color w:val="000000"/>
          <w:sz w:val="28"/>
        </w:rPr>
        <w:t>
      9. Уәкілетті орган мәліметтер келіп түскен күннен бастап 15 (он бес) жұмыс күні ішінде ұсынылған материалдарды қарайды және нәтижелері бойынша жүйелік проблемаларды тізілімге енгізу туралы шешім немесе бас тарту уәждерін көрсете отырып, қосудан бас тарту туралы шешім қабылдайды.</w:t>
      </w:r>
    </w:p>
    <w:bookmarkEnd w:id="48"/>
    <w:bookmarkStart w:name="z59" w:id="49"/>
    <w:p>
      <w:pPr>
        <w:spacing w:after="0"/>
        <w:ind w:left="0"/>
        <w:jc w:val="both"/>
      </w:pPr>
      <w:r>
        <w:rPr>
          <w:rFonts w:ascii="Times New Roman"/>
          <w:b w:val="false"/>
          <w:i w:val="false"/>
          <w:color w:val="000000"/>
          <w:sz w:val="28"/>
        </w:rPr>
        <w:t>
      Егер жеке немесе заңды тұлғаның жолданымы жүйелік проблеманы қарау үшін негіз болса, оны қарау Қазақстан Республикасының заңнамасына сәйкес жүзеге асырылады.</w:t>
      </w:r>
    </w:p>
    <w:bookmarkEnd w:id="49"/>
    <w:bookmarkStart w:name="z60" w:id="50"/>
    <w:p>
      <w:pPr>
        <w:spacing w:after="0"/>
        <w:ind w:left="0"/>
        <w:jc w:val="both"/>
      </w:pPr>
      <w:r>
        <w:rPr>
          <w:rFonts w:ascii="Times New Roman"/>
          <w:b w:val="false"/>
          <w:i w:val="false"/>
          <w:color w:val="000000"/>
          <w:sz w:val="28"/>
        </w:rPr>
        <w:t>
      10. Мемлекеттік органдардан немесе ұйымдардан қосымша материалдарды талап ету қажет болған жағдайда, осы Қағидалардың 9-тармағында көзделген тізілімге жүйелік проблемаларды енгізу туралы мәселені қарау мерзімі уәкілетті орган төрағасының, ал ол болмаған кезеңде оны алмастыратын адамның уәжделген шешімі негізінде, бірақ 15 (он бес) жұмыс күнінен аспайтын мерзімге ұзартылады.</w:t>
      </w:r>
    </w:p>
    <w:bookmarkEnd w:id="50"/>
    <w:bookmarkStart w:name="z61" w:id="51"/>
    <w:p>
      <w:pPr>
        <w:spacing w:after="0"/>
        <w:ind w:left="0"/>
        <w:jc w:val="both"/>
      </w:pPr>
      <w:r>
        <w:rPr>
          <w:rFonts w:ascii="Times New Roman"/>
          <w:b w:val="false"/>
          <w:i w:val="false"/>
          <w:color w:val="000000"/>
          <w:sz w:val="28"/>
        </w:rPr>
        <w:t>
      11. Тізілімге енгізілген жүйелік проблемалар мынадай:</w:t>
      </w:r>
    </w:p>
    <w:bookmarkEnd w:id="51"/>
    <w:bookmarkStart w:name="z62" w:id="52"/>
    <w:p>
      <w:pPr>
        <w:spacing w:after="0"/>
        <w:ind w:left="0"/>
        <w:jc w:val="both"/>
      </w:pPr>
      <w:r>
        <w:rPr>
          <w:rFonts w:ascii="Times New Roman"/>
          <w:b w:val="false"/>
          <w:i w:val="false"/>
          <w:color w:val="000000"/>
          <w:sz w:val="28"/>
        </w:rPr>
        <w:t>
      1) туындау сипаты бойынша (нормативтік, құқық қолдану, ұйымдастырушылық, инфрақұрылымдық, цифрлық);</w:t>
      </w:r>
    </w:p>
    <w:bookmarkEnd w:id="52"/>
    <w:bookmarkStart w:name="z63" w:id="53"/>
    <w:p>
      <w:pPr>
        <w:spacing w:after="0"/>
        <w:ind w:left="0"/>
        <w:jc w:val="both"/>
      </w:pPr>
      <w:r>
        <w:rPr>
          <w:rFonts w:ascii="Times New Roman"/>
          <w:b w:val="false"/>
          <w:i w:val="false"/>
          <w:color w:val="000000"/>
          <w:sz w:val="28"/>
        </w:rPr>
        <w:t>
      2) туындау деңгейі бойынша (республикалық, өңірлік);</w:t>
      </w:r>
    </w:p>
    <w:bookmarkEnd w:id="53"/>
    <w:bookmarkStart w:name="z64" w:id="54"/>
    <w:p>
      <w:pPr>
        <w:spacing w:after="0"/>
        <w:ind w:left="0"/>
        <w:jc w:val="both"/>
      </w:pPr>
      <w:r>
        <w:rPr>
          <w:rFonts w:ascii="Times New Roman"/>
          <w:b w:val="false"/>
          <w:i w:val="false"/>
          <w:color w:val="000000"/>
          <w:sz w:val="28"/>
        </w:rPr>
        <w:t>
      3) салалық тиістілігі бойынша (өнеркәсіп, энергетика, білім беру, денсаулық сақтау, көлік және логистика, агроөнеркәсіптік кешен, құрылыс, жер қойнауын пайдалану және өзге де салалар) жіктеуге жатады.</w:t>
      </w:r>
    </w:p>
    <w:bookmarkEnd w:id="54"/>
    <w:bookmarkStart w:name="z65" w:id="55"/>
    <w:p>
      <w:pPr>
        <w:spacing w:after="0"/>
        <w:ind w:left="0"/>
        <w:jc w:val="both"/>
      </w:pPr>
      <w:r>
        <w:rPr>
          <w:rFonts w:ascii="Times New Roman"/>
          <w:b w:val="false"/>
          <w:i w:val="false"/>
          <w:color w:val="000000"/>
          <w:sz w:val="28"/>
        </w:rPr>
        <w:t>
      12. Уәкілетті орган осы Қағидаларда белгіленген тәртіппен өзгерістер мен толықтырулардың уақтылы енгізілуін қамтамасыз ете отырып, тізілімді тұрақты өзектендіруді жүзеге асырады.</w:t>
      </w:r>
    </w:p>
    <w:bookmarkEnd w:id="55"/>
    <w:bookmarkStart w:name="z66" w:id="56"/>
    <w:p>
      <w:pPr>
        <w:spacing w:after="0"/>
        <w:ind w:left="0"/>
        <w:jc w:val="both"/>
      </w:pPr>
      <w:r>
        <w:rPr>
          <w:rFonts w:ascii="Times New Roman"/>
          <w:b w:val="false"/>
          <w:i w:val="false"/>
          <w:color w:val="000000"/>
          <w:sz w:val="28"/>
        </w:rPr>
        <w:t>
      13. Жүйелік мәселелер ақпарат пен материалдар негізінде:</w:t>
      </w:r>
    </w:p>
    <w:bookmarkEnd w:id="56"/>
    <w:bookmarkStart w:name="z67" w:id="57"/>
    <w:p>
      <w:pPr>
        <w:spacing w:after="0"/>
        <w:ind w:left="0"/>
        <w:jc w:val="both"/>
      </w:pPr>
      <w:r>
        <w:rPr>
          <w:rFonts w:ascii="Times New Roman"/>
          <w:b w:val="false"/>
          <w:i w:val="false"/>
          <w:color w:val="000000"/>
          <w:sz w:val="28"/>
        </w:rPr>
        <w:t>
      1) осы Қағидалардың 7-тармағының 11) тармақшасында көрсетілген субъектілерден келіп түскен;</w:t>
      </w:r>
    </w:p>
    <w:bookmarkEnd w:id="57"/>
    <w:bookmarkStart w:name="z68" w:id="58"/>
    <w:p>
      <w:pPr>
        <w:spacing w:after="0"/>
        <w:ind w:left="0"/>
        <w:jc w:val="both"/>
      </w:pPr>
      <w:r>
        <w:rPr>
          <w:rFonts w:ascii="Times New Roman"/>
          <w:b w:val="false"/>
          <w:i w:val="false"/>
          <w:color w:val="000000"/>
          <w:sz w:val="28"/>
        </w:rPr>
        <w:t>
      2) уәкілетті органның бастамасы бойынша тізілімнен шығарылады.</w:t>
      </w:r>
    </w:p>
    <w:bookmarkEnd w:id="58"/>
    <w:bookmarkStart w:name="z69" w:id="59"/>
    <w:p>
      <w:pPr>
        <w:spacing w:after="0"/>
        <w:ind w:left="0"/>
        <w:jc w:val="both"/>
      </w:pPr>
      <w:r>
        <w:rPr>
          <w:rFonts w:ascii="Times New Roman"/>
          <w:b w:val="false"/>
          <w:i w:val="false"/>
          <w:color w:val="000000"/>
          <w:sz w:val="28"/>
        </w:rPr>
        <w:t>
      Жүйелік проблемалардың жойылғанын растайтын ақпарат пен материалдар уәкілетті органға жазбаша және (немесе) электрондық нысанда жіберіледі.</w:t>
      </w:r>
    </w:p>
    <w:bookmarkEnd w:id="59"/>
    <w:bookmarkStart w:name="z70" w:id="60"/>
    <w:p>
      <w:pPr>
        <w:spacing w:after="0"/>
        <w:ind w:left="0"/>
        <w:jc w:val="both"/>
      </w:pPr>
      <w:r>
        <w:rPr>
          <w:rFonts w:ascii="Times New Roman"/>
          <w:b w:val="false"/>
          <w:i w:val="false"/>
          <w:color w:val="000000"/>
          <w:sz w:val="28"/>
        </w:rPr>
        <w:t>
      Уәкілетті орган ақпарат келіп түскен күннен бастап 15 (он бес) жұмыс күні ішінде ұсынылған материалдарды қарайды және нәтижелері бойынша тізілімнен шығару немесе бас тарту себептерін көрсете отырып алып тастаудан бас тарту туралы шешім қабылдайды на русском вот так:</w:t>
      </w:r>
    </w:p>
    <w:bookmarkEnd w:id="60"/>
    <w:bookmarkStart w:name="z71" w:id="61"/>
    <w:p>
      <w:pPr>
        <w:spacing w:after="0"/>
        <w:ind w:left="0"/>
        <w:jc w:val="both"/>
      </w:pPr>
      <w:r>
        <w:rPr>
          <w:rFonts w:ascii="Times New Roman"/>
          <w:b w:val="false"/>
          <w:i w:val="false"/>
          <w:color w:val="000000"/>
          <w:sz w:val="28"/>
        </w:rPr>
        <w:t>
      Уәкілетті орган ақпарат келіп түскен күннен бастап 15 (он бес) жұмыс күні ішінде ұсынылған материалдарды қарайды және нәтижелері бойынша жүйелік проблемаларды тізілімнен шығару немесе оларды алып тастаудан бас тарту туралы уәжделген шешім қабылдайды.</w:t>
      </w:r>
    </w:p>
    <w:bookmarkEnd w:id="61"/>
    <w:bookmarkStart w:name="z72" w:id="62"/>
    <w:p>
      <w:pPr>
        <w:spacing w:after="0"/>
        <w:ind w:left="0"/>
        <w:jc w:val="both"/>
      </w:pPr>
      <w:r>
        <w:rPr>
          <w:rFonts w:ascii="Times New Roman"/>
          <w:b w:val="false"/>
          <w:i w:val="false"/>
          <w:color w:val="000000"/>
          <w:sz w:val="28"/>
        </w:rPr>
        <w:t>
      14. Мәлімет жіберген осы Қағидалардың 7-тармағының 11) тармақшасында көрсетілген субъектілер, сондай-ақ уәкілетті органға өтініш жіберген жеке немесе заңды тұлғалар уәкілетті органның жүйелік проблемаларды тізілімге енгізуден бас тарту туралы шешіміне Қазақстан Республикасының Әкімшілік рәсімдік-процестік кодексінде белгіленген тәртіппен шағым жасауға құқылы.</w:t>
      </w:r>
    </w:p>
    <w:bookmarkEnd w:id="62"/>
    <w:bookmarkStart w:name="z73" w:id="63"/>
    <w:p>
      <w:pPr>
        <w:spacing w:after="0"/>
        <w:ind w:left="0"/>
        <w:jc w:val="both"/>
      </w:pPr>
      <w:r>
        <w:rPr>
          <w:rFonts w:ascii="Times New Roman"/>
          <w:b w:val="false"/>
          <w:i w:val="false"/>
          <w:color w:val="000000"/>
          <w:sz w:val="28"/>
        </w:rPr>
        <w:t>
      15. Мемлекеттік органдар, жергілікті атқарушы органдар, мекемелер, квазимемлекеттік сектор ұйымдары инвестициялық климатты жақсартуға бағытталған шараларды әзірлеу және іске асыру кезінде тізілімде қамтылған мәліметтерді ескереді.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