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7d84" w14:textId="d4a7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 Қазақстан Республикасы Әділет министрінің 2015 жылғы 25 ақпандағы № 112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2026 жылғы 26 маусымдағы № 605 бұйрығы. Қазақстан Республикасының Әділет министрлігінде 2026 жылғы 29 маусымда № 39123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w:t>
      </w:r>
      <w:r>
        <w:rPr>
          <w:rFonts w:ascii="Times New Roman"/>
          <w:b w:val="false"/>
          <w:i w:val="false"/>
          <w:color w:val="ff0000"/>
          <w:sz w:val="28"/>
        </w:rPr>
        <w:t>бұйрық</w:t>
      </w:r>
      <w:r>
        <w:rPr>
          <w:rFonts w:ascii="Times New Roman"/>
          <w:b w:val="false"/>
          <w:i w:val="false"/>
          <w:color w:val="ff0000"/>
          <w:sz w:val="28"/>
        </w:rPr>
        <w:t xml:space="preserve">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10764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"6. Азаматтық хал актілерін мемлекеттік тіркеуді тіркеуші органдар иесінің құқықтық мәртебесіне сәйкес келетін жеке басын куәландыратын құжаттарға сәйкес жүргізеді.</w:t>
      </w:r>
    </w:p>
    <w:bookmarkEnd w:id="3"/>
    <w:bookmarkStart w:name="z11" w:id="4"/>
    <w:p>
      <w:pPr>
        <w:spacing w:after="0"/>
        <w:ind w:left="0"/>
        <w:jc w:val="both"/>
      </w:pPr>
      <w:r>
        <w:rPr>
          <w:rFonts w:ascii="Times New Roman"/>
          <w:b w:val="false"/>
          <w:i w:val="false"/>
          <w:color w:val="000000"/>
          <w:sz w:val="28"/>
        </w:rPr>
        <w:t>
      Жеке басын куәландыратын құжат иесінің құқықтық мәртебесіне сәйкес келмеген жағдайда, жарамсыз болып табылады және ол Қазақстан Республикасының ішкі істер органдарына тапсырылып, ауыстырылуға жатады.</w:t>
      </w:r>
    </w:p>
    <w:bookmarkEnd w:id="4"/>
    <w:bookmarkStart w:name="z12" w:id="5"/>
    <w:p>
      <w:pPr>
        <w:spacing w:after="0"/>
        <w:ind w:left="0"/>
        <w:jc w:val="both"/>
      </w:pPr>
      <w:r>
        <w:rPr>
          <w:rFonts w:ascii="Times New Roman"/>
          <w:b w:val="false"/>
          <w:i w:val="false"/>
          <w:color w:val="000000"/>
          <w:sz w:val="28"/>
        </w:rPr>
        <w:t xml:space="preserve">
      Көрсетілетін қызметті алушының жеке басын сәйкестендіру үшін "Жеке басты куәландыратын құжаттар туралы" Заңның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басын куәландыратын құжат не цифрлық құжаттар сервисінен алынған электрондық құжат ұсынылады.</w:t>
      </w:r>
    </w:p>
    <w:bookmarkEnd w:id="5"/>
    <w:bookmarkStart w:name="z13" w:id="6"/>
    <w:p>
      <w:pPr>
        <w:spacing w:after="0"/>
        <w:ind w:left="0"/>
        <w:jc w:val="both"/>
      </w:pPr>
      <w:r>
        <w:rPr>
          <w:rFonts w:ascii="Times New Roman"/>
          <w:b w:val="false"/>
          <w:i w:val="false"/>
          <w:color w:val="000000"/>
          <w:sz w:val="28"/>
        </w:rPr>
        <w:t>
      Қазақстан Республикасында тұрақты тұратын шетел азаматы, шетел азаматының Қазақстан Республикасында тұруына ықтиярхатын ұсынады.</w:t>
      </w:r>
    </w:p>
    <w:bookmarkEnd w:id="6"/>
    <w:bookmarkStart w:name="z14" w:id="7"/>
    <w:p>
      <w:pPr>
        <w:spacing w:after="0"/>
        <w:ind w:left="0"/>
        <w:jc w:val="both"/>
      </w:pPr>
      <w:r>
        <w:rPr>
          <w:rFonts w:ascii="Times New Roman"/>
          <w:b w:val="false"/>
          <w:i w:val="false"/>
          <w:color w:val="000000"/>
          <w:sz w:val="28"/>
        </w:rPr>
        <w:t>
      Қазақстан Республикасында тұрақты тұратын азаматтығы жоқ адам тұрғылықты жері бойынша тіркелгені туралы Қазақстан Республикасы ішкі істер органдарының белгісі бар азаматтығы жоқ адамның куәлігін көрсетеді.</w:t>
      </w:r>
    </w:p>
    <w:bookmarkEnd w:id="7"/>
    <w:bookmarkStart w:name="z15" w:id="8"/>
    <w:p>
      <w:pPr>
        <w:spacing w:after="0"/>
        <w:ind w:left="0"/>
        <w:jc w:val="both"/>
      </w:pPr>
      <w:r>
        <w:rPr>
          <w:rFonts w:ascii="Times New Roman"/>
          <w:b w:val="false"/>
          <w:i w:val="false"/>
          <w:color w:val="000000"/>
          <w:sz w:val="28"/>
        </w:rPr>
        <w:t>
      Қазақстан Республикасында уақытша болатын шетелдік немесе азаматтығы жоқ адам шетел азаматы немесе азаматтығы жоқ адамның тұрақты тұратын мемлекеті, азаматы болып табылатын елдің құзыретті органдары берген оның жеке басын куәландыратын құжатты және олардың мәтінінің қазақ немесе орыс тіліндегі нотариат куәландырған аудармасын ұсынады.</w:t>
      </w:r>
    </w:p>
    <w:bookmarkEnd w:id="8"/>
    <w:bookmarkStart w:name="z16" w:id="9"/>
    <w:p>
      <w:pPr>
        <w:spacing w:after="0"/>
        <w:ind w:left="0"/>
        <w:jc w:val="both"/>
      </w:pPr>
      <w:r>
        <w:rPr>
          <w:rFonts w:ascii="Times New Roman"/>
          <w:b w:val="false"/>
          <w:i w:val="false"/>
          <w:color w:val="000000"/>
          <w:sz w:val="28"/>
        </w:rPr>
        <w:t xml:space="preserve">
      7. Қазақстан Республикасының азаматтарына, шетел азаматтары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w:t>
      </w:r>
    </w:p>
    <w:bookmarkEnd w:id="9"/>
    <w:bookmarkStart w:name="z17" w:id="10"/>
    <w:p>
      <w:pPr>
        <w:spacing w:after="0"/>
        <w:ind w:left="0"/>
        <w:jc w:val="both"/>
      </w:pPr>
      <w:r>
        <w:rPr>
          <w:rFonts w:ascii="Times New Roman"/>
          <w:b w:val="false"/>
          <w:i w:val="false"/>
          <w:color w:val="000000"/>
          <w:sz w:val="28"/>
        </w:rPr>
        <w:t>
      Азаматтық хал актілерінің цифрлық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цифрлық жүйесінде Қазақстан Республикасының шегінен тыс жердегі азаматтық хал актісін тіркеу туралы белгі қояды.</w:t>
      </w:r>
    </w:p>
    <w:bookmarkEnd w:id="10"/>
    <w:bookmarkStart w:name="z18" w:id="11"/>
    <w:p>
      <w:pPr>
        <w:spacing w:after="0"/>
        <w:ind w:left="0"/>
        <w:jc w:val="both"/>
      </w:pPr>
      <w:r>
        <w:rPr>
          <w:rFonts w:ascii="Times New Roman"/>
          <w:b w:val="false"/>
          <w:i w:val="false"/>
          <w:color w:val="000000"/>
          <w:sz w:val="28"/>
        </w:rPr>
        <w:t>
      Сондай-ақ Қазақстан Республикасынан тыс жерде тиісті шет мемлекеттің тілінде берілген құжаттар қазақ немесе орыс тіліне аударылуы тиіс.</w:t>
      </w:r>
    </w:p>
    <w:bookmarkEnd w:id="11"/>
    <w:bookmarkStart w:name="z19" w:id="12"/>
    <w:p>
      <w:pPr>
        <w:spacing w:after="0"/>
        <w:ind w:left="0"/>
        <w:jc w:val="both"/>
      </w:pPr>
      <w:r>
        <w:rPr>
          <w:rFonts w:ascii="Times New Roman"/>
          <w:b w:val="false"/>
          <w:i w:val="false"/>
          <w:color w:val="000000"/>
          <w:sz w:val="28"/>
        </w:rPr>
        <w:t>
      Шетел азаматының, азаматтығы жоқ адамның жеке басын куәландыратын құжаттардың және Қазақстан Республикасынан тыс жерде берілген басқа да растайтын құжаттардың мәтіні аудармасының дұрыстығын шетел азаматы азаматы болып табылатын мемлекеттің немесе азаматтығы жоқ адамның тұрақты тұратын мемлекетінің дипломатиялық өкілдігінде, консулдық мекемесінде, сыртқы саяси ведомствосында нотариат куәландыруы мүмкін."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p>
    <w:bookmarkStart w:name="z21" w:id="13"/>
    <w:p>
      <w:pPr>
        <w:spacing w:after="0"/>
        <w:ind w:left="0"/>
        <w:jc w:val="both"/>
      </w:pPr>
      <w:r>
        <w:rPr>
          <w:rFonts w:ascii="Times New Roman"/>
          <w:b w:val="false"/>
          <w:i w:val="false"/>
          <w:color w:val="000000"/>
          <w:sz w:val="28"/>
        </w:rPr>
        <w:t>
      "11. Цифрлық жүйе істен шыққан жағдайда көрсетілетін қызметті беруші бұл туралы Астана қаласының, облыстардың, Алматы және Шымкент қалаларының Әділет департаментінің цифрлық инфрақұрылымға жауапты қызметкеріне дереу хабарлайды."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84-тармақтың</w:t>
      </w:r>
      <w:r>
        <w:rPr>
          <w:rFonts w:ascii="Times New Roman"/>
          <w:b w:val="false"/>
          <w:i w:val="false"/>
          <w:color w:val="000000"/>
          <w:sz w:val="28"/>
        </w:rPr>
        <w:t xml:space="preserve"> төртінші абзацы мынадай редакцияда жазылсын:</w:t>
      </w:r>
    </w:p>
    <w:bookmarkStart w:name="z23" w:id="14"/>
    <w:p>
      <w:pPr>
        <w:spacing w:after="0"/>
        <w:ind w:left="0"/>
        <w:jc w:val="both"/>
      </w:pPr>
      <w:r>
        <w:rPr>
          <w:rFonts w:ascii="Times New Roman"/>
          <w:b w:val="false"/>
          <w:i w:val="false"/>
          <w:color w:val="000000"/>
          <w:sz w:val="28"/>
        </w:rPr>
        <w:t>
      "Неке (ерлі-зайыптылықты) қиюды мемлекеттік тіркеу кезінде шетел азаматтарының, азаматтығы жоқ адамдардың тегі өзгерген кезде тіркеуші органның қызметкері шетел мемлекетінің заңнамасына сәйкес азаматы болып табылатын елдің немесе азаматтығы жоқ адамның тұрақты тұратын мемлекетінің құзыретті органдары берген оның жеке басын куәландыратын құжатты ауыстыру қажеттігі туралы хабардар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"138. Азаматтық хал актілерінің жоғалған жазбаларын қалпына келтіру туралы өтінішті шетелде тұрақты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 азаматтары мен азаматтығы жоқ адамдар Қазақстан Республикасының шетелдегі мекемелеріне 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"149. Қалпына келтірілген немесе қайта жасалған азаматтық хал актілері жазбаларын ың күшін жою туралы өтінішті шетелде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 азаматтары мен азаматтығы жоқ адамдар Қазақстан Республикасының шетелдегі мекемелеріне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"171. Азаматтық хал актілері жазбаларына өзгерістер, толықтырулар және түзетулер енгізу туралы өтініштерді шетелде тұрақты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 азаматтары мен азаматтығы жоқ тұлғалар Қазақстан Республикасының шетелдегі мекемелеріне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"173. Қазақстан Республикасының аумағында тұратын және азаматтық хал актілерін Қазақстан Республикасының тіркеуші органдарында тіркеген шетел азаматтары мен азаматтығы жоқ адамдардың азаматтық хал актілері жазбаларына өзгерістер, толықтырулар мен түзетулер енгізу Кодекске сәйкес жүргізіледі."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"182. Азаматтық хал актілерін тіркеу туралы куәліктердің бланкілерін қабылдауды оларды дайындаған органның жүкқұжаттарына сәйкес республикалық маңызы бар қаланың және облыстың Мемлекеттік корпорациясының аумақтық филиалы жүргізеді."</w:t>
      </w:r>
    </w:p>
    <w:bookmarkEnd w:id="19"/>
    <w:bookmarkStart w:name="z34"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0"/>
    <w:bookmarkStart w:name="z35"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 xml:space="preserve">13-қосымша </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1"/>
    <w:bookmarkStart w:name="z36" w:id="2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w:t>
      </w:r>
    </w:p>
    <w:bookmarkEnd w:id="22"/>
    <w:bookmarkStart w:name="z37" w:id="23"/>
    <w:p>
      <w:pPr>
        <w:spacing w:after="0"/>
        <w:ind w:left="0"/>
        <w:jc w:val="both"/>
      </w:pPr>
      <w:r>
        <w:rPr>
          <w:rFonts w:ascii="Times New Roman"/>
          <w:b w:val="false"/>
          <w:i w:val="false"/>
          <w:color w:val="000000"/>
          <w:sz w:val="28"/>
        </w:rPr>
        <w:t>
      1) осы бұйрықтың мемлекеттік тіркелуін;</w:t>
      </w:r>
    </w:p>
    <w:bookmarkEnd w:id="23"/>
    <w:bookmarkStart w:name="z38" w:id="24"/>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24"/>
    <w:bookmarkStart w:name="z39" w:id="2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жетекшілік ететін вице-министріне жүктелсін.</w:t>
      </w:r>
    </w:p>
    <w:bookmarkEnd w:id="25"/>
    <w:bookmarkStart w:name="z40" w:id="26"/>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Жакселекова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2026 жылғы 26 маусымдағы</w:t>
            </w:r>
            <w:r>
              <w:br/>
            </w:r>
            <w:r>
              <w:rPr>
                <w:rFonts w:ascii="Times New Roman"/>
                <w:b w:val="false"/>
                <w:i w:val="false"/>
                <w:color w:val="000000"/>
                <w:sz w:val="20"/>
              </w:rPr>
              <w:t>№ 605</w:t>
            </w:r>
            <w:r>
              <w:br/>
            </w:r>
            <w:r>
              <w:rPr>
                <w:rFonts w:ascii="Times New Roman"/>
                <w:b w:val="false"/>
                <w:i w:val="false"/>
                <w:color w:val="000000"/>
                <w:sz w:val="20"/>
              </w:rPr>
              <w:t>Тізбеге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w:t>
            </w:r>
            <w:r>
              <w:br/>
            </w:r>
            <w:r>
              <w:rPr>
                <w:rFonts w:ascii="Times New Roman"/>
                <w:b w:val="false"/>
                <w:i w:val="false"/>
                <w:color w:val="000000"/>
                <w:sz w:val="20"/>
              </w:rPr>
              <w:t>тіркеу, 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енгізу, қалпына келтіру,</w:t>
            </w:r>
            <w:r>
              <w:br/>
            </w:r>
            <w:r>
              <w:rPr>
                <w:rFonts w:ascii="Times New Roman"/>
                <w:b w:val="false"/>
                <w:i w:val="false"/>
                <w:color w:val="000000"/>
                <w:sz w:val="20"/>
              </w:rPr>
              <w:t>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 w:id="27"/>
    <w:p>
      <w:pPr>
        <w:spacing w:after="0"/>
        <w:ind w:left="0"/>
        <w:jc w:val="left"/>
      </w:pPr>
      <w:r>
        <w:rPr>
          <w:rFonts w:ascii="Times New Roman"/>
          <w:b/>
          <w:i w:val="false"/>
          <w:color w:val="000000"/>
        </w:rPr>
        <w:t xml:space="preserve"> "Баланың тууын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1. Бала тууды тіркеу;</w:t>
            </w:r>
          </w:p>
          <w:bookmarkEnd w:id="28"/>
          <w:p>
            <w:pPr>
              <w:spacing w:after="20"/>
              <w:ind w:left="20"/>
              <w:jc w:val="both"/>
            </w:pPr>
            <w:r>
              <w:rPr>
                <w:rFonts w:ascii="Times New Roman"/>
                <w:b w:val="false"/>
                <w:i w:val="false"/>
                <w:color w:val="000000"/>
                <w:sz w:val="20"/>
              </w:rPr>
              <w:t>
2. Туу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1) Мемлекеттік корпорация арқылы: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Бала тууды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кенттердің, ауылдардың, ауылдық округтердің әкімдері: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тууын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тууды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ұялы байланыстың абоненттік құрылғысы:</w:t>
            </w:r>
          </w:p>
          <w:p>
            <w:pPr>
              <w:spacing w:after="20"/>
              <w:ind w:left="20"/>
              <w:jc w:val="both"/>
            </w:pPr>
            <w:r>
              <w:rPr>
                <w:rFonts w:ascii="Times New Roman"/>
                <w:b w:val="false"/>
                <w:i w:val="false"/>
                <w:color w:val="000000"/>
                <w:sz w:val="20"/>
              </w:rPr>
              <w:t>
Бала тууды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топтамасын тапсырған сәттен бастап:</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тууды тіркеу үшін-2 (екі)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әке болуды анықтау немесе ұл (қыз) асырап алу кезінде өзгерістер, толықтырулар енгізу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хал акт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АХАЖ ЦЖ-де акт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берген кезде - 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1"/>
          <w:p>
            <w:pPr>
              <w:spacing w:after="20"/>
              <w:ind w:left="20"/>
              <w:jc w:val="both"/>
            </w:pPr>
            <w:r>
              <w:rPr>
                <w:rFonts w:ascii="Times New Roman"/>
                <w:b w:val="false"/>
                <w:i w:val="false"/>
                <w:color w:val="000000"/>
                <w:sz w:val="20"/>
              </w:rPr>
              <w:t>
Цифрлық (ішінара цифрландырылған):</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Бала тууды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тууды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тууды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өтініш" қағидаты бойынша көрсетілетін:</w:t>
            </w:r>
          </w:p>
          <w:p>
            <w:pPr>
              <w:spacing w:after="20"/>
              <w:ind w:left="20"/>
              <w:jc w:val="both"/>
            </w:pPr>
            <w:r>
              <w:rPr>
                <w:rFonts w:ascii="Times New Roman"/>
                <w:b w:val="false"/>
                <w:i w:val="false"/>
                <w:color w:val="000000"/>
                <w:sz w:val="20"/>
              </w:rPr>
              <w:t>
Бала тууды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2"/>
          <w:p>
            <w:pPr>
              <w:spacing w:after="20"/>
              <w:ind w:left="20"/>
              <w:jc w:val="both"/>
            </w:pPr>
            <w:r>
              <w:rPr>
                <w:rFonts w:ascii="Times New Roman"/>
                <w:b w:val="false"/>
                <w:i w:val="false"/>
                <w:color w:val="000000"/>
                <w:sz w:val="20"/>
              </w:rPr>
              <w:t>
1) туу туралы куәлік, өзгерістер, толықтырулар және түзетулер енгізілген туу туралы қайталама куәлік;</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цифрлы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3"/>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босатылады: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хал актілерінің күшін жойғаны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4"/>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5"/>
          <w:p>
            <w:pPr>
              <w:spacing w:after="20"/>
              <w:ind w:left="20"/>
              <w:jc w:val="both"/>
            </w:pPr>
            <w:r>
              <w:rPr>
                <w:rFonts w:ascii="Times New Roman"/>
                <w:b w:val="false"/>
                <w:i w:val="false"/>
                <w:color w:val="000000"/>
                <w:sz w:val="20"/>
              </w:rPr>
              <w:t>
1. Тууды мемлекеттік тіркеу үшін қажетті құжаттардың тізбесі:</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5-қосымшасына сәйкес нысан бойынша туу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ата-анасының немесе нотариалды куәландырылған сенімхат бойынша өкілінің жеке басты куәландыратын құжаты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ата-анасының неке қию (ерлі-зайыпты болу) туралы куәлігінің көшірмесі (акт Қазақстан Республикасының шегінен тыс жерлерде тіркелген кезде және АХАЖ ЦЖ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 азаматтары, азаматтығы жоқ тұлғалар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тұрақты тұратын шетел азаматы шетел азаматының Қазақстан Республикасында тұруға ықтиярхатын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тұрақты тұратын азаматтығы жоқ азамат азаматтығы жоқ тұлғаның куәлігін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уақытша болатын шетел азаматы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нотариалды түрде куәландырған аудармасын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 азаматының, азаматтығы жоқ тұлғаның жеке басын куәландыратын құжаттарының мәтіні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жасқа толған және одан да асқан баланың тууын мемлекеттік тіркеу туралы өтінішке қосымша туу туралы медициналық куәлік (ол электрондық түрде болмаған жағдайда)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Республикасынан тыс жерде туған кәмелетке толмаған баланың тууын мемлекеттік тіркеу келесі құжаттардың бірін ұсынған кезде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1)туу туралы куәліктің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2)туу туралы акт жазбасының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3)туу туралы медициналық куәліктің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мемлекеттердің құзыретті органдары тіркеген азаматтық хал актілерін мемлекеттік тіркеу туралы куәліктердің көшірмелері, егер Қазақстан Республикасының халықаралық шарттарында өзгеше көзделмесе, консулдық заңдастырудан өткізіліп немесе "Апостиль" мөртабанымен куәландырылып ұсынылады (Минск және Кишинев конвенцияларына қатысушы мемлекеттер үшін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 сондай-ақ нотариат куәландырған қазақ немесе орыс тіліндегі аудармасымен бірге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ата-анасының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неке (ерлі-зайыптылықты) қию немесе бұзу туралы куәліктердің сканерленген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Мемлекеттік корпорацияға жүгінген кезде туу туралы акт жазбасына өзгерістер, толықтырулар мен түзетулер енгізу үшін (әке (ана) болуды анықтау, бала асырап алу кезінде өзгерістер, толықтырулар енгізуді қоспағанда))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32-қосымшаға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 толықтырулар мен түзетулер енгізу қажеттігін растайтын құжаттар туралы мәліметтер (ҚР аумағында тіркелген азаматтық хал актілері туралы мәліметтер,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көрсетілетін қызметті берушіге жүгінген кезде туу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12</w:t>
            </w:r>
            <w:r>
              <w:rPr>
                <w:rFonts w:ascii="Times New Roman"/>
                <w:b w:val="false"/>
                <w:i w:val="false"/>
                <w:color w:val="000000"/>
                <w:sz w:val="20"/>
              </w:rPr>
              <w:t xml:space="preserve">, </w:t>
            </w:r>
            <w:r>
              <w:rPr>
                <w:rFonts w:ascii="Times New Roman"/>
                <w:b w:val="false"/>
                <w:i w:val="false"/>
                <w:color w:val="000000"/>
                <w:sz w:val="20"/>
              </w:rPr>
              <w:t>32-қосымшаға</w:t>
            </w:r>
            <w:r>
              <w:rPr>
                <w:rFonts w:ascii="Times New Roman"/>
                <w:b w:val="false"/>
                <w:i w:val="false"/>
                <w:color w:val="000000"/>
                <w:sz w:val="20"/>
              </w:rPr>
              <w:t xml:space="preserve"> сәйкес нысан бойынша әке (ана) болуды анықтау туралы, өзін баланың әкесі деп танитын адамның өтініші бойынша әке (ана) болуды анықтау туралы, сот шешімі бойынша әке (ана) болуды анықтау туралы, бала асырап алу туралы, өзгерістер, толықтырулар мен түзетулер енгізу туралы өтініш (өзгерістер, толықтырулар мен түзетулер енгізу негізіне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анасын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туу туралы акт жазбасына өзгерістер, толықтырулар мен түзетулер енгізу қажеттігін растайтын,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туғанға дейін әке болуды анықтау туралы өтініш берілген жағдайда-медициналық ұйым немесе жеке практикамен айналысатын дәрігер берген анасының жүктілігін растайтын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әке болуды анықтау тууды мемлекеттік тіркеумен бір мезгілде жүргізілсе, баланың туу туралы куәлігі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Атын, әкесінің атын, тегін ауыстыруға байланысты туу туралы акт жазбасына өзгерістер енгізген жағдайда -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порталдың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акт жазбасына өзгерістер, толықтырулар мен түзетулер енгізу үшін 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куәландырылған немесе үялы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сканерленген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6) туу туралы куәлік (көрсетілетін қызметті алушыға туу туралы жаңа куәлікті алған кезде ұсынылады), жоғалған жағдайда оның жоғалғаны туралы және азаматтық хал актілерін мемлекеттік тіркеу туралы мәліметтерді көрсету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36"/>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7"/>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тұлғалардың қызметті алу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 тууды тіркеу бөлігінде проактивті түрде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таңдауы бойынша тууды мемлекеттік тіркеу "Бала бір жасқа толғанға дейін оның күтіміне байланысты табысынан айырылу жағдайы бойынша әлеуметтік төлем тағайындау", "Мектепке дейінгі ұйымдарға жіберу үшін мектеп жасына дейінгі балаларды (6 жасқа дейін) кезекке қою" және "Бала туғанда берілетін және бала күтімі бойынша жәрдемақыларды тағайындау" мемлекеттік қызметтерімен жиынтықта "бір өтініш" қағидасы бойынша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туу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2026 жылғы 26 маусымдағы</w:t>
            </w:r>
            <w:r>
              <w:br/>
            </w:r>
            <w:r>
              <w:rPr>
                <w:rFonts w:ascii="Times New Roman"/>
                <w:b w:val="false"/>
                <w:i w:val="false"/>
                <w:color w:val="000000"/>
                <w:sz w:val="20"/>
              </w:rPr>
              <w:t>№ 605 Тізбеге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w:t>
            </w:r>
            <w:r>
              <w:br/>
            </w:r>
            <w:r>
              <w:rPr>
                <w:rFonts w:ascii="Times New Roman"/>
                <w:b w:val="false"/>
                <w:i w:val="false"/>
                <w:color w:val="000000"/>
                <w:sz w:val="20"/>
              </w:rPr>
              <w:t xml:space="preserve">азаматтық хал актілері </w:t>
            </w:r>
            <w:r>
              <w:br/>
            </w:r>
            <w:r>
              <w:rPr>
                <w:rFonts w:ascii="Times New Roman"/>
                <w:b w:val="false"/>
                <w:i w:val="false"/>
                <w:color w:val="000000"/>
                <w:sz w:val="20"/>
              </w:rPr>
              <w:t>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68" w:id="38"/>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39"/>
          <w:p>
            <w:pPr>
              <w:spacing w:after="20"/>
              <w:ind w:left="20"/>
              <w:jc w:val="both"/>
            </w:pPr>
            <w:r>
              <w:rPr>
                <w:rFonts w:ascii="Times New Roman"/>
                <w:b w:val="false"/>
                <w:i w:val="false"/>
                <w:color w:val="000000"/>
                <w:sz w:val="20"/>
              </w:rPr>
              <w:t>
1. Неке қиюды (ерлі-зайыптылықты) тіркеу;</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Неке (ерлі-зайыптылық) жасын төмендету қажет болған кезде неке қиюды (ерлі-зайыптылықты)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40"/>
          <w:p>
            <w:pPr>
              <w:spacing w:after="20"/>
              <w:ind w:left="20"/>
              <w:jc w:val="both"/>
            </w:pPr>
            <w:r>
              <w:rPr>
                <w:rFonts w:ascii="Times New Roman"/>
                <w:b w:val="false"/>
                <w:i w:val="false"/>
                <w:color w:val="000000"/>
                <w:sz w:val="20"/>
              </w:rPr>
              <w:t>
1) көрсетілетін қызметті беруші :</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қиюды (ерлі-зайыптылықты)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(ерлі-зайыптылық) жасын төмендету қажет болған кезде неке қиюды (ерлі-зайыптылықты)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қиюды (ерлі-зайыптылықты)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(ерлі-зайыптылық) жасын төмендету қажет болған кезде неке қиюды (ерлі-зайыптылықты)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41"/>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неке қиюды (ерлі-зайыпты болуды) тіркеу көрсетілетін қызметті берушіге өтініш берген күннен бастап күнтізбелік он бес күн өткен соң жүргізіледі (қабылдау күні мемлекеттік қызмет көрсету мерзіміне кірмейді);</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некеге отыратын (ерлі-зайыпты болатын) адамдардың бірлескен өтініші бойынша тиісті құжаттармен (дәрігерлік 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 туу, тараптардың бірінің өміріне тікелей қатер төнген және басқа да ерекше мән-жайлар) болған кезде көрсетілетін қызметті беруші неке қиюды (ерлі-зайыптылықты) мемлекеттік тіркеу орны бойынша күнтізбелік он бес күн өткенге дейін қысқартады не бұл мерзімді ұзартады, бірақ ол күнтізбелік он бес күннен аспайтын мерзімге көрсетілетін қызметті алушылардың жазбаша өтініші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ерекше мән-жайлар (жүктілік, бала туу, тараптардың бірінің өміріне тікелей қауіп төнген және басқа да ерекше мән-жайлар) болған кезде некеге отыратын (ерлі-зайыпты болатын) адамдардың қалауы бойынша неке қиюды (ерлі-зайыпты болуды) мемлекеттік тіркеу себептерін және растайтын құжаттарды міндетті түрде көрсете отырып, өтініш берілген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АХАЖ ЦЖ-да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берген кезде - 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2"/>
          <w:p>
            <w:pPr>
              <w:spacing w:after="20"/>
              <w:ind w:left="20"/>
              <w:jc w:val="both"/>
            </w:pPr>
            <w:r>
              <w:rPr>
                <w:rFonts w:ascii="Times New Roman"/>
                <w:b w:val="false"/>
                <w:i w:val="false"/>
                <w:color w:val="000000"/>
                <w:sz w:val="20"/>
              </w:rPr>
              <w:t>
Электронды (ішінара цифрландырылған):</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қиюды (ерлі-зайыптылықты)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қиюды (ерлі-зайыптылықты)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3"/>
          <w:p>
            <w:pPr>
              <w:spacing w:after="20"/>
              <w:ind w:left="20"/>
              <w:jc w:val="both"/>
            </w:pPr>
            <w:r>
              <w:rPr>
                <w:rFonts w:ascii="Times New Roman"/>
                <w:b w:val="false"/>
                <w:i w:val="false"/>
                <w:color w:val="000000"/>
                <w:sz w:val="20"/>
              </w:rPr>
              <w:t>
1) неке қиюды (ерлі-зайыпты болуды) мемлекеттік тіркеу туралы куәлік, енгізілген өзгерістерімен, толықтыруларымен және түзетулерімен неке қию (ерлі-зайыпты болу) туралы қайталама куәлік;</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4"/>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туу туралы қайталама куәліктерді бергені үшін – мемлекеттік ұйымдар;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хал актілерінің күшін жойғаны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5"/>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6"/>
          <w:p>
            <w:pPr>
              <w:spacing w:after="20"/>
              <w:ind w:left="20"/>
              <w:jc w:val="both"/>
            </w:pPr>
            <w:r>
              <w:rPr>
                <w:rFonts w:ascii="Times New Roman"/>
                <w:b w:val="false"/>
                <w:i w:val="false"/>
                <w:color w:val="000000"/>
                <w:sz w:val="20"/>
              </w:rPr>
              <w:t>
1. Көрсетілетін қызметті берушіге жүгінген кезде:</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неке қию (ерлі-зайыпты болу)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 азаматтары, азаматтығы жоқ тұлғалар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 (апостиль қойылған/заңдастырылған, орыс немесе мемлекеттік тілге аудармасы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тұрақты тұратын шетел азаматы, шетел азаматының Қазақстан Республикасында тұруға ықтиярхатын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тұрақты тұратын азаматтығы жоқ тұлға азаматтығы жоқ адамның куәлігін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уақытша болатын шетел азаматы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нотариат куәландырған аудармасын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 азаматының, азаматтығы жоқ тұлғаның жеке басын куәландыратын құжаттар мәтінінің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құжаттарды ұсынумен қатар, олардың мәтінінің мемлекеттік немесе орыс тіліндегі нотариалды куәландырылған аудармасын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 жағдайда - өзі азаматы болып табылатын мемлекеттің құзыретті органынан некеге (ерлі-зайыпты болуға)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некені (ерлі-зайыптылықты) тіркеу мерзімін қысқарту немесе ұзарту қажет болған кезде мерзімді қысқарту негіздерін растайтын құжат қосымша ұсынылады: жүктілік туралы дәрігерлік-біліктілік комиссияның анықтамасы, денсаулық жағдайы туралы анықтама, басқа да ерекше жағдайларды растайтын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(ерлі-зайыптылық) заңнамада белгіленген жасын төмендету қажет болған жағдайда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неке (ерлі-зайыптылық) жасын төмендету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неке жасын төмендету қажеттігін растайтын құжаттар: жүктілік туралы дәрігерлік-біліктілік комиссиясының анықтамасы немесе ортақ баланың тууын мемлекеттік тіркеу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жасына жетпеген некеге отыратын (ерлі-зайыпты болатын) адамдардың заңды өкілдерінің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заңды өкілдердің өкілеттігін растайтын құжаттар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некелер (ерлі-зайыптылық) болған кезде деректерді тексеру үшін некені (ерлі-зайыптылықты) бұзу немесе жұбайының (зайыбының) қайтыс болуы туралы мәліметтер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шегінен тыс жерлерде азаматтық хал актілерін тіркеу кезінде азаматтық хал актілерін мемлекеттік тіркеу туралы тиісті (апостилденген/заңдастырылған, қазақ немесе орыс тіліне нотариалды куәландырылған аудармасымен) куәліктердің көшірмелері (салыстырып тексеру үшін түпнұсқалары)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алушылардың, некеге отыратын екі адамның ЭЦҚ-мен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және одан кейінгі некелерді (ерлі-зайыптылықты) тіркеу кезінде деректерді тексеру үшін некені (ерлі-зайыптылықты) бұзу немесе жұбайының (зайыбының) қайтыс болуы туралы мәліметтер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қию (ерлі-зайыптылық)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32-қосымшаға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Атын, әкесінің атын, тегін ауыстыруға байланысты неке қию туралы акт жазбасына өзгерістер енгізген жағдайда -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порталдың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7"/>
          <w:p>
            <w:pPr>
              <w:spacing w:after="20"/>
              <w:ind w:left="20"/>
              <w:jc w:val="both"/>
            </w:pPr>
            <w:r>
              <w:rPr>
                <w:rFonts w:ascii="Times New Roman"/>
                <w:b w:val="false"/>
                <w:i w:val="false"/>
                <w:color w:val="000000"/>
                <w:sz w:val="20"/>
              </w:rPr>
              <w:t>
Өтініш берілген жағдайда:</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бір жыныстағы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 болмағанда біреуі басқа тіркелген некеде (ерлі-зайыптылықта) тұрса; 3) жақын туыстары арасында;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 асырап алушылар мен асырап алынған балалар, бала асырап алушылардың балалары мен асырап алынған балалар арасында;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заңды күшіне енген сот шешімі бойынша психикалық ауруы немесе ақыл-есі кемдігі салдарынан кем дегенде біреуі әрекетке қабілетсіз деп танылған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өкіл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көрінеу жалған мәліметтер беру фактісі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тіркеуші органның неке қиюға (ерлі-зайыпты болуға) кедергі келтіретін мән-жайлардың болуын растайтын дәлелдемелері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8"/>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тұлғалардың қызметті алу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неке қию (ерлі-зайыптылық)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