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b6ad" w14:textId="7ddb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шетелдік шығармашылық ұжымдар мен орындаушылардың қатысуымен ойын-сауық мәдени-бұқаралық іс-шараларды өткізуді келісу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25 маусымдағы № 303-НҚ бұйрығы. Қазақстан Республикасының Әділет министрлігінде 2026 жылғы 26 маусымда № 39101 болып тіркелді</w:t>
      </w:r>
    </w:p>
    <w:p>
      <w:pPr>
        <w:spacing w:after="0"/>
        <w:ind w:left="0"/>
        <w:jc w:val="both"/>
      </w:pPr>
      <w:bookmarkStart w:name="z7" w:id="0"/>
      <w:r>
        <w:rPr>
          <w:rFonts w:ascii="Times New Roman"/>
          <w:b w:val="false"/>
          <w:i w:val="false"/>
          <w:color w:val="000000"/>
          <w:sz w:val="28"/>
        </w:rPr>
        <w:t xml:space="preserve">
      "Мәдениет туралы" Қазақстан Республикасы Заңының 9-1-бабының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 шетелдік шығармашылық ұжымдар мен орындаушылардың қатысуымен ойын-сауық мәдени-бұқаралық іс-шараларды өткізуді келісу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25 маусымдағы</w:t>
            </w:r>
            <w:r>
              <w:br/>
            </w:r>
            <w:r>
              <w:rPr>
                <w:rFonts w:ascii="Times New Roman"/>
                <w:b w:val="false"/>
                <w:i w:val="false"/>
                <w:color w:val="000000"/>
                <w:sz w:val="20"/>
              </w:rPr>
              <w:t>№ 303-НҚ бұйрыққа</w:t>
            </w:r>
            <w:r>
              <w:br/>
            </w:r>
            <w:r>
              <w:rPr>
                <w:rFonts w:ascii="Times New Roman"/>
                <w:b w:val="false"/>
                <w:i w:val="false"/>
                <w:color w:val="000000"/>
                <w:sz w:val="20"/>
              </w:rPr>
              <w:t>қосымша</w:t>
            </w:r>
          </w:p>
        </w:tc>
      </w:tr>
    </w:tbl>
    <w:bookmarkStart w:name="z22" w:id="7"/>
    <w:p>
      <w:pPr>
        <w:spacing w:after="0"/>
        <w:ind w:left="0"/>
        <w:jc w:val="left"/>
      </w:pPr>
      <w:r>
        <w:rPr>
          <w:rFonts w:ascii="Times New Roman"/>
          <w:b/>
          <w:i w:val="false"/>
          <w:color w:val="000000"/>
        </w:rPr>
        <w:t xml:space="preserve"> Қазақстан Республикасының аумағында шетелдік шығармашылық ұжымдар мен орындаушылардың қатысуымен ойын-сауық мәдени-бұқаралық іс-шараларды өткізуді келісу қағидалары</w:t>
      </w:r>
    </w:p>
    <w:bookmarkEnd w:id="7"/>
    <w:bookmarkStart w:name="z23" w:id="8"/>
    <w:p>
      <w:pPr>
        <w:spacing w:after="0"/>
        <w:ind w:left="0"/>
        <w:jc w:val="left"/>
      </w:pPr>
      <w:r>
        <w:rPr>
          <w:rFonts w:ascii="Times New Roman"/>
          <w:b/>
          <w:i w:val="false"/>
          <w:color w:val="000000"/>
        </w:rPr>
        <w:t xml:space="preserve"> 1-тарау. Жалпы ережелер</w:t>
      </w:r>
    </w:p>
    <w:bookmarkEnd w:id="8"/>
    <w:bookmarkStart w:name="z24" w:id="9"/>
    <w:p>
      <w:pPr>
        <w:spacing w:after="0"/>
        <w:ind w:left="0"/>
        <w:jc w:val="both"/>
      </w:pPr>
      <w:r>
        <w:rPr>
          <w:rFonts w:ascii="Times New Roman"/>
          <w:b w:val="false"/>
          <w:i w:val="false"/>
          <w:color w:val="000000"/>
          <w:sz w:val="28"/>
        </w:rPr>
        <w:t xml:space="preserve">
      1. Осы Қазақстан Республикасының аумағында шетелдік шығармашылық ұжымдар мен орындаушылардың қатысуымен ойын-сауық мәдени-бұқаралық іс-шараларды өткізуді келісу қағидалары (бұдан әрі – Қағидалар) "Мәдениет туралы" Қазақстан Республикасы Заңының (бұдан әрі – Заң) 9-1-бабының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әзірленді және Қазақстан Республикасының аумағында шетелдік шығармашылық ұжымдар мен орындаушылардың қатысуымен ойын-сауық мәдени-бұқаралық іс-шараларды өткізуді келісу тәртібін айқындайды.</w:t>
      </w:r>
    </w:p>
    <w:bookmarkEnd w:id="9"/>
    <w:bookmarkStart w:name="z25"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6" w:id="11"/>
    <w:p>
      <w:pPr>
        <w:spacing w:after="0"/>
        <w:ind w:left="0"/>
        <w:jc w:val="both"/>
      </w:pPr>
      <w:r>
        <w:rPr>
          <w:rFonts w:ascii="Times New Roman"/>
          <w:b w:val="false"/>
          <w:i w:val="false"/>
          <w:color w:val="000000"/>
          <w:sz w:val="28"/>
        </w:rPr>
        <w:t>
      1)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bookmarkEnd w:id="11"/>
    <w:bookmarkStart w:name="z27" w:id="12"/>
    <w:p>
      <w:pPr>
        <w:spacing w:after="0"/>
        <w:ind w:left="0"/>
        <w:jc w:val="both"/>
      </w:pPr>
      <w:r>
        <w:rPr>
          <w:rFonts w:ascii="Times New Roman"/>
          <w:b w:val="false"/>
          <w:i w:val="false"/>
          <w:color w:val="000000"/>
          <w:sz w:val="28"/>
        </w:rPr>
        <w:t>
      2) жергілікті атқарушы орган (акимат) (бұдан әрі – ЖАО)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2"/>
    <w:bookmarkStart w:name="z28" w:id="13"/>
    <w:p>
      <w:pPr>
        <w:spacing w:after="0"/>
        <w:ind w:left="0"/>
        <w:jc w:val="both"/>
      </w:pPr>
      <w:r>
        <w:rPr>
          <w:rFonts w:ascii="Times New Roman"/>
          <w:b w:val="false"/>
          <w:i w:val="false"/>
          <w:color w:val="000000"/>
          <w:sz w:val="28"/>
        </w:rPr>
        <w:t>
      3)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өкілеттіктері арасындағы қайшылық, мұндай жағдайда көрсетілген адамдардың жеке мүдделері олардың өз лауазымдық міндеттерін орындамауына және (немесе) тиісінше орындамауына алып келуі мүмкін;</w:t>
      </w:r>
    </w:p>
    <w:bookmarkEnd w:id="13"/>
    <w:bookmarkStart w:name="z29" w:id="14"/>
    <w:p>
      <w:pPr>
        <w:spacing w:after="0"/>
        <w:ind w:left="0"/>
        <w:jc w:val="both"/>
      </w:pPr>
      <w:r>
        <w:rPr>
          <w:rFonts w:ascii="Times New Roman"/>
          <w:b w:val="false"/>
          <w:i w:val="false"/>
          <w:color w:val="000000"/>
          <w:sz w:val="28"/>
        </w:rPr>
        <w:t>
      4) ойын-сауық мәдени-бұқаралық іс-шара (бұдан әрі – іс-шара) – іс-шаралар өткізуге арналған орындарда өткізілетін және осы іс-шарада екі жүз және одан көп көрерменнің бір мезгілде болуы көзделетін мәдени-бұқаралық іс-шара;</w:t>
      </w:r>
    </w:p>
    <w:bookmarkEnd w:id="14"/>
    <w:bookmarkStart w:name="z30" w:id="15"/>
    <w:p>
      <w:pPr>
        <w:spacing w:after="0"/>
        <w:ind w:left="0"/>
        <w:jc w:val="both"/>
      </w:pPr>
      <w:r>
        <w:rPr>
          <w:rFonts w:ascii="Times New Roman"/>
          <w:b w:val="false"/>
          <w:i w:val="false"/>
          <w:color w:val="000000"/>
          <w:sz w:val="28"/>
        </w:rPr>
        <w:t>
      5) ойын-сауық мәдени-бұқаралық іс-шараны ұйымдастырушы (бұдан әрі – Ұйымдастырушы) – іс-шараны ұйымдастыру және өткізу бойынша қызметті жүзеге асыратын жеке немесе заңды тұлға;</w:t>
      </w:r>
    </w:p>
    <w:bookmarkEnd w:id="15"/>
    <w:bookmarkStart w:name="z31" w:id="16"/>
    <w:p>
      <w:pPr>
        <w:spacing w:after="0"/>
        <w:ind w:left="0"/>
        <w:jc w:val="both"/>
      </w:pPr>
      <w:r>
        <w:rPr>
          <w:rFonts w:ascii="Times New Roman"/>
          <w:b w:val="false"/>
          <w:i w:val="false"/>
          <w:color w:val="000000"/>
          <w:sz w:val="28"/>
        </w:rPr>
        <w:t>
      6) Шетелдік шығармашылық ұжымдар мен орындаушылардың қатысуымен Қазақстан Республикасының аумағында өткізілетін ойын-сауық мәдени-бұқаралық іс-шараларды өткізу мәселелері жөніндегі комиссия (бұдан әрі – Комиссия) – құжаттарды қарау және Қазақстан Республикасының аумағында шетелдік шығармашылық ұжымдар мен орындаушылардың қатысуымен іс-шаралар өткізу мәселелері бойынша Заңның 9-1-бабы 5-тармағының 5) тармақшасында көзделген талаптардың бар немесе жоқ екендігіне қатысты ұсынымдық сипаттағы қорытынды әзірлеу үшін астананың, облыстардың, республикалық маңызы бар қалалардың ЖАО шешімімен құрылатын және бекітілетін тұрақты жұмыс істейтін алқа органы.</w:t>
      </w:r>
    </w:p>
    <w:bookmarkEnd w:id="16"/>
    <w:bookmarkStart w:name="z32" w:id="17"/>
    <w:p>
      <w:pPr>
        <w:spacing w:after="0"/>
        <w:ind w:left="0"/>
        <w:jc w:val="left"/>
      </w:pPr>
      <w:r>
        <w:rPr>
          <w:rFonts w:ascii="Times New Roman"/>
          <w:b/>
          <w:i w:val="false"/>
          <w:color w:val="000000"/>
        </w:rPr>
        <w:t xml:space="preserve"> 2-тарау. Қазақстан Республикасының аумағында шетелдік шығармашылық ұжымдар мен орындаушылардың қатысуымен ойын-сауық мәдени-бұқаралық іс-шараларды өткізуді келісу тәртібі</w:t>
      </w:r>
    </w:p>
    <w:bookmarkEnd w:id="17"/>
    <w:bookmarkStart w:name="z33" w:id="18"/>
    <w:p>
      <w:pPr>
        <w:spacing w:after="0"/>
        <w:ind w:left="0"/>
        <w:jc w:val="both"/>
      </w:pPr>
      <w:r>
        <w:rPr>
          <w:rFonts w:ascii="Times New Roman"/>
          <w:b w:val="false"/>
          <w:i w:val="false"/>
          <w:color w:val="000000"/>
          <w:sz w:val="28"/>
        </w:rPr>
        <w:t xml:space="preserve">
      3. Іс-шараны өткізу үшін Ұйымдастырушы осы Қағидаларға қосымшаға сәйкес өтінімді және құжаттарды электрондық мекенжайға не қағаз түрінде ЖАО кеңсесіне жолдайды. </w:t>
      </w:r>
    </w:p>
    <w:bookmarkEnd w:id="18"/>
    <w:bookmarkStart w:name="z34" w:id="19"/>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16-бабына</w:t>
      </w:r>
      <w:r>
        <w:rPr>
          <w:rFonts w:ascii="Times New Roman"/>
          <w:b w:val="false"/>
          <w:i w:val="false"/>
          <w:color w:val="000000"/>
          <w:sz w:val="28"/>
        </w:rPr>
        <w:t xml:space="preserve"> сәйкес мемлекеттік театрлар, концерттік ұйымдар, цирктер, мәдени-демалыс ұйымдары субсидиялар төлеу шеңберінде, сондай-ақ мемлекеттік тапсырма шеңберінде іске асырылатын мәдениет саласындағы әлеуметтік маңызы бар іс-шараларды өткізу үшін Ұйымдастырушы ол өткізілетін аумақтағы ЖАО-ға іс-шараны өткізу туралы жазбаша хабарламаны оны өткізу күніне дейін күнтізбелік 3 (үш) күннен кешіктірмей жібереді. </w:t>
      </w:r>
    </w:p>
    <w:bookmarkEnd w:id="19"/>
    <w:bookmarkStart w:name="z35" w:id="20"/>
    <w:p>
      <w:pPr>
        <w:spacing w:after="0"/>
        <w:ind w:left="0"/>
        <w:jc w:val="both"/>
      </w:pPr>
      <w:r>
        <w:rPr>
          <w:rFonts w:ascii="Times New Roman"/>
          <w:b w:val="false"/>
          <w:i w:val="false"/>
          <w:color w:val="000000"/>
          <w:sz w:val="28"/>
        </w:rPr>
        <w:t>
      ЖАО Ұйымдастырушыға жазбаша хабарламаға жауапты 2 (екі) жұмыс күні ішінде, бірақ іс-шара өткізілетін күннен кешіктірмей жібереді. ЖАО белгіленген мерзімде жауап бермеген жағдайда, жазбаша хабарлама үнсіздік бойынша келісілген деп есептеледі.</w:t>
      </w:r>
    </w:p>
    <w:bookmarkEnd w:id="20"/>
    <w:bookmarkStart w:name="z36" w:id="21"/>
    <w:p>
      <w:pPr>
        <w:spacing w:after="0"/>
        <w:ind w:left="0"/>
        <w:jc w:val="both"/>
      </w:pPr>
      <w:r>
        <w:rPr>
          <w:rFonts w:ascii="Times New Roman"/>
          <w:b w:val="false"/>
          <w:i w:val="false"/>
          <w:color w:val="000000"/>
          <w:sz w:val="28"/>
        </w:rPr>
        <w:t>
      4. Қоса берілген құжаттармен бірге келіп түскен өтінімді ЖАО кеңсесі келіп түскен күннен бастап 1 (бір) жұмыс күні ішінде қабылдайды және тіркейді.</w:t>
      </w:r>
    </w:p>
    <w:bookmarkEnd w:id="21"/>
    <w:bookmarkStart w:name="z37" w:id="22"/>
    <w:p>
      <w:pPr>
        <w:spacing w:after="0"/>
        <w:ind w:left="0"/>
        <w:jc w:val="both"/>
      </w:pPr>
      <w:r>
        <w:rPr>
          <w:rFonts w:ascii="Times New Roman"/>
          <w:b w:val="false"/>
          <w:i w:val="false"/>
          <w:color w:val="000000"/>
          <w:sz w:val="28"/>
        </w:rPr>
        <w:t xml:space="preserve">
      Өтінімге мынадай құжаттар қоса беріледі: </w:t>
      </w:r>
    </w:p>
    <w:bookmarkEnd w:id="22"/>
    <w:bookmarkStart w:name="z38" w:id="23"/>
    <w:p>
      <w:pPr>
        <w:spacing w:after="0"/>
        <w:ind w:left="0"/>
        <w:jc w:val="both"/>
      </w:pPr>
      <w:r>
        <w:rPr>
          <w:rFonts w:ascii="Times New Roman"/>
          <w:b w:val="false"/>
          <w:i w:val="false"/>
          <w:color w:val="000000"/>
          <w:sz w:val="28"/>
        </w:rPr>
        <w:t xml:space="preserve">
      1) Ұйымдастырушыға қатысты жеке кәсіпкер немесе заңды тұлға ретінде мемлекеттік тіркеу туралы куәліктің көшірмесі; </w:t>
      </w:r>
    </w:p>
    <w:bookmarkEnd w:id="23"/>
    <w:bookmarkStart w:name="z39" w:id="24"/>
    <w:p>
      <w:pPr>
        <w:spacing w:after="0"/>
        <w:ind w:left="0"/>
        <w:jc w:val="both"/>
      </w:pPr>
      <w:r>
        <w:rPr>
          <w:rFonts w:ascii="Times New Roman"/>
          <w:b w:val="false"/>
          <w:i w:val="false"/>
          <w:color w:val="000000"/>
          <w:sz w:val="28"/>
        </w:rPr>
        <w:t xml:space="preserve">
      2) іс-шара бағдарламасы (сценарийі, регламенті); </w:t>
      </w:r>
    </w:p>
    <w:bookmarkEnd w:id="24"/>
    <w:bookmarkStart w:name="z40" w:id="25"/>
    <w:p>
      <w:pPr>
        <w:spacing w:after="0"/>
        <w:ind w:left="0"/>
        <w:jc w:val="both"/>
      </w:pPr>
      <w:r>
        <w:rPr>
          <w:rFonts w:ascii="Times New Roman"/>
          <w:b w:val="false"/>
          <w:i w:val="false"/>
          <w:color w:val="000000"/>
          <w:sz w:val="28"/>
        </w:rPr>
        <w:t xml:space="preserve">
      3) портфолио, қатысушылар туралы ақпаратты қамтитын анықтама (шығармашылық ұжымдар мен орындаушылар), интернет-ресурстарға сілтемелер, қысқаша мазмұны (синопсис), либретто, драматургиялық материал (пьеса немесе инсценировка), ән авторы көрсетілген концерттік бағдарлама, ән мәтіндері, әзіл-сықақ монологының сценарийі. </w:t>
      </w:r>
    </w:p>
    <w:bookmarkEnd w:id="25"/>
    <w:bookmarkStart w:name="z41" w:id="26"/>
    <w:p>
      <w:pPr>
        <w:spacing w:after="0"/>
        <w:ind w:left="0"/>
        <w:jc w:val="both"/>
      </w:pPr>
      <w:r>
        <w:rPr>
          <w:rFonts w:ascii="Times New Roman"/>
          <w:b w:val="false"/>
          <w:i w:val="false"/>
          <w:color w:val="000000"/>
          <w:sz w:val="28"/>
        </w:rPr>
        <w:t xml:space="preserve">
      5. Ұсынылған өтінім мен құжаттар тіркелген күнінен бастап 15 (он бес) жұмыс күнінен аспайтын мерзімде оларды ЖАО-ның тиісті басқармасы қарауы тиіс. </w:t>
      </w:r>
    </w:p>
    <w:bookmarkEnd w:id="26"/>
    <w:bookmarkStart w:name="z42" w:id="27"/>
    <w:p>
      <w:pPr>
        <w:spacing w:after="0"/>
        <w:ind w:left="0"/>
        <w:jc w:val="both"/>
      </w:pPr>
      <w:r>
        <w:rPr>
          <w:rFonts w:ascii="Times New Roman"/>
          <w:b w:val="false"/>
          <w:i w:val="false"/>
          <w:color w:val="000000"/>
          <w:sz w:val="28"/>
        </w:rPr>
        <w:t xml:space="preserve">
      Құжаттар топтамасы толық ұсынылмаған жағдайда, ЖАО өтінім тіркелген күннен бастап 3 (үш) жұмыс күнінен кешіктірілмейтін мерзімде нақты бұзушылықтар мен оларды 2 (екі) жұмыс күні ішінде жою талаптарын көрсете отырып, пысықтау қажеттігі туралы хабарлама жолдайды. </w:t>
      </w:r>
    </w:p>
    <w:bookmarkEnd w:id="27"/>
    <w:bookmarkStart w:name="z43" w:id="28"/>
    <w:p>
      <w:pPr>
        <w:spacing w:after="0"/>
        <w:ind w:left="0"/>
        <w:jc w:val="both"/>
      </w:pPr>
      <w:r>
        <w:rPr>
          <w:rFonts w:ascii="Times New Roman"/>
          <w:b w:val="false"/>
          <w:i w:val="false"/>
          <w:color w:val="000000"/>
          <w:sz w:val="28"/>
        </w:rPr>
        <w:t>
      Өтінім мен құжаттар хабарламада көрсетілген мерзімде 4-тармақтың екінші бөлігінде көрсетілген талаптарға сәйкестендірілмеген жағдайда, ЖАО 3 (үш) жұмыс күні ішінде өтінімді Ұйымдастырушыға қайтарады.</w:t>
      </w:r>
    </w:p>
    <w:bookmarkEnd w:id="28"/>
    <w:bookmarkStart w:name="z44" w:id="29"/>
    <w:p>
      <w:pPr>
        <w:spacing w:after="0"/>
        <w:ind w:left="0"/>
        <w:jc w:val="both"/>
      </w:pPr>
      <w:r>
        <w:rPr>
          <w:rFonts w:ascii="Times New Roman"/>
          <w:b w:val="false"/>
          <w:i w:val="false"/>
          <w:color w:val="000000"/>
          <w:sz w:val="28"/>
        </w:rPr>
        <w:t xml:space="preserve">
      6. Осы Қағидалардың 4-тармағының екінші бөлігінде көрсетілген талаптарға сәйкес келген жағдайда, ЖАО келесі жұмыс күні ішінде ұсынымдар алу үшін өтінім мен құжаттар топтамасын Комиссия мүшелеріне жолдайды. </w:t>
      </w:r>
    </w:p>
    <w:bookmarkEnd w:id="29"/>
    <w:bookmarkStart w:name="z45" w:id="30"/>
    <w:p>
      <w:pPr>
        <w:spacing w:after="0"/>
        <w:ind w:left="0"/>
        <w:jc w:val="both"/>
      </w:pPr>
      <w:r>
        <w:rPr>
          <w:rFonts w:ascii="Times New Roman"/>
          <w:b w:val="false"/>
          <w:i w:val="false"/>
          <w:color w:val="000000"/>
          <w:sz w:val="28"/>
        </w:rPr>
        <w:t>
      7. Комиссия құрамына мемлекеттік органдар өкілдерінің арасынан сайланатын, саны кемінде 5 (бес) адамнан, оның ішінде төраға мен төрағаның орынбасарынан тұратын тақ саннан құралады.</w:t>
      </w:r>
    </w:p>
    <w:bookmarkEnd w:id="30"/>
    <w:bookmarkStart w:name="z46" w:id="31"/>
    <w:p>
      <w:pPr>
        <w:spacing w:after="0"/>
        <w:ind w:left="0"/>
        <w:jc w:val="both"/>
      </w:pPr>
      <w:r>
        <w:rPr>
          <w:rFonts w:ascii="Times New Roman"/>
          <w:b w:val="false"/>
          <w:i w:val="false"/>
          <w:color w:val="000000"/>
          <w:sz w:val="28"/>
        </w:rPr>
        <w:t>
      Мүдделер қақтығысын болғызбау үшін өтінімдерді қарау кезінде жеке мүдделілігі бар адамдар, сондай-ақ туыстық қатынастары немесе өзге де мән-жайлары Комиссия шешімінің объективтілігіне әсер етуі мүмкін адамдар Комиссия құрамына кіре алмайды.</w:t>
      </w:r>
    </w:p>
    <w:bookmarkEnd w:id="31"/>
    <w:bookmarkStart w:name="z47" w:id="32"/>
    <w:p>
      <w:pPr>
        <w:spacing w:after="0"/>
        <w:ind w:left="0"/>
        <w:jc w:val="both"/>
      </w:pPr>
      <w:r>
        <w:rPr>
          <w:rFonts w:ascii="Times New Roman"/>
          <w:b w:val="false"/>
          <w:i w:val="false"/>
          <w:color w:val="000000"/>
          <w:sz w:val="28"/>
        </w:rPr>
        <w:t>
      Мүдделер қақтығысы туындаған Комиссия мүшесі бұл туралы төрағаға жазбаша нысанда дереу хабарлайды.</w:t>
      </w:r>
    </w:p>
    <w:bookmarkEnd w:id="32"/>
    <w:bookmarkStart w:name="z48" w:id="33"/>
    <w:p>
      <w:pPr>
        <w:spacing w:after="0"/>
        <w:ind w:left="0"/>
        <w:jc w:val="both"/>
      </w:pPr>
      <w:r>
        <w:rPr>
          <w:rFonts w:ascii="Times New Roman"/>
          <w:b w:val="false"/>
          <w:i w:val="false"/>
          <w:color w:val="000000"/>
          <w:sz w:val="28"/>
        </w:rPr>
        <w:t>
      Туындаған мүдделер қақтығысы немесе оның туындау мүмкіндігі туралы ақпарат болған кезде бас тарту туралы шешім Комиссия отырысында қабылданады.</w:t>
      </w:r>
    </w:p>
    <w:bookmarkEnd w:id="33"/>
    <w:bookmarkStart w:name="z49" w:id="34"/>
    <w:p>
      <w:pPr>
        <w:spacing w:after="0"/>
        <w:ind w:left="0"/>
        <w:jc w:val="both"/>
      </w:pPr>
      <w:r>
        <w:rPr>
          <w:rFonts w:ascii="Times New Roman"/>
          <w:b w:val="false"/>
          <w:i w:val="false"/>
          <w:color w:val="000000"/>
          <w:sz w:val="28"/>
        </w:rPr>
        <w:t>
      Бас тарту туралы шешім Комиссия төрағасы, төрағаның орынбасары, Комиссия мүшелері қол қоятын хаттамамен ресімделеді.</w:t>
      </w:r>
    </w:p>
    <w:bookmarkEnd w:id="34"/>
    <w:bookmarkStart w:name="z50" w:id="35"/>
    <w:p>
      <w:pPr>
        <w:spacing w:after="0"/>
        <w:ind w:left="0"/>
        <w:jc w:val="both"/>
      </w:pPr>
      <w:r>
        <w:rPr>
          <w:rFonts w:ascii="Times New Roman"/>
          <w:b w:val="false"/>
          <w:i w:val="false"/>
          <w:color w:val="000000"/>
          <w:sz w:val="28"/>
        </w:rPr>
        <w:t>
      Комиссия мүшелерінің бірі оның құрамынан шыққан жағдайда, оның шығып қалғаны туралы ресми хабардар етілгеннен кейін 5 (бес) жұмыс күнінен кешіктірілмей жаңа мүше құрамға енгізіледі.</w:t>
      </w:r>
    </w:p>
    <w:bookmarkEnd w:id="35"/>
    <w:bookmarkStart w:name="z51" w:id="36"/>
    <w:p>
      <w:pPr>
        <w:spacing w:after="0"/>
        <w:ind w:left="0"/>
        <w:jc w:val="both"/>
      </w:pPr>
      <w:r>
        <w:rPr>
          <w:rFonts w:ascii="Times New Roman"/>
          <w:b w:val="false"/>
          <w:i w:val="false"/>
          <w:color w:val="000000"/>
          <w:sz w:val="28"/>
        </w:rPr>
        <w:t xml:space="preserve">
      8. Комиссия төрағасы оның қызметіне басшылық жасайды, Комиссия отырыстарын өткізеді. Төраға болмаған кезде оның функцияларын төрағаның орынбасары орындайды. </w:t>
      </w:r>
    </w:p>
    <w:bookmarkEnd w:id="36"/>
    <w:bookmarkStart w:name="z52" w:id="37"/>
    <w:p>
      <w:pPr>
        <w:spacing w:after="0"/>
        <w:ind w:left="0"/>
        <w:jc w:val="both"/>
      </w:pPr>
      <w:r>
        <w:rPr>
          <w:rFonts w:ascii="Times New Roman"/>
          <w:b w:val="false"/>
          <w:i w:val="false"/>
          <w:color w:val="000000"/>
          <w:sz w:val="28"/>
        </w:rPr>
        <w:t xml:space="preserve">
      9. Комиссияның хатшысын Комиссия төрағасы ЖАО қызметкерлерінің қатарынан тағайындайды. </w:t>
      </w:r>
    </w:p>
    <w:bookmarkEnd w:id="37"/>
    <w:bookmarkStart w:name="z53" w:id="38"/>
    <w:p>
      <w:pPr>
        <w:spacing w:after="0"/>
        <w:ind w:left="0"/>
        <w:jc w:val="both"/>
      </w:pPr>
      <w:r>
        <w:rPr>
          <w:rFonts w:ascii="Times New Roman"/>
          <w:b w:val="false"/>
          <w:i w:val="false"/>
          <w:color w:val="000000"/>
          <w:sz w:val="28"/>
        </w:rPr>
        <w:t>
      10. Комиссия хатшысы Комиссия мүшелерін Комиссия отырысының өткізілетін күні, уақыты және орны туралы хабардар етеді, Комиссия қызметін қамтамасыз ету жөніндегі жұмысты үйлестіреді, отырыс үшін осы Қағидалардың 4-тармағының екінші бөлігінде көрсетілген материалдарды жинақтауды және дайындауды жүзеге асырады, Комиссия отырысының хаттамасын (бұдан әрі – хаттама) ресімдейді. Хатшы Комиссия мүшесі болып табылмайды және дауыс беруге қатыспайды.</w:t>
      </w:r>
    </w:p>
    <w:bookmarkEnd w:id="38"/>
    <w:bookmarkStart w:name="z54" w:id="39"/>
    <w:p>
      <w:pPr>
        <w:spacing w:after="0"/>
        <w:ind w:left="0"/>
        <w:jc w:val="both"/>
      </w:pPr>
      <w:r>
        <w:rPr>
          <w:rFonts w:ascii="Times New Roman"/>
          <w:b w:val="false"/>
          <w:i w:val="false"/>
          <w:color w:val="000000"/>
          <w:sz w:val="28"/>
        </w:rPr>
        <w:t xml:space="preserve">
      11. Комиссия отырыстары қажеттілігіне қарай, бірақ айына 2 (екі) реттен аспайтын мерзімде өткізіледі. Комиссия отырысы Комиссия мүшелерінің жалпы санының кемінде үштен екісі қатысқан жағдайда заңды болып есептеледі. Комиссия мүшелерінің дауыстары тең болған жағдайда төрағалық етушінің дауысы шешуші болып табылады. </w:t>
      </w:r>
    </w:p>
    <w:bookmarkEnd w:id="39"/>
    <w:bookmarkStart w:name="z55" w:id="40"/>
    <w:p>
      <w:pPr>
        <w:spacing w:after="0"/>
        <w:ind w:left="0"/>
        <w:jc w:val="both"/>
      </w:pPr>
      <w:r>
        <w:rPr>
          <w:rFonts w:ascii="Times New Roman"/>
          <w:b w:val="false"/>
          <w:i w:val="false"/>
          <w:color w:val="000000"/>
          <w:sz w:val="28"/>
        </w:rPr>
        <w:t>
      Хатшы Комиссия мүшелеріне Комиссия отырысының өткізілетін күні туралы хабарламаны отырыс өткізілетін күнге дейін кемінде 1 (бір) жұмыс күні бұрын смс-хабарлама, телефон байланысы арқылы не электрондық пошта құралдарымен жібереді.</w:t>
      </w:r>
    </w:p>
    <w:bookmarkEnd w:id="40"/>
    <w:bookmarkStart w:name="z56" w:id="41"/>
    <w:p>
      <w:pPr>
        <w:spacing w:after="0"/>
        <w:ind w:left="0"/>
        <w:jc w:val="both"/>
      </w:pPr>
      <w:r>
        <w:rPr>
          <w:rFonts w:ascii="Times New Roman"/>
          <w:b w:val="false"/>
          <w:i w:val="false"/>
          <w:color w:val="000000"/>
          <w:sz w:val="28"/>
        </w:rPr>
        <w:t>
      12. Комиссия Қағидалардың 4-тармағында көрсетілген құжаттарды қарау барысында Заңның 9-1-бабы 5-тармағының 5) тармақшасына сәйкес Қазақстан Республикасының аумағында шетелдік шығармашылық ұжымдар мен орындаушылардың қатысуымен іс-шаралар өткізу кезінде Қазақстан Республикасының конституциялық құрылысын күштеп өзгертуге, оның тұтастығын бұзуға, мемлекет қауіпсіздігіне нұқсан келтіруге, соғысты, әлеуметтік, нәсілдік, ұлттық, діни, тектік-топтық және рулық астамшылықты, қатыгездік пен зорлық-зомбылыққа бас ұруды, өз-өзіне қол жұмсауды, порнографияны, есірткі құралдарын, дәстүрлі емес сексуалдық бағдарды және педофилияны насихаттауға немесе үгіттеуге бағытталған, сондай-ақ жалпыға бірдей қабылданған мораль мен имандылық нормаларына қайшы келетін контенттің пайдаланылғанын немесе пайдаланылмағанын тексереді және отырыстан кейін 5 (бес) күнтізбелік күн ішінде хаттамамен ресімделетін ұсынымдық сипаттағы қорытынды шығарады. Хатшы 1 (бір) жұмыс күні ішінде хаттаманың көшірмесін ЖАО-ның электрондық мекенжайына жібереді.</w:t>
      </w:r>
    </w:p>
    <w:bookmarkEnd w:id="41"/>
    <w:bookmarkStart w:name="z57" w:id="42"/>
    <w:p>
      <w:pPr>
        <w:spacing w:after="0"/>
        <w:ind w:left="0"/>
        <w:jc w:val="both"/>
      </w:pPr>
      <w:r>
        <w:rPr>
          <w:rFonts w:ascii="Times New Roman"/>
          <w:b w:val="false"/>
          <w:i w:val="false"/>
          <w:color w:val="000000"/>
          <w:sz w:val="28"/>
        </w:rPr>
        <w:t>
      13. ЖАО хаттама көшірмесін алғаннан кейін келіп түскен сәттен бастап 3 (үш) жұмыс күні ішінде қорытынды түрінде ресімделетін мынадай шешімдердің бірін қабылдайды:</w:t>
      </w:r>
    </w:p>
    <w:bookmarkEnd w:id="42"/>
    <w:bookmarkStart w:name="z58" w:id="43"/>
    <w:p>
      <w:pPr>
        <w:spacing w:after="0"/>
        <w:ind w:left="0"/>
        <w:jc w:val="both"/>
      </w:pPr>
      <w:r>
        <w:rPr>
          <w:rFonts w:ascii="Times New Roman"/>
          <w:b w:val="false"/>
          <w:i w:val="false"/>
          <w:color w:val="000000"/>
          <w:sz w:val="28"/>
        </w:rPr>
        <w:t xml:space="preserve">
      1) келісу; </w:t>
      </w:r>
    </w:p>
    <w:bookmarkEnd w:id="43"/>
    <w:bookmarkStart w:name="z59" w:id="44"/>
    <w:p>
      <w:pPr>
        <w:spacing w:after="0"/>
        <w:ind w:left="0"/>
        <w:jc w:val="both"/>
      </w:pPr>
      <w:r>
        <w:rPr>
          <w:rFonts w:ascii="Times New Roman"/>
          <w:b w:val="false"/>
          <w:i w:val="false"/>
          <w:color w:val="000000"/>
          <w:sz w:val="28"/>
        </w:rPr>
        <w:t xml:space="preserve">
      2) бас тарту. </w:t>
      </w:r>
    </w:p>
    <w:bookmarkEnd w:id="44"/>
    <w:bookmarkStart w:name="z60" w:id="45"/>
    <w:p>
      <w:pPr>
        <w:spacing w:after="0"/>
        <w:ind w:left="0"/>
        <w:jc w:val="both"/>
      </w:pPr>
      <w:r>
        <w:rPr>
          <w:rFonts w:ascii="Times New Roman"/>
          <w:b w:val="false"/>
          <w:i w:val="false"/>
          <w:color w:val="000000"/>
          <w:sz w:val="28"/>
        </w:rPr>
        <w:t>
      Қазақстан Республикасының конституциялық құрылысын күштеп өзгертуге, тұтастығын бұзуға, мемлекет қауіпсіздігіне нұқсан келтіруге, соғысты, әлеуметтік, нәсілдік, ұлттық, діни, тектік-топтық және рулық астамшылықты, қатыгездік пен зорлық-зомбылыққа бас ұруды, өз-өзіне қол жұмсауды, порнографияны, есірткі құралдарын, дәстүрлі емес сексуалдық бағдарды және педофилияны насихаттауға немесе үгіттеуге бағытталған, сондай-ақ жалпыға бірдей қабылданған мораль мен имандылық нормаларына қайшы келетін контентті пайдалану іс-шараны өткізуден бас тарту үшін негіз болып табылады.</w:t>
      </w:r>
    </w:p>
    <w:bookmarkEnd w:id="45"/>
    <w:bookmarkStart w:name="z61" w:id="46"/>
    <w:p>
      <w:pPr>
        <w:spacing w:after="0"/>
        <w:ind w:left="0"/>
        <w:jc w:val="both"/>
      </w:pPr>
      <w:r>
        <w:rPr>
          <w:rFonts w:ascii="Times New Roman"/>
          <w:b w:val="false"/>
          <w:i w:val="false"/>
          <w:color w:val="000000"/>
          <w:sz w:val="28"/>
        </w:rPr>
        <w:t>
      14. Қабылданған шешім туралы ЖАО шешім қабылданған күннен бастап 2 (екі) жұмыс күні ішінде Ұйымдастырушыны хабардар етеді.</w:t>
      </w:r>
    </w:p>
    <w:bookmarkEnd w:id="46"/>
    <w:bookmarkStart w:name="z62" w:id="47"/>
    <w:p>
      <w:pPr>
        <w:spacing w:after="0"/>
        <w:ind w:left="0"/>
        <w:jc w:val="both"/>
      </w:pPr>
      <w:r>
        <w:rPr>
          <w:rFonts w:ascii="Times New Roman"/>
          <w:b w:val="false"/>
          <w:i w:val="false"/>
          <w:color w:val="000000"/>
          <w:sz w:val="28"/>
        </w:rPr>
        <w:t xml:space="preserve">
      15. Ұйымдастырушы ЖАО-ның шешіміне, әрекетіне (әрекетсіздігіне) Қазақстан Республикасының Әкімшілік рәсімдік-процестік кодексінің (бұдан әрі - ӘРПК) </w:t>
      </w:r>
      <w:r>
        <w:rPr>
          <w:rFonts w:ascii="Times New Roman"/>
          <w:b w:val="false"/>
          <w:i w:val="false"/>
          <w:color w:val="000000"/>
          <w:sz w:val="28"/>
        </w:rPr>
        <w:t>91-бабына</w:t>
      </w:r>
      <w:r>
        <w:rPr>
          <w:rFonts w:ascii="Times New Roman"/>
          <w:b w:val="false"/>
          <w:i w:val="false"/>
          <w:color w:val="000000"/>
          <w:sz w:val="28"/>
        </w:rPr>
        <w:t xml:space="preserve"> сәйкес әкімшілік (сотқа дейінгі) тәртіппен шағым жасауы мүмкін.</w:t>
      </w:r>
    </w:p>
    <w:bookmarkEnd w:id="47"/>
    <w:bookmarkStart w:name="z63" w:id="48"/>
    <w:p>
      <w:pPr>
        <w:spacing w:after="0"/>
        <w:ind w:left="0"/>
        <w:jc w:val="both"/>
      </w:pPr>
      <w:r>
        <w:rPr>
          <w:rFonts w:ascii="Times New Roman"/>
          <w:b w:val="false"/>
          <w:i w:val="false"/>
          <w:color w:val="000000"/>
          <w:sz w:val="28"/>
        </w:rPr>
        <w:t>
      ЖАО шағымды ӘРПК көзделген тәртіппен және мерзімдерде қарайды.</w:t>
      </w:r>
    </w:p>
    <w:bookmarkEnd w:id="48"/>
    <w:bookmarkStart w:name="z64" w:id="49"/>
    <w:p>
      <w:pPr>
        <w:spacing w:after="0"/>
        <w:ind w:left="0"/>
        <w:jc w:val="both"/>
      </w:pPr>
      <w:r>
        <w:rPr>
          <w:rFonts w:ascii="Times New Roman"/>
          <w:b w:val="false"/>
          <w:i w:val="false"/>
          <w:color w:val="000000"/>
          <w:sz w:val="28"/>
        </w:rPr>
        <w:t xml:space="preserve">
      Шағым ӘРПК </w:t>
      </w:r>
      <w:r>
        <w:rPr>
          <w:rFonts w:ascii="Times New Roman"/>
          <w:b w:val="false"/>
          <w:i w:val="false"/>
          <w:color w:val="000000"/>
          <w:sz w:val="28"/>
        </w:rPr>
        <w:t>99-бабында</w:t>
      </w:r>
      <w:r>
        <w:rPr>
          <w:rFonts w:ascii="Times New Roman"/>
          <w:b w:val="false"/>
          <w:i w:val="false"/>
          <w:color w:val="000000"/>
          <w:sz w:val="28"/>
        </w:rPr>
        <w:t xml:space="preserve"> белгіленген мерзімдерде қаралады. </w:t>
      </w:r>
    </w:p>
    <w:bookmarkEnd w:id="49"/>
    <w:bookmarkStart w:name="z65" w:id="50"/>
    <w:p>
      <w:pPr>
        <w:spacing w:after="0"/>
        <w:ind w:left="0"/>
        <w:jc w:val="both"/>
      </w:pPr>
      <w:r>
        <w:rPr>
          <w:rFonts w:ascii="Times New Roman"/>
          <w:b w:val="false"/>
          <w:i w:val="false"/>
          <w:color w:val="000000"/>
          <w:sz w:val="28"/>
        </w:rPr>
        <w:t xml:space="preserve">
      16. Өтінім берген Ұйымдастырушы іс-шараларды өткізеді және іс-шараны өткізу орнын көрсете отырып, іс-шараларды ұйымдастыру туралы шарт жасасады, сондай-ақ жарнаманы және билеттерді сатуды іс-шараларды өткізу бойынша ЖАО-мен келісілгеннен кейін ғана, бірақ іс-шара басталғанға дейін 30 (отыз) жұмыс күнінен кешіктірмей ұйымдастырады. </w:t>
      </w:r>
    </w:p>
    <w:bookmarkEnd w:id="50"/>
    <w:bookmarkStart w:name="z66" w:id="51"/>
    <w:p>
      <w:pPr>
        <w:spacing w:after="0"/>
        <w:ind w:left="0"/>
        <w:jc w:val="both"/>
      </w:pPr>
      <w:r>
        <w:rPr>
          <w:rFonts w:ascii="Times New Roman"/>
          <w:b w:val="false"/>
          <w:i w:val="false"/>
          <w:color w:val="000000"/>
          <w:sz w:val="28"/>
        </w:rPr>
        <w:t xml:space="preserve">
      17. Іс-шараларды өткізу күні өзгерген жағдайда ЖАО-мен қайта келісу талап етілмейді. </w:t>
      </w:r>
    </w:p>
    <w:bookmarkEnd w:id="51"/>
    <w:bookmarkStart w:name="z67" w:id="52"/>
    <w:p>
      <w:pPr>
        <w:spacing w:after="0"/>
        <w:ind w:left="0"/>
        <w:jc w:val="both"/>
      </w:pPr>
      <w:r>
        <w:rPr>
          <w:rFonts w:ascii="Times New Roman"/>
          <w:b w:val="false"/>
          <w:i w:val="false"/>
          <w:color w:val="000000"/>
          <w:sz w:val="28"/>
        </w:rPr>
        <w:t>
      Іс-шара өткізілетін алаң ауыстырылған, ұжым немесе орындаушы ауыстырылған жағдайда ЖАО-мен қайта келісу талап етіледі, қарау мерзімі 7 (жеті) жұмыс күнін құрайды.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шетелдік</w:t>
            </w:r>
            <w:r>
              <w:br/>
            </w:r>
            <w:r>
              <w:rPr>
                <w:rFonts w:ascii="Times New Roman"/>
                <w:b w:val="false"/>
                <w:i w:val="false"/>
                <w:color w:val="000000"/>
                <w:sz w:val="20"/>
              </w:rPr>
              <w:t>шығармашылық ұжымдар мен</w:t>
            </w:r>
            <w:r>
              <w:br/>
            </w:r>
            <w:r>
              <w:rPr>
                <w:rFonts w:ascii="Times New Roman"/>
                <w:b w:val="false"/>
                <w:i w:val="false"/>
                <w:color w:val="000000"/>
                <w:sz w:val="20"/>
              </w:rPr>
              <w:t>орындаушылардың қатысуымен</w:t>
            </w:r>
            <w:r>
              <w:br/>
            </w:r>
            <w:r>
              <w:rPr>
                <w:rFonts w:ascii="Times New Roman"/>
                <w:b w:val="false"/>
                <w:i w:val="false"/>
                <w:color w:val="000000"/>
                <w:sz w:val="20"/>
              </w:rPr>
              <w:t>ойын-сауық мәдени-бұқаралық</w:t>
            </w:r>
            <w:r>
              <w:br/>
            </w:r>
            <w:r>
              <w:rPr>
                <w:rFonts w:ascii="Times New Roman"/>
                <w:b w:val="false"/>
                <w:i w:val="false"/>
                <w:color w:val="000000"/>
                <w:sz w:val="20"/>
              </w:rPr>
              <w:t>іс-шараларды өткізуді келісу</w:t>
            </w:r>
            <w:r>
              <w:br/>
            </w:r>
            <w:r>
              <w:rPr>
                <w:rFonts w:ascii="Times New Roman"/>
                <w:b w:val="false"/>
                <w:i w:val="false"/>
                <w:color w:val="000000"/>
                <w:sz w:val="20"/>
              </w:rPr>
              <w:t>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71" w:id="53"/>
    <w:p>
      <w:pPr>
        <w:spacing w:after="0"/>
        <w:ind w:left="0"/>
        <w:jc w:val="left"/>
      </w:pPr>
      <w:r>
        <w:rPr>
          <w:rFonts w:ascii="Times New Roman"/>
          <w:b/>
          <w:i w:val="false"/>
          <w:color w:val="000000"/>
        </w:rPr>
        <w:t xml:space="preserve"> Өтінім</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шығармашылық ұжымдар мен орындаушылардың қатысуымен ойын-сауық мәдени-бұқаралық іс-шара ұйымдастырушының (ұйымдастырушылардың)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тұрғылықты жері немесе болатын жері немесе тұрған жері туралы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электрондық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шығармашылық ұжымдар мен орындаушылардың қатысуымен ойын-сауық мәдени-бұқаралық іс-шарасын өткізу бойынша өкімдік функцияларды орындауға ойын-сауық мәдени-бұқаралық іс-шараның ұйымдастырушысы уәкілеттік берген адамдардың тегі, аты, әкесінің аты (ол болған жағдайда)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тұрғылықты жері немесе болатын жері немесе тұрған жері туралы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шығармашылық ұжымдар мен орындаушылардың қатысуымен ойын-сауық мәдени-бұқаралық іс-шараның (концерт, мюзикл, спектакль, балет, юморлық шоулар, цирк қойылымдары, әзіл-сықақ)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шығармашылық ұжымдар мен орындаушылардың қатысуымен ойын-сауық мәдени-бұқаралық іс-шараның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шығармашылық ұжымдар мен орындаушылардың қатысуымен ойын-сауық мәдени-бұқаралық іс-шарасын өткізу орны (орындары) (қатысушылардың қозғалыс маршруттары, көлік құралдарын пайдалану туралы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шығармашылық ұжымдар мен орындаушылардың қатысуымен ойын-сауық мәдени-бұқаралық іс-шараның басталу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мәдени-бұқаралық іс-шараның аяқталу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шығармашылық ұжымдар мен орындаушылардың қатысуымен ойын-сауық мәдени-бұқаралық іс-шараға қатысушылардың саны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шығармашылық ұжымдар мен орындаушылардың қатысуымен ойын-сауық мәдени-бұқаралық іс-шара көрермендерінің болжамды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күшейтетін қосымша техникалық құралдарды пайдалану (ия,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мәдени-бұқаралық іс-шараны өткізген кезде адамдардың өмірі мен денсаулығына, сондай-ақ қоршаған ортаға жоғары қауіп төндіретін заттарды пайдалану болжанады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шығармашылық ұжымдар мен орындаушылардың қатысуымен ойын-сауық мәдени-бұқаралық іс-шараларды өткізу тәртібі (келу уақыты, дайындық (репетиция), сценарий, қысқаша мазмұны (синопсис), либретто, драматургиялық материал (пьеса немесе сахналау), концерттік бағдарлама (әндердің авторы, әндердің мәтіні), әзіл-сықақ монологының сценарийі)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54"/>
    <w:p>
      <w:pPr>
        <w:spacing w:after="0"/>
        <w:ind w:left="0"/>
        <w:jc w:val="both"/>
      </w:pPr>
      <w:r>
        <w:rPr>
          <w:rFonts w:ascii="Times New Roman"/>
          <w:b w:val="false"/>
          <w:i w:val="false"/>
          <w:color w:val="000000"/>
          <w:sz w:val="28"/>
        </w:rPr>
        <w:t>
      Қосымша:________</w:t>
      </w:r>
    </w:p>
    <w:bookmarkEnd w:id="54"/>
    <w:bookmarkStart w:name="z73" w:id="55"/>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құрайтын мәліметтерді жинауға, өңдеуге және пайдалануға келісім беремін.</w:t>
      </w:r>
    </w:p>
    <w:bookmarkEnd w:id="55"/>
    <w:bookmarkStart w:name="z74" w:id="56"/>
    <w:p>
      <w:pPr>
        <w:spacing w:after="0"/>
        <w:ind w:left="0"/>
        <w:jc w:val="both"/>
      </w:pPr>
      <w:r>
        <w:rPr>
          <w:rFonts w:ascii="Times New Roman"/>
          <w:b w:val="false"/>
          <w:i w:val="false"/>
          <w:color w:val="000000"/>
          <w:sz w:val="28"/>
        </w:rPr>
        <w:t>
      20 ___ жылғы "___"_____________________________________________</w:t>
      </w:r>
    </w:p>
    <w:bookmarkEnd w:id="56"/>
    <w:bookmarkStart w:name="z75" w:id="57"/>
    <w:p>
      <w:pPr>
        <w:spacing w:after="0"/>
        <w:ind w:left="0"/>
        <w:jc w:val="both"/>
      </w:pPr>
      <w:r>
        <w:rPr>
          <w:rFonts w:ascii="Times New Roman"/>
          <w:b w:val="false"/>
          <w:i w:val="false"/>
          <w:color w:val="000000"/>
          <w:sz w:val="28"/>
        </w:rPr>
        <w:t>
      (хабарламаны беру күні) (шетелдік шығармашылық ұжымдар мен орындаушылардың қатысуымен ойын-сауық мәдени-бұқаралық іс-шараны ұйымдастырушының (ұйымдастырушылардың) қолы)</w:t>
      </w:r>
    </w:p>
    <w:bookmarkEnd w:id="57"/>
    <w:bookmarkStart w:name="z76" w:id="58"/>
    <w:p>
      <w:pPr>
        <w:spacing w:after="0"/>
        <w:ind w:left="0"/>
        <w:jc w:val="both"/>
      </w:pPr>
      <w:r>
        <w:rPr>
          <w:rFonts w:ascii="Times New Roman"/>
          <w:b w:val="false"/>
          <w:i w:val="false"/>
          <w:color w:val="000000"/>
          <w:sz w:val="28"/>
        </w:rPr>
        <w:t>
      ________________________________________________________________</w:t>
      </w:r>
    </w:p>
    <w:bookmarkEnd w:id="58"/>
    <w:bookmarkStart w:name="z77" w:id="59"/>
    <w:p>
      <w:pPr>
        <w:spacing w:after="0"/>
        <w:ind w:left="0"/>
        <w:jc w:val="both"/>
      </w:pPr>
      <w:r>
        <w:rPr>
          <w:rFonts w:ascii="Times New Roman"/>
          <w:b w:val="false"/>
          <w:i w:val="false"/>
          <w:color w:val="000000"/>
          <w:sz w:val="28"/>
        </w:rPr>
        <w:t>
      (шетелдік шығармашылық ұжымдар мен орындаушылардың қатысуымен ойын-сауық мәдени-бұқаралық іс-шараны ұйымдастырушы уәкілеттік берген адамдардың қолы)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