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d885" w14:textId="b33d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24 маусымдағы № 242 бұйрығы. Қазақстан Республикасының Әділет министрлігінде 2026 жылғы 25 маусымда № 39088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w:t>
            </w:r>
            <w:r>
              <w:br/>
            </w:r>
            <w:r>
              <w:rPr>
                <w:rFonts w:ascii="Times New Roman"/>
                <w:b w:val="false"/>
                <w:i w:val="false"/>
                <w:color w:val="000000"/>
                <w:sz w:val="20"/>
              </w:rPr>
              <w:t>2026 жылғы 24 маусымдағы</w:t>
            </w:r>
            <w:r>
              <w:br/>
            </w:r>
            <w:r>
              <w:rPr>
                <w:rFonts w:ascii="Times New Roman"/>
                <w:b w:val="false"/>
                <w:i w:val="false"/>
                <w:color w:val="000000"/>
                <w:sz w:val="20"/>
              </w:rPr>
              <w:t>№ 242</w:t>
            </w:r>
          </w:p>
        </w:tc>
      </w:tr>
    </w:tbl>
    <w:bookmarkStart w:name="z8"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9" w:id="8"/>
    <w:p>
      <w:pPr>
        <w:spacing w:after="0"/>
        <w:ind w:left="0"/>
        <w:jc w:val="both"/>
      </w:pPr>
      <w:r>
        <w:rPr>
          <w:rFonts w:ascii="Times New Roman"/>
          <w:b w:val="false"/>
          <w:i w:val="false"/>
          <w:color w:val="000000"/>
          <w:sz w:val="28"/>
        </w:rPr>
        <w:t xml:space="preserve">
      1. "Авариялық-құтқару қызметтері мен құралымдарының құтқарушыларын дайындау бойынша бағдарламаларын бекіту туралы" Қазақстан Республикасы Ішкі істер министрінің 2015 жылғы 16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10772 болып тіркелген) мынадай өзгерістер енгізілсін:кіріспе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БҰЙЫРАМЫН:";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Авариялық-құтқару қызметтері мен құралымдарының құтқарушыларын даярлау </w:t>
      </w:r>
      <w:r>
        <w:rPr>
          <w:rFonts w:ascii="Times New Roman"/>
          <w:b w:val="false"/>
          <w:i w:val="false"/>
          <w:color w:val="000000"/>
          <w:sz w:val="28"/>
        </w:rPr>
        <w:t>бағдарламасында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14" w:id="11"/>
    <w:p>
      <w:pPr>
        <w:spacing w:after="0"/>
        <w:ind w:left="0"/>
        <w:jc w:val="both"/>
      </w:pPr>
      <w:r>
        <w:rPr>
          <w:rFonts w:ascii="Times New Roman"/>
          <w:b w:val="false"/>
          <w:i w:val="false"/>
          <w:color w:val="000000"/>
          <w:sz w:val="28"/>
        </w:rPr>
        <w:t xml:space="preserve">
      "1. Осы авариялық-құтқару қызметтері мен құралымдарының құтқарушыларын дайындау бағдарламасы (бұдан әрі – Бағдарлама)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 Авариялық-құтқару қызметтері мен құралымдарының құтқарушыларын дайындаудың алғашқы кезеңінен қызметке жұмысқа жаңадан қабылданған Қазақстан Республикасының азаматтары (бұдан әрі – қызметкерлер) өтеді.";</w:t>
      </w:r>
    </w:p>
    <w:bookmarkEnd w:id="12"/>
    <w:bookmarkStart w:name="z17" w:id="13"/>
    <w:p>
      <w:pPr>
        <w:spacing w:after="0"/>
        <w:ind w:left="0"/>
        <w:jc w:val="both"/>
      </w:pPr>
      <w:r>
        <w:rPr>
          <w:rFonts w:ascii="Times New Roman"/>
          <w:b w:val="false"/>
          <w:i w:val="false"/>
          <w:color w:val="000000"/>
          <w:sz w:val="28"/>
        </w:rPr>
        <w:t xml:space="preserve">
      2.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17233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БҰЙЫРАМЫН:";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Құтқарушыларды аттестаттау және қайта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"1. Осы Құтқарушыларды аттестаттау және қайта аттестаттау қағидалары (бұдан әрі - Қағидалар)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әзірленген және авариялық-құтқару жұмыстарын жүргізу құқығына құтқарушыларды аттестаттаудан және қайта аттестаттаудан өткізу тәртібін айқындайды.";</w:t>
      </w:r>
    </w:p>
    <w:bookmarkEnd w:id="16"/>
    <w:bookmarkStart w:name="z23"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"1) бастапқы аттестаттауға құтқарушы боламын деп шешкен Қазақстан Республикасының азаматтары жатады;";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6" w:id="19"/>
    <w:p>
      <w:pPr>
        <w:spacing w:after="0"/>
        <w:ind w:left="0"/>
        <w:jc w:val="both"/>
      </w:pPr>
      <w:r>
        <w:rPr>
          <w:rFonts w:ascii="Times New Roman"/>
          <w:b w:val="false"/>
          <w:i w:val="false"/>
          <w:color w:val="000000"/>
          <w:sz w:val="28"/>
        </w:rPr>
        <w:t>
      "1) құтқарушы олар өткеннен кейін өткізіледі:</w:t>
      </w:r>
    </w:p>
    <w:bookmarkEnd w:id="19"/>
    <w:bookmarkStart w:name="z27" w:id="20"/>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нысанындағы медициналық анықтамамен расталған медициналық куәландыру (бұдан әрі – № ҚР ДСМ-175/2020 бұйрық);</w:t>
      </w:r>
    </w:p>
    <w:bookmarkEnd w:id="20"/>
    <w:bookmarkStart w:name="z28" w:id="21"/>
    <w:p>
      <w:pPr>
        <w:spacing w:after="0"/>
        <w:ind w:left="0"/>
        <w:jc w:val="both"/>
      </w:pPr>
      <w:r>
        <w:rPr>
          <w:rFonts w:ascii="Times New Roman"/>
          <w:b w:val="false"/>
          <w:i w:val="false"/>
          <w:color w:val="000000"/>
          <w:sz w:val="28"/>
        </w:rPr>
        <w:t xml:space="preserve">
      "Авариялық-құтқару қызметтері мен құралымдарының құтқарушыларын дайындау бойынша бағдарламаларын бекіту туралы" Қазақстан Республикасы Ішкі істер министрінің 2015 жылғы 16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10772 болып тіркелген) авариялық-құтқару қызметтері мен құралымдарының құтқарушыларын дайындау бағдарламасы бойынша дайындау;";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0" w:id="22"/>
    <w:p>
      <w:pPr>
        <w:spacing w:after="0"/>
        <w:ind w:left="0"/>
        <w:jc w:val="both"/>
      </w:pPr>
      <w:r>
        <w:rPr>
          <w:rFonts w:ascii="Times New Roman"/>
          <w:b w:val="false"/>
          <w:i w:val="false"/>
          <w:color w:val="000000"/>
          <w:sz w:val="28"/>
        </w:rPr>
        <w:t xml:space="preserve">
      "10. Бастапқы аттестаттаудан өткен Қазақстан Республикасының азаматтарына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құтқарушы куәлігі,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құтқарушы кітапшасы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құтқарушы жетоны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"15. Бастапқы аттестаттаудан өтпеген Қазақстан Республикасының азаматтары алдыңғы аттестаттау өткен сәттен бастап 1 айдан кешіктірмей қайта аттестаттаудан өтуге құқылы. Қайта аттестаттаудың теріс нәтижелері болған жағдайда онымен шарт бұзылады.";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xml:space="preserve">
      "18. Қайта аттестаттаудан өтпеген Қазақстан Республикасының азаматтары алдыңғы аттестаттау өткен сәттен бастап кемінде 6 айдан кейін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жалпы негіздерде бастапқы аттестаттауға жіберіледі.".</w:t>
      </w:r>
    </w:p>
    <w:bookmarkEnd w:id="24"/>
    <w:bookmarkStart w:name="z35" w:id="25"/>
    <w:p>
      <w:pPr>
        <w:spacing w:after="0"/>
        <w:ind w:left="0"/>
        <w:jc w:val="both"/>
      </w:pPr>
      <w:r>
        <w:rPr>
          <w:rFonts w:ascii="Times New Roman"/>
          <w:b w:val="false"/>
          <w:i w:val="false"/>
          <w:color w:val="000000"/>
          <w:sz w:val="28"/>
        </w:rPr>
        <w:t xml:space="preserve">
      3. "Әлеуметтік, табиғи және техногендік сипаттағы төтенше жағдайдың болуын, оны оқшаулау және жою жөніндегі іс-шараларды, төтенше жағдайдың құқықтық режимін қамтамасыз ету жөніндегі іс-шараларды жүргізу қажеттігін, материалдық-техникалық, қаржылық және адами ресурстардың тиісті негіздемелері мен есептерін ұсыну қағидаларын бекіту және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қағидаларын және тізбесін бекіту туралы" Қазақстан Республикасы Төтенше жағдайлар министрінің 2021 жылғы 14 сәуірдегі № 170 бұйрығының күші жойылды деп тану туралы" Қазақстан Республикасы Төтенше жағдайлар министрінің міндетін атқарушының 2025 жылғы 24 қыркүйектегі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36932 болып тіркелген) мынадай өзгеріс енгізілсін:</w:t>
      </w:r>
    </w:p>
    <w:bookmarkEnd w:id="25"/>
    <w:bookmarkStart w:name="z36"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Әлеуметтік, табиғи және техногендік сипаттағы төтенше жағдайдың болуын, оны оқшаулау және жою жөніндегі іс-шараларды, төтенше жағдайдың құқықтық режимін қамтамасыз ету жөніндегі іс-шараларды жүргізу қажеттігін, материалдық-техникалық, қаржылық және адами ресурстардың тиісті негіздемелері мен есептерін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"1) әкімнің, (астана, облыс, республикалық маңызы бар қала) аудан (қала) әкімінің немесе Төтенше жағдайлардың алдын алу және оларды жою жөніндегі комиссия төрағасының, төтенше жағдайлардың алдын алу және оларды жою жөніндегі комиссия мүшелерінің және әкімнің өкімімен құрылған мүдделі мемлекеттік органдар өкілдерінің қатысуымен зардап шеккен халықты және объектілерді тексеру жүргізу туралы шешімі;";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6)-тармақшалар</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"5) өтініш берушінің қолдаухатында көрсетілген сомаға, комиссия мүшелері мен әкімнің (астана, облыс, республикалық маңызы бар қала), аудан (қала) әкімінің қаржы-экономикалық қызметінің басшысы қол қойылған шығыстардың жиынтық сметалық есебін қоса бере отырып, төтенше жағдайларды жою жөніндегі кезек күттірмейтін жұмыстарға арналған жобалау-сметалық құжаттама (бірінші кезектегі жұмыстардың түрлері бойынша сомаларды егжей-тегжейлі толық ашып жазумен және материалдық-техникалық, қаржылық және адами ресурстардың есеп-қисаптарымен).</w:t>
      </w:r>
    </w:p>
    <w:bookmarkEnd w:id="28"/>
    <w:bookmarkStart w:name="z41" w:id="29"/>
    <w:p>
      <w:pPr>
        <w:spacing w:after="0"/>
        <w:ind w:left="0"/>
        <w:jc w:val="both"/>
      </w:pPr>
      <w:r>
        <w:rPr>
          <w:rFonts w:ascii="Times New Roman"/>
          <w:b w:val="false"/>
          <w:i w:val="false"/>
          <w:color w:val="000000"/>
          <w:sz w:val="28"/>
        </w:rPr>
        <w:t>
      Жобалау-сметалық құжаттамаға жоғалған тауар-материалдық құндылықтардың құны енгізілмейді;</w:t>
      </w:r>
    </w:p>
    <w:bookmarkEnd w:id="29"/>
    <w:bookmarkStart w:name="z42" w:id="30"/>
    <w:p>
      <w:pPr>
        <w:spacing w:after="0"/>
        <w:ind w:left="0"/>
        <w:jc w:val="both"/>
      </w:pPr>
      <w:r>
        <w:rPr>
          <w:rFonts w:ascii="Times New Roman"/>
          <w:b w:val="false"/>
          <w:i w:val="false"/>
          <w:color w:val="000000"/>
          <w:sz w:val="28"/>
        </w:rPr>
        <w:t xml:space="preserve">
      6) Қазақстан Республикасының Қазақстан Республикасының Құрылыс кодексінің </w:t>
      </w:r>
      <w:r>
        <w:rPr>
          <w:rFonts w:ascii="Times New Roman"/>
          <w:b w:val="false"/>
          <w:i w:val="false"/>
          <w:color w:val="000000"/>
          <w:sz w:val="28"/>
        </w:rPr>
        <w:t>98-бабында</w:t>
      </w:r>
      <w:r>
        <w:rPr>
          <w:rFonts w:ascii="Times New Roman"/>
          <w:b w:val="false"/>
          <w:i w:val="false"/>
          <w:color w:val="000000"/>
          <w:sz w:val="28"/>
        </w:rPr>
        <w:t xml:space="preserve"> көзделген іс-шаралар орындалған жағдайда, жөндеу жұмыстарын жүргізу қажеттілігін растайтын, сәулет, қала құрылысы және құрылыс қызметі саласындағы мемлекеттік нормативтік талаптарға сәйкес жасалған ақаулы тізімдеме, сондай-ақ "Құрылыстағы баға белгілеу жөніндегі нормативтік құжаттарды бекіту туралы"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w:t>
      </w:r>
      <w:r>
        <w:rPr>
          <w:rFonts w:ascii="Times New Roman"/>
          <w:b w:val="false"/>
          <w:i w:val="false"/>
          <w:color w:val="000000"/>
          <w:sz w:val="28"/>
        </w:rPr>
        <w:t>бұйрығына</w:t>
      </w:r>
      <w:r>
        <w:rPr>
          <w:rFonts w:ascii="Times New Roman"/>
          <w:b w:val="false"/>
          <w:i w:val="false"/>
          <w:color w:val="000000"/>
          <w:sz w:val="28"/>
        </w:rPr>
        <w:t xml:space="preserve"> сәйкес жасалған алдын ала шығыстар қоса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10)-тармақша</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"10) төтенше жағдайдан зардап шеккен азаматтардың өтініштері негізінде жасалатын, әлеуметтік көмек алуға құқығы бар азаматтардың тізімі (астана, облыс, республикалық маңызы бар қала), аудан (қала) әкімі атына жолданады;";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13)-тармақша</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"13) Қазақстан Республикасы Үкіметінің резервінен немесе астананың, облыстың, республикалық маңызы бар қаланың (облыстық маңызы бар қаланың) тиісті жергілікті атқарушы органының резервінен қаражат бөлу туралы негіздеме және материалдық-техникалық, қаржылық және адами ресурстар бойынша есептер (жұмыс түрлері мен сұратылатын сомаларды көрсете отырып).".</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