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8a5c" w14:textId="a2c8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19 маусымдағы № 299 бұйрығы. Қазақстан Республикасының Әділет министрлігінде 2026 жылғы 24 маусымда № 39064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 тілінің ұлттық сөздік қорын қалыптастыру және жүргізу қағидаларын бекіту туралы" Қазақстан Республикасы Ғылым және жоғары білім министрінің 2025 жылғы 30 сәуірдегі № 226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36081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 тілінің ұлттық сөздік қорын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0" w:id="3"/>
    <w:p>
      <w:pPr>
        <w:spacing w:after="0"/>
        <w:ind w:left="0"/>
        <w:jc w:val="both"/>
      </w:pPr>
      <w:r>
        <w:rPr>
          <w:rFonts w:ascii="Times New Roman"/>
          <w:b w:val="false"/>
          <w:i w:val="false"/>
          <w:color w:val="000000"/>
          <w:sz w:val="28"/>
        </w:rPr>
        <w:t>
      "2) жасанды интеллект моделі – арнаулы міндеттерді орындау үшін әзірленген және өзгеріп отыратын жағдайларға бейімделе алатын, жинақталған тәжірибе негізінде оқып-үйренуге болатын және өз қызметінің процестері мен нәтижелерін оңтайландыра білетін бағдарламалық өнім;";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"5. Ұлттық сөздік қорды қалыптастыру жүйені пайдаланушыларға функционалдық және цифрлық сервистерге қолжетімділік беруді көздейді.";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 Ұлттық сөздік қорға қойылатын функционалдық және техникалық талаптарды, деректерді жинауға, өңдеуге және жүйелеуге арналған цифрлық жүйенің техникалық ерекшеліктерін және техникалық қызмет көрсету кестесін бекітуді;";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"5) Ұлттық сөздік қормен интеграциялануға қабілетті цифрлық ресурстардың тізбесін қалыптастыруды;</w:t>
      </w:r>
    </w:p>
    <w:bookmarkEnd w:id="6"/>
    <w:bookmarkStart w:name="z18" w:id="7"/>
    <w:p>
      <w:pPr>
        <w:spacing w:after="0"/>
        <w:ind w:left="0"/>
        <w:jc w:val="both"/>
      </w:pPr>
      <w:r>
        <w:rPr>
          <w:rFonts w:ascii="Times New Roman"/>
          <w:b w:val="false"/>
          <w:i w:val="false"/>
          <w:color w:val="000000"/>
          <w:sz w:val="28"/>
        </w:rPr>
        <w:t>
      6) ашық деректер платформаларын пайдалануды және цифрлық технологиялар мен киберқауіпсіздік саласындағы мемлекеттік стандарттарға сәйкес келуін қамтамасыз етуді қамтиды.";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"8) цифрлық жүйеге енгізілетін деректер қорын жинауды, өңдеуді, сақтауды жүзеге асыруды;";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"10) цифрлық жүйенің субъектілері арасында мәліметтермен ақпараттық алмасуды;";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"14) киберқауіпсіздік шараларын сақтауды;</w:t>
      </w:r>
    </w:p>
    <w:bookmarkEnd w:id="10"/>
    <w:bookmarkStart w:name="z26" w:id="11"/>
    <w:p>
      <w:pPr>
        <w:spacing w:after="0"/>
        <w:ind w:left="0"/>
        <w:jc w:val="both"/>
      </w:pPr>
      <w:r>
        <w:rPr>
          <w:rFonts w:ascii="Times New Roman"/>
          <w:b w:val="false"/>
          <w:i w:val="false"/>
          <w:color w:val="000000"/>
          <w:sz w:val="28"/>
        </w:rPr>
        <w:t>
      15) цифрлық жүйені жаңарту және жетілдіру бойынша жұмыс жүргізуді;";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"17) пайдаланушылар үшін цифрлық жүйені өздігінен оқуға арналған нұсқаулықтың әзірленуін;".</w:t>
      </w:r>
    </w:p>
    <w:bookmarkEnd w:id="12"/>
    <w:bookmarkStart w:name="z29" w:id="13"/>
    <w:p>
      <w:pPr>
        <w:spacing w:after="0"/>
        <w:ind w:left="0"/>
        <w:jc w:val="both"/>
      </w:pPr>
      <w:r>
        <w:rPr>
          <w:rFonts w:ascii="Times New Roman"/>
          <w:b w:val="false"/>
          <w:i w:val="false"/>
          <w:color w:val="000000"/>
          <w:sz w:val="28"/>
        </w:rPr>
        <w:t xml:space="preserve">
      2.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 бекіту туралы" Қазақстан Республикасы Ғылым және жоғары білім министрінің 2026 жылғы 12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37844 болып тіркелген) мынадай өзгеріс енгізілсін:</w:t>
      </w:r>
    </w:p>
    <w:bookmarkEnd w:id="13"/>
    <w:bookmarkStart w:name="z30"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32" w:id="15"/>
    <w:p>
      <w:pPr>
        <w:spacing w:after="0"/>
        <w:ind w:left="0"/>
        <w:jc w:val="both"/>
      </w:pPr>
      <w:r>
        <w:rPr>
          <w:rFonts w:ascii="Times New Roman"/>
          <w:b w:val="false"/>
          <w:i w:val="false"/>
          <w:color w:val="000000"/>
          <w:sz w:val="28"/>
        </w:rPr>
        <w:t>
      "15. Тестілеуге өтініштерді қабылдау ҰТО-ның цифрлық жүйесі арқылы келесі мерзімдерде:";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w:t>
      </w:r>
    </w:p>
    <w:bookmarkStart w:name="z34" w:id="16"/>
    <w:p>
      <w:pPr>
        <w:spacing w:after="0"/>
        <w:ind w:left="0"/>
        <w:jc w:val="both"/>
      </w:pPr>
      <w:r>
        <w:rPr>
          <w:rFonts w:ascii="Times New Roman"/>
          <w:b w:val="false"/>
          <w:i w:val="false"/>
          <w:color w:val="000000"/>
          <w:sz w:val="28"/>
        </w:rPr>
        <w:t xml:space="preserve">
      "1) денсаулық жағдайы бойынша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21660 болып тіркелген) нысан бойынша еңбекке уақытша жарамсыздық парағы және (немесе) медициналық анықтама және (немесе) Қазақстан Республикасының цифрлық үкімет порталынан үзінді болған кезде;";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"19. Тестілеуге кіргізу кезінде тестілеу әкімшісі ғимаратқа және аудиторияға оқу-әдістемелік әдебиеттердің, сөздіктің, тест тапсырмаларының мазмұнын ашатын мәліметтер мен жазбалар бар ақпаратты тасығыштың, әртүрлі форматтағы қағаздың, фото және бейне аппараттың, ақпараттарды тасымалдау функциясымен жабдықталған кез келген мобильді байланыс құралдарының (мобильді телефондар, планшеттер, ноутбуктер, плейерлер, модемдер (мобильді роутерлер), радио-электронды байланыстың кез келген түрлерінің (Wi-Fi, Bluetooth, Dect, смарт сағат, смарт көзілдірік, диктофон, сымды және сымсыз құлаққаптар, микро құлаққап) кіргізілуіне және қолданылуына жол бермеу шараларын жүзеге асырады.".</w:t>
      </w:r>
    </w:p>
    <w:bookmarkEnd w:id="17"/>
    <w:bookmarkStart w:name="z37" w:id="18"/>
    <w:p>
      <w:pPr>
        <w:spacing w:after="0"/>
        <w:ind w:left="0"/>
        <w:jc w:val="both"/>
      </w:pPr>
      <w:r>
        <w:rPr>
          <w:rFonts w:ascii="Times New Roman"/>
          <w:b w:val="false"/>
          <w:i w:val="false"/>
          <w:color w:val="000000"/>
          <w:sz w:val="28"/>
        </w:rPr>
        <w:t>
      3. Қазақстан Республикасы Ғылым және жоғары білім министрлігінің Тіл саясаты комитеті заңнамада белгіленген тәртіппен:</w:t>
      </w:r>
    </w:p>
    <w:bookmarkEnd w:id="18"/>
    <w:bookmarkStart w:name="z38"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9" w:id="20"/>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20"/>
    <w:bookmarkStart w:name="z40" w:id="2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21"/>
    <w:bookmarkStart w:name="z41"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енгізілетін осы бұйрықтың 1-тармағының үшінші, төртінші абзацтарын, 2-тармағының жетінші және сегізінші абзацтарын қоспағанда, 2026 жылғы 12 шілдеден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