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b653" w14:textId="4eeb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2026 жылғы 23 маусымдағы № 303 бұйрығы. Қазақстан Республикасының Әділет министрлігінде 2026 жылғы 24 маусымда № 39063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сапаны қамтамасыз ету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2" w:id="6"/>
    <w:p>
      <w:pPr>
        <w:spacing w:after="0"/>
        <w:ind w:left="0"/>
        <w:jc w:val="both"/>
      </w:pPr>
      <w:r>
        <w:rPr>
          <w:rFonts w:ascii="Times New Roman"/>
          <w:b w:val="false"/>
          <w:i w:val="false"/>
          <w:color w:val="000000"/>
          <w:sz w:val="28"/>
        </w:rPr>
        <w:t>
      4. Мыналарды:</w:t>
      </w:r>
    </w:p>
    <w:bookmarkEnd w:id="6"/>
    <w:bookmarkStart w:name="z13" w:id="7"/>
    <w:p>
      <w:pPr>
        <w:spacing w:after="0"/>
        <w:ind w:left="0"/>
        <w:jc w:val="both"/>
      </w:pPr>
      <w:r>
        <w:rPr>
          <w:rFonts w:ascii="Times New Roman"/>
          <w:b w:val="false"/>
          <w:i w:val="false"/>
          <w:color w:val="000000"/>
          <w:sz w:val="28"/>
        </w:rPr>
        <w:t>
      1) 2026 жылғы 12 шілдеден бастап қолданысқа енгізілетін Тізбенің 1-тармағының сегізінші және жиырма алтыншы абзацтарын, 2-тармағының он алтыншы және он жетінші абзацтарын;</w:t>
      </w:r>
    </w:p>
    <w:bookmarkEnd w:id="7"/>
    <w:bookmarkStart w:name="z14" w:id="8"/>
    <w:p>
      <w:pPr>
        <w:spacing w:after="0"/>
        <w:ind w:left="0"/>
        <w:jc w:val="both"/>
      </w:pPr>
      <w:r>
        <w:rPr>
          <w:rFonts w:ascii="Times New Roman"/>
          <w:b w:val="false"/>
          <w:i w:val="false"/>
          <w:color w:val="000000"/>
          <w:sz w:val="28"/>
        </w:rPr>
        <w:t>
      2) 2027 жылғы 1 қаңтардан бастап қолданысқа енгізілетін Тізбенің 1-тармағының үшінші, төртінші, оныншы, он бірінші, он төртінші, он бесінші, он сегізінші және он тоғызыншы абзацтарын, 2-тармағының үшінші, төртінші, он сегізінші, он тоғызыншы, жиырмасыншы, жиырма бірінші, жиырма екінші, жиырма үшінші және жиырма төртінші абзацтарын қоспағанда,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bookmarkStart w:name="z19"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Жоғары сот кеңесі</w:t>
      </w:r>
    </w:p>
    <w:p>
      <w:pPr>
        <w:spacing w:after="0"/>
        <w:ind w:left="0"/>
        <w:jc w:val="both"/>
      </w:pPr>
      <w:bookmarkStart w:name="z22"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bookmarkStart w:name="z25"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both"/>
      </w:pPr>
      <w:bookmarkStart w:name="z28"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31"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23 маусымдағы</w:t>
            </w:r>
            <w:r>
              <w:br/>
            </w:r>
            <w:r>
              <w:rPr>
                <w:rFonts w:ascii="Times New Roman"/>
                <w:b w:val="false"/>
                <w:i w:val="false"/>
                <w:color w:val="000000"/>
                <w:sz w:val="20"/>
              </w:rPr>
              <w:t>№ 303 бұйрығымен</w:t>
            </w:r>
            <w:r>
              <w:br/>
            </w:r>
            <w:r>
              <w:rPr>
                <w:rFonts w:ascii="Times New Roman"/>
                <w:b w:val="false"/>
                <w:i w:val="false"/>
                <w:color w:val="000000"/>
                <w:sz w:val="20"/>
              </w:rPr>
              <w:t>бекітілген</w:t>
            </w:r>
          </w:p>
        </w:tc>
      </w:tr>
    </w:tbl>
    <w:bookmarkStart w:name="z40" w:id="15"/>
    <w:p>
      <w:pPr>
        <w:spacing w:after="0"/>
        <w:ind w:left="0"/>
        <w:jc w:val="left"/>
      </w:pPr>
      <w:r>
        <w:rPr>
          <w:rFonts w:ascii="Times New Roman"/>
          <w:b/>
          <w:i w:val="false"/>
          <w:color w:val="000000"/>
        </w:rPr>
        <w:t xml:space="preserve"> Қазақстан Республикасы Білім және ғылым министрінің өзгерістер мен толықтырулар енгізілетін кейбір бұйрықтарының тізбесі</w:t>
      </w:r>
    </w:p>
    <w:bookmarkEnd w:id="15"/>
    <w:bookmarkStart w:name="z41" w:id="16"/>
    <w:p>
      <w:pPr>
        <w:spacing w:after="0"/>
        <w:ind w:left="0"/>
        <w:jc w:val="both"/>
      </w:pPr>
      <w:r>
        <w:rPr>
          <w:rFonts w:ascii="Times New Roman"/>
          <w:b w:val="false"/>
          <w:i w:val="false"/>
          <w:color w:val="000000"/>
          <w:sz w:val="28"/>
        </w:rPr>
        <w:t xml:space="preserve">
      1. "Диссертациялық кеңес туралы үлгі ережені бекіту туралы" Қазақстан Республикасы Білім және ғылым министрінің 2011 жылы 31 наурыздағы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6929 болып тіркелген) мынадай өзгерістер мен толықтырулар енгізілсін:</w:t>
      </w:r>
    </w:p>
    <w:bookmarkEnd w:id="16"/>
    <w:bookmarkStart w:name="z42" w:id="17"/>
    <w:p>
      <w:pPr>
        <w:spacing w:after="0"/>
        <w:ind w:left="0"/>
        <w:jc w:val="both"/>
      </w:pPr>
      <w:r>
        <w:rPr>
          <w:rFonts w:ascii="Times New Roman"/>
          <w:b w:val="false"/>
          <w:i w:val="false"/>
          <w:color w:val="000000"/>
          <w:sz w:val="28"/>
        </w:rPr>
        <w:t>
      көрсетілген бұйрықпен бекітілген Диссертациялық кеңес туралы үлгі ережеде: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44" w:id="18"/>
    <w:p>
      <w:pPr>
        <w:spacing w:after="0"/>
        <w:ind w:left="0"/>
        <w:jc w:val="both"/>
      </w:pPr>
      <w:r>
        <w:rPr>
          <w:rFonts w:ascii="Times New Roman"/>
          <w:b w:val="false"/>
          <w:i w:val="false"/>
          <w:color w:val="000000"/>
          <w:sz w:val="28"/>
        </w:rPr>
        <w:t xml:space="preserve">
      "1-1) философия докторы (РhD), бейіні бойынша доктор дәрежесін беру құқығына ие диссертациялық кеңес – "Білім туралы" Қазақстан Республикасы Заңының 43-1-бабының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5-тармақтың </w:t>
      </w:r>
      <w:r>
        <w:rPr>
          <w:rFonts w:ascii="Times New Roman"/>
          <w:b w:val="false"/>
          <w:i w:val="false"/>
          <w:color w:val="000000"/>
          <w:sz w:val="28"/>
        </w:rPr>
        <w:t>3) тармақшасына</w:t>
      </w:r>
      <w:r>
        <w:rPr>
          <w:rFonts w:ascii="Times New Roman"/>
          <w:b w:val="false"/>
          <w:i w:val="false"/>
          <w:color w:val="000000"/>
          <w:sz w:val="28"/>
        </w:rPr>
        <w:t xml:space="preserve"> сәйкес докторанттардың диссертациялық жұмыстарын қорғауды жүргізетін және философия докторы (РhD), бейіні бойынша доктор дәрежелерін беретін ЖЖОКБҰ-ның жанындағы алқалы органдар;";</w:t>
      </w:r>
    </w:p>
    <w:bookmarkEnd w:id="18"/>
    <w:bookmarkStart w:name="z45" w:id="1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
    <w:bookmarkStart w:name="z46" w:id="20"/>
    <w:p>
      <w:pPr>
        <w:spacing w:after="0"/>
        <w:ind w:left="0"/>
        <w:jc w:val="both"/>
      </w:pPr>
      <w:r>
        <w:rPr>
          <w:rFonts w:ascii="Times New Roman"/>
          <w:b w:val="false"/>
          <w:i w:val="false"/>
          <w:color w:val="000000"/>
          <w:sz w:val="28"/>
        </w:rPr>
        <w:t>
      "5) қолданыс мерзімдерін көрсете отырып, мәтінді пайдалануды анықтаудың, оның ішінде халықаралық деректер базалары бойынша лицензиялық жүйесінің болуын растайтын құжаттың көшірмесі. Мемлекеттік құпияларды құрайтын мәліметтермен немесе "Қызмет бабында пайдалану үшін" деген белгісі бар таратылуы шектелген қызметтік ақпаратпен байланысты тақырыбы бойынша зерттеулер жасап жатқан докторанттар болған кезде ЖЖОКБҰ және ӘАОО-лар Плагиатқа тексеру жөніндегі комиссияны құру туралы мәліметтерді жолдайды;";</w:t>
      </w:r>
    </w:p>
    <w:bookmarkEnd w:id="20"/>
    <w:bookmarkStart w:name="z47" w:id="21"/>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тармақшасына</w:t>
      </w:r>
      <w:r>
        <w:rPr>
          <w:rFonts w:ascii="Times New Roman"/>
          <w:b w:val="false"/>
          <w:i w:val="false"/>
          <w:color w:val="000000"/>
          <w:sz w:val="28"/>
        </w:rPr>
        <w:t xml:space="preserve"> мынадай редакцияда жазылсын:</w:t>
      </w:r>
    </w:p>
    <w:bookmarkEnd w:id="21"/>
    <w:bookmarkStart w:name="z48" w:id="22"/>
    <w:p>
      <w:pPr>
        <w:spacing w:after="0"/>
        <w:ind w:left="0"/>
        <w:jc w:val="both"/>
      </w:pPr>
      <w:r>
        <w:rPr>
          <w:rFonts w:ascii="Times New Roman"/>
          <w:b w:val="false"/>
          <w:i w:val="false"/>
          <w:color w:val="000000"/>
          <w:sz w:val="28"/>
        </w:rPr>
        <w:t>
      "1) диссертациялық кеңестің отырыстарын және диссертацияларды ашық түрде қорғауды өткізу үшін қажетті жағдайлармен, оның ішінде цифрлық технологияларды, бағдарламалық және техникалық құралдарды пайдалану арқылы;</w:t>
      </w:r>
    </w:p>
    <w:bookmarkEnd w:id="22"/>
    <w:bookmarkStart w:name="z49" w:id="23"/>
    <w:p>
      <w:pPr>
        <w:spacing w:after="0"/>
        <w:ind w:left="0"/>
        <w:jc w:val="both"/>
      </w:pPr>
      <w:r>
        <w:rPr>
          <w:rFonts w:ascii="Times New Roman"/>
          <w:b w:val="false"/>
          <w:i w:val="false"/>
          <w:color w:val="000000"/>
          <w:sz w:val="28"/>
        </w:rPr>
        <w:t>
      2) диссертациялардың мәтінді пайдалануды анықтаудың лицензиялық жүйелерінде (халықаралық деректер базаларын қоса алғанда), оның ішінде оларға сілтеме жасамай жасанды интеллект технологияларын пайдалану тұрғысынан тексерілуін қамтамасыз етеді. Мемлекеттік құпияларды құрайтын мәліметтерді немесе "Қызметтік бабында пайдалану үшін" деген белгісі бар таратылуы шектелген қызметтік ақпаратты қамтитын диссертацияларды тексеру үшін ЖЖОКБҰ және ӘАОО-лар Плагиатқа тексеру жөніндегі комиссияның болуын қамтамасыз етеді. Бұл ретте мемлекеттік құпияларды құрайтын мәліметтерді қамтитын диссертацияларды Плагиатқа тексеру жөніндегі комиссия мүшелерінің Қазақстан Республикасының мемлекеттік құпияларды қорғау саласындағы заңнамасында белгіленген тәртіппен ресімделген мемлекеттік құпияларға тиісті рұқсаттары болады. Плагиатқа тексеру жөніндегі комиссияның мүшелеріне қойылатын талаптарды, құрамын және жұмыс тәртібін ЖЖОКБҰ және ӘАОО-лар дербес бекітеді;";</w:t>
      </w:r>
    </w:p>
    <w:bookmarkEnd w:id="2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1" w:id="24"/>
    <w:p>
      <w:pPr>
        <w:spacing w:after="0"/>
        <w:ind w:left="0"/>
        <w:jc w:val="both"/>
      </w:pPr>
      <w:r>
        <w:rPr>
          <w:rFonts w:ascii="Times New Roman"/>
          <w:b w:val="false"/>
          <w:i w:val="false"/>
          <w:color w:val="000000"/>
          <w:sz w:val="28"/>
        </w:rPr>
        <w:t>
      "1) Комитеттің докторантқа дәреже беруден бас тартуға немесе қайта қорғауға жіберуге негіз болған осы кеңесте қорғалған диссертациялар бойынша 3 (үш) және одан да көп шешімі (философия докторы (РhD), бейіні бойынша доктор дәрежесін беру құқығына ие диссертациялық кеңестерді қоспағанда). Диссертациялық кеңесті жабу үшін осы кеңесте қорғаған 1 (бір) диссертациялық жұмыста плагиат фактілерін анықтау да жеткілікті;";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үшінші бөлігі мынадай редакцияда жазылсын:</w:t>
      </w:r>
    </w:p>
    <w:bookmarkStart w:name="z53" w:id="25"/>
    <w:p>
      <w:pPr>
        <w:spacing w:after="0"/>
        <w:ind w:left="0"/>
        <w:jc w:val="both"/>
      </w:pPr>
      <w:r>
        <w:rPr>
          <w:rFonts w:ascii="Times New Roman"/>
          <w:b w:val="false"/>
          <w:i w:val="false"/>
          <w:color w:val="000000"/>
          <w:sz w:val="28"/>
        </w:rPr>
        <w:t>
      "Мемлекеттік құпияларды құрайтын мәліметтерді немесе "Қызметтік бабында пайдалану үшін" деген белгісі бар таратылуы шектелген қызметтік ақпаратты қамтитын диссертацияларда докторанттың авторы мен дереккөзіне сілтеме жасалмаған бөтен материалды пайдалануы ҰМҒТСО-да немесе тиісті ЖЖОКБҰ-да Плагиатқа тексеру жөніндегі комиссияда немесе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 және (немесе) ғылыми ұйымдарында тексеріледі.";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үшінші бөлігінің 1) тармақшасы мынадай редакцияда жазылсын:</w:t>
      </w:r>
    </w:p>
    <w:bookmarkStart w:name="z55" w:id="26"/>
    <w:p>
      <w:pPr>
        <w:spacing w:after="0"/>
        <w:ind w:left="0"/>
        <w:jc w:val="both"/>
      </w:pPr>
      <w:r>
        <w:rPr>
          <w:rFonts w:ascii="Times New Roman"/>
          <w:b w:val="false"/>
          <w:i w:val="false"/>
          <w:color w:val="000000"/>
          <w:sz w:val="28"/>
        </w:rPr>
        <w:t>
      "1) философия докторы (PhD) немесе бейіні бойынша доктор дәрежесін беру (философия докторы (РhD), бейіні бойынша доктор дәрежені беру құқығына ие диссертациялық кеңесте қорғалған жағдайда) немесе философия докторы (PhD) немесе бейіні бойынша доктор дәрежесін беру үшін Комитетке өтініш жасау (ерекше мәртебесі жоқ ЖЖОКБҰ жанындағы диссертациялық кеңесте қорғалған жағдайда);";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7" w:id="27"/>
    <w:p>
      <w:pPr>
        <w:spacing w:after="0"/>
        <w:ind w:left="0"/>
        <w:jc w:val="both"/>
      </w:pPr>
      <w:r>
        <w:rPr>
          <w:rFonts w:ascii="Times New Roman"/>
          <w:b w:val="false"/>
          <w:i w:val="false"/>
          <w:color w:val="000000"/>
          <w:sz w:val="28"/>
        </w:rPr>
        <w:t>
      "29. ҰМҒТСО-ның анықтамасында, ресми рецензенттердің пікірлерінде және ЖЖОКБҰ-ның интернет-ресурсындағы бейресми пікірлерде көрсетілген плагиат фактілері немесе жасанды интеллект технологияларын пайдаланып оларға сілтеме бермегені анықталған кезде диссертациялық кеңес анықталған фактілерді тексереді. Тексеру нәтижелері туралы қорытынды диссертациялық кеңеске диссертация қорғауға дейін 8 (сегіз) жұмыс күнінен кешіктірілмей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1) тармақшасы мынадай редакцияда жазылсын:</w:t>
      </w:r>
    </w:p>
    <w:bookmarkStart w:name="z59" w:id="28"/>
    <w:p>
      <w:pPr>
        <w:spacing w:after="0"/>
        <w:ind w:left="0"/>
        <w:jc w:val="both"/>
      </w:pPr>
      <w:r>
        <w:rPr>
          <w:rFonts w:ascii="Times New Roman"/>
          <w:b w:val="false"/>
          <w:i w:val="false"/>
          <w:color w:val="000000"/>
          <w:sz w:val="28"/>
        </w:rPr>
        <w:t>
      "1) философия докторы (PhD) немесе бейіні бойынша доктор дәрежесін беру (философия докторы (РhD), бейіні бойынша доктор дәрежені беру құқығына ие диссертациялық кеңесте қорғалған жағдайда) немесе Комитет алдында философия докторы (PhD) немесе бейіні бойынша доктор дәрежесін беру үшін Комитетке ұсыныс жасау (ерекше мәртебесі жоқ ЖЖОКБҰ-ның жанындағы диссертациялық кеңесте қорғалған жағдайда). Дәреже докторант оқыған білім беру бағдарламасы бойынша беріледі;";</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алтыншы бөлігі мынадай редакцияда жазылсын:</w:t>
      </w:r>
    </w:p>
    <w:bookmarkStart w:name="z61" w:id="29"/>
    <w:p>
      <w:pPr>
        <w:spacing w:after="0"/>
        <w:ind w:left="0"/>
        <w:jc w:val="both"/>
      </w:pPr>
      <w:r>
        <w:rPr>
          <w:rFonts w:ascii="Times New Roman"/>
          <w:b w:val="false"/>
          <w:i w:val="false"/>
          <w:color w:val="000000"/>
          <w:sz w:val="28"/>
        </w:rPr>
        <w:t>
      "Қайта қорғауға дейін 1 (бір) ай бұрын диссертация ҰМҒТСО-ға плагиатқа тексеру үшін жіберіледі. Мемлекеттік құпияларды құрайтын мәліметтерді немесе "Қызметтік бабында пайдалану үшін" деген белгісі бар таратылуы шектелген қызметтік ақпаратты қамтитын диссертация Плагиатқа тексеру жөніндегі комиссияға жіберіледі.";</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үшінші бөлігінің 5) тармақшасы мынадай редакцияда жазылсын:</w:t>
      </w:r>
    </w:p>
    <w:bookmarkStart w:name="z63" w:id="30"/>
    <w:p>
      <w:pPr>
        <w:spacing w:after="0"/>
        <w:ind w:left="0"/>
        <w:jc w:val="both"/>
      </w:pPr>
      <w:r>
        <w:rPr>
          <w:rFonts w:ascii="Times New Roman"/>
          <w:b w:val="false"/>
          <w:i w:val="false"/>
          <w:color w:val="000000"/>
          <w:sz w:val="28"/>
        </w:rPr>
        <w:t>
      "5) ҰМҒТСО-ның және ЖЖОКБҰ-ның диссертацияны плагиатқа және жасанды интеллект технологияларын сілтеме бермей пайдалануға тексергені туралы анықтамасы. Мемлекеттік құпияларды құрайтын мәліметтерді немесе "Қызметтік бабында пайдалану үшін" деген белгісі бар таратылуы шектелген қызметтік ақпаратты қамтитын диссертация бойынша ЖЖОКБҰ-да немесе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орындарындағы және (немесе) ғылыми ұйымдардағы Плагиатқа тексеру жөніндегі комиссиясыңда диссертацияны плагиатқа тексергені туралы анықтамасы ұсынылады;";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мазмұндағы бесінші бөлікпен толықтырылсын:</w:t>
      </w:r>
    </w:p>
    <w:bookmarkStart w:name="z65" w:id="31"/>
    <w:p>
      <w:pPr>
        <w:spacing w:after="0"/>
        <w:ind w:left="0"/>
        <w:jc w:val="both"/>
      </w:pPr>
      <w:r>
        <w:rPr>
          <w:rFonts w:ascii="Times New Roman"/>
          <w:b w:val="false"/>
          <w:i w:val="false"/>
          <w:color w:val="000000"/>
          <w:sz w:val="28"/>
        </w:rPr>
        <w:t>
      "Мемлекеттік құпияларды құрайтын мәліметтерді қамтитын аттестациялық іс Комитет дәреже беру/дәреже беруден бас тарту туралы шешім қабылдаған сәттен бастап 1 (бір) жыл ішінде мемлекеттік құпияларды қорғау саласындағы заңнаманың талаптары сақтала отырып, қорғау орны бойынша диссертациялық кеңеске сақтау үшін қайтарылады.";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Қазақстан Республикасы Білім және ғылым министрінің өзгерістер мен толықтырулар енгізілетін кейбір бұйрықтарының тізбесіне қосымшаға сәйкес жаңа редакцияда жазылсын.</w:t>
      </w:r>
    </w:p>
    <w:bookmarkStart w:name="z67" w:id="32"/>
    <w:p>
      <w:pPr>
        <w:spacing w:after="0"/>
        <w:ind w:left="0"/>
        <w:jc w:val="both"/>
      </w:pPr>
      <w:r>
        <w:rPr>
          <w:rFonts w:ascii="Times New Roman"/>
          <w:b w:val="false"/>
          <w:i w:val="false"/>
          <w:color w:val="000000"/>
          <w:sz w:val="28"/>
        </w:rPr>
        <w:t xml:space="preserve">
      2. "Дәрежелерді беру қағидаларын бекіту туралы" Қазақстан Республикасы Білім және ғылым министрінің 2011 жылы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6951 болып тіркелген) мынадай өзгерістер мен толықтыру енгізілсін:</w:t>
      </w:r>
    </w:p>
    <w:bookmarkEnd w:id="32"/>
    <w:bookmarkStart w:name="z68" w:id="33"/>
    <w:p>
      <w:pPr>
        <w:spacing w:after="0"/>
        <w:ind w:left="0"/>
        <w:jc w:val="both"/>
      </w:pPr>
      <w:r>
        <w:rPr>
          <w:rFonts w:ascii="Times New Roman"/>
          <w:b w:val="false"/>
          <w:i w:val="false"/>
          <w:color w:val="000000"/>
          <w:sz w:val="28"/>
        </w:rPr>
        <w:t xml:space="preserve">
      көрсетілген бұйрықпен бекітілген Дәрежелерді беру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70" w:id="34"/>
    <w:p>
      <w:pPr>
        <w:spacing w:after="0"/>
        <w:ind w:left="0"/>
        <w:jc w:val="both"/>
      </w:pPr>
      <w:r>
        <w:rPr>
          <w:rFonts w:ascii="Times New Roman"/>
          <w:b w:val="false"/>
          <w:i w:val="false"/>
          <w:color w:val="000000"/>
          <w:sz w:val="28"/>
        </w:rPr>
        <w:t xml:space="preserve">
      "3. "Білім туралы" Қазақстан Республикасы Заңының </w:t>
      </w:r>
      <w:r>
        <w:rPr>
          <w:rFonts w:ascii="Times New Roman"/>
          <w:b w:val="false"/>
          <w:i w:val="false"/>
          <w:color w:val="000000"/>
          <w:sz w:val="28"/>
        </w:rPr>
        <w:t xml:space="preserve">43-1-бабының </w:t>
      </w:r>
      <w:r>
        <w:rPr>
          <w:rFonts w:ascii="Times New Roman"/>
          <w:b w:val="false"/>
          <w:i w:val="false"/>
          <w:color w:val="000000"/>
          <w:sz w:val="28"/>
        </w:rPr>
        <w:t xml:space="preserve"> 4-тармағының 2) тармақшасына және </w:t>
      </w:r>
      <w:r>
        <w:rPr>
          <w:rFonts w:ascii="Times New Roman"/>
          <w:b w:val="false"/>
          <w:i w:val="false"/>
          <w:color w:val="000000"/>
          <w:sz w:val="28"/>
        </w:rPr>
        <w:t>5-тармақтың</w:t>
      </w:r>
      <w:r>
        <w:rPr>
          <w:rFonts w:ascii="Times New Roman"/>
          <w:b w:val="false"/>
          <w:i w:val="false"/>
          <w:color w:val="000000"/>
          <w:sz w:val="28"/>
        </w:rPr>
        <w:t xml:space="preserve"> 3) тармақшасына сәйкес философия докторы (PhD), бейіні бойынша доктор дәрежелерін беру құқығына ие ЖЖОКБҰ-лар жанындағы диссертациялық кеңестер (бұдан әрі - философия докторы (PhD), бейіні бойынша доктор дәрежелерін беру құқығына ие диссертациялық кеңестер) философия докторы (PhD), бейіні бойынша доктор дәрежелерін осы </w:t>
      </w:r>
      <w:r>
        <w:rPr>
          <w:rFonts w:ascii="Times New Roman"/>
          <w:b w:val="false"/>
          <w:i w:val="false"/>
          <w:color w:val="000000"/>
          <w:sz w:val="28"/>
        </w:rPr>
        <w:t>Қағидалардың</w:t>
      </w:r>
      <w:r>
        <w:rPr>
          <w:rFonts w:ascii="Times New Roman"/>
          <w:b w:val="false"/>
          <w:i w:val="false"/>
          <w:color w:val="000000"/>
          <w:sz w:val="28"/>
        </w:rPr>
        <w:t xml:space="preserve"> 6-тарауында белгіленген тәртіппен өздері 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он бірінші бөлігі мынадай редакцияда жазылсын:</w:t>
      </w:r>
    </w:p>
    <w:bookmarkStart w:name="z72" w:id="35"/>
    <w:p>
      <w:pPr>
        <w:spacing w:after="0"/>
        <w:ind w:left="0"/>
        <w:jc w:val="both"/>
      </w:pPr>
      <w:r>
        <w:rPr>
          <w:rFonts w:ascii="Times New Roman"/>
          <w:b w:val="false"/>
          <w:i w:val="false"/>
          <w:color w:val="000000"/>
          <w:sz w:val="28"/>
        </w:rPr>
        <w:t>
      "Басылымдар тізбесіндегі журналдардағы мақалалардың саны 1, 2, 3-тізімдегі журналдағы жарияланымға байланысты ескеріледі. Диссертацияның мазмұнына сәйкес ғылыми саланың біреуінен Басылымдар тізбесіне енгізілген журналдарда мақала жариялауға жол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74" w:id="36"/>
    <w:p>
      <w:pPr>
        <w:spacing w:after="0"/>
        <w:ind w:left="0"/>
        <w:jc w:val="both"/>
      </w:pPr>
      <w:r>
        <w:rPr>
          <w:rFonts w:ascii="Times New Roman"/>
          <w:b w:val="false"/>
          <w:i w:val="false"/>
          <w:color w:val="000000"/>
          <w:sz w:val="28"/>
        </w:rPr>
        <w:t>
      "6-2. Индустриалды PhD бағдарламасының докторанттары үшін осы Қағидалардың 6-тармағының талаптарына сәйкес жарияланымдары болмаған кезде диссертациялық зерттеу технологияларының әзірлік деңгейі (бұдан әрі – TRL (ТРЛ)) кем дегенде 6 (алтыға) қол жеткізілген кезде докторлық зерттеудің нәтижелілігін растауға жол беріледі.</w:t>
      </w:r>
    </w:p>
    <w:bookmarkEnd w:id="36"/>
    <w:bookmarkStart w:name="z75" w:id="37"/>
    <w:p>
      <w:pPr>
        <w:spacing w:after="0"/>
        <w:ind w:left="0"/>
        <w:jc w:val="both"/>
      </w:pPr>
      <w:r>
        <w:rPr>
          <w:rFonts w:ascii="Times New Roman"/>
          <w:b w:val="false"/>
          <w:i w:val="false"/>
          <w:color w:val="000000"/>
          <w:sz w:val="28"/>
        </w:rPr>
        <w:t xml:space="preserve">
      Кем дегенде 6 TRL (ТРЛ) деңгейге қол жеткізілгенін растау Қазақстан Республикасы Ғылым және жоғары білім министрінің 2025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Технологиялардың әзірлігі мен ұйымдардың технологиялық әзірлігі деңгейлерін айқындау әдістемесіне (Нормативтік құқықтық актілерді мемлекеттік тіркеу тізілімінде № 35634 болып тіркелген) сәйкес жүзеге асырылады.</w:t>
      </w:r>
    </w:p>
    <w:bookmarkEnd w:id="37"/>
    <w:bookmarkStart w:name="z76" w:id="38"/>
    <w:p>
      <w:pPr>
        <w:spacing w:after="0"/>
        <w:ind w:left="0"/>
        <w:jc w:val="both"/>
      </w:pPr>
      <w:r>
        <w:rPr>
          <w:rFonts w:ascii="Times New Roman"/>
          <w:b w:val="false"/>
          <w:i w:val="false"/>
          <w:color w:val="000000"/>
          <w:sz w:val="28"/>
        </w:rPr>
        <w:t>
      Кем дегенде 6 TRL (ТРЛ) деңгейге қол жеткізу үшін докторанттың диссертация тақырыбы бойынша патентінің (патенттерінің) немесе енгізу актілерінің болуы негіз болып табылады (көрсетілген нұсқалардың бірі есепке алынады):</w:t>
      </w:r>
    </w:p>
    <w:bookmarkEnd w:id="38"/>
    <w:bookmarkStart w:name="z77" w:id="39"/>
    <w:p>
      <w:pPr>
        <w:spacing w:after="0"/>
        <w:ind w:left="0"/>
        <w:jc w:val="both"/>
      </w:pPr>
      <w:r>
        <w:rPr>
          <w:rFonts w:ascii="Times New Roman"/>
          <w:b w:val="false"/>
          <w:i w:val="false"/>
          <w:color w:val="000000"/>
          <w:sz w:val="28"/>
        </w:rPr>
        <w:t>
      1) Derwent Innovations Index (Дервент Инновэйшн Индекс) (Web of Science, Clarivate Analytics (Веб оф Сайнс, Кларивэйт Аналитикс)) деректер базасына енгізілген немесе Америка құрама штаттары, Еуропалық одақ не Жапония елдерінің 1 (бір) немесе одан көп шетелдік немесе халықаралық патент;</w:t>
      </w:r>
    </w:p>
    <w:bookmarkEnd w:id="39"/>
    <w:bookmarkStart w:name="z78" w:id="40"/>
    <w:p>
      <w:pPr>
        <w:spacing w:after="0"/>
        <w:ind w:left="0"/>
        <w:jc w:val="both"/>
      </w:pPr>
      <w:r>
        <w:rPr>
          <w:rFonts w:ascii="Times New Roman"/>
          <w:b w:val="false"/>
          <w:i w:val="false"/>
          <w:color w:val="000000"/>
          <w:sz w:val="28"/>
        </w:rPr>
        <w:t>
      2) өнертабысқа 1 (бір) не одан көп патент;</w:t>
      </w:r>
    </w:p>
    <w:bookmarkEnd w:id="40"/>
    <w:bookmarkStart w:name="z79" w:id="41"/>
    <w:p>
      <w:pPr>
        <w:spacing w:after="0"/>
        <w:ind w:left="0"/>
        <w:jc w:val="both"/>
      </w:pPr>
      <w:r>
        <w:rPr>
          <w:rFonts w:ascii="Times New Roman"/>
          <w:b w:val="false"/>
          <w:i w:val="false"/>
          <w:color w:val="000000"/>
          <w:sz w:val="28"/>
        </w:rPr>
        <w:t xml:space="preserve">
      3) Қазақстан Республикасы Ғылым және жоғары білім министрінің 2025 жылғы 31 қазандағы № 509 </w:t>
      </w:r>
      <w:r>
        <w:rPr>
          <w:rFonts w:ascii="Times New Roman"/>
          <w:b w:val="false"/>
          <w:i w:val="false"/>
          <w:color w:val="000000"/>
          <w:sz w:val="28"/>
        </w:rPr>
        <w:t>бұйрығымен</w:t>
      </w:r>
      <w:r>
        <w:rPr>
          <w:rFonts w:ascii="Times New Roman"/>
          <w:b w:val="false"/>
          <w:i w:val="false"/>
          <w:color w:val="000000"/>
          <w:sz w:val="28"/>
        </w:rPr>
        <w:t xml:space="preserve"> бекітілген Ғылыми және (немесе) ғылыми-техникалық қызмет нәтижелерін енгізу (пайдалану) актісін келісу қағидаларына сәйкес (Нормативтік құқықтық актілерді мемлекеттік тіркеу тізілімінде № 37341 болып тіркелген) алынған әріптес кәсіпорынның ұйымына кем дегенде 2 (екі) енгізу актісі.";</w:t>
      </w:r>
    </w:p>
    <w:bookmarkEnd w:id="41"/>
    <w:bookmarkStart w:name="z80" w:id="4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6-3-тармақпен</w:t>
      </w:r>
      <w:r>
        <w:rPr>
          <w:rFonts w:ascii="Times New Roman"/>
          <w:b w:val="false"/>
          <w:i w:val="false"/>
          <w:color w:val="000000"/>
          <w:sz w:val="28"/>
        </w:rPr>
        <w:t xml:space="preserve"> толықтырылсын:</w:t>
      </w:r>
    </w:p>
    <w:bookmarkEnd w:id="42"/>
    <w:bookmarkStart w:name="z81" w:id="43"/>
    <w:p>
      <w:pPr>
        <w:spacing w:after="0"/>
        <w:ind w:left="0"/>
        <w:jc w:val="both"/>
      </w:pPr>
      <w:r>
        <w:rPr>
          <w:rFonts w:ascii="Times New Roman"/>
          <w:b w:val="false"/>
          <w:i w:val="false"/>
          <w:color w:val="000000"/>
          <w:sz w:val="28"/>
        </w:rPr>
        <w:t>
      "6-3. Ерекше мәртебесі бар ЖЖОКБҰ-ларға жарияланымдарға қосымша талаптар белгілеуге рұқсат 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83" w:id="44"/>
    <w:p>
      <w:pPr>
        <w:spacing w:after="0"/>
        <w:ind w:left="0"/>
        <w:jc w:val="both"/>
      </w:pPr>
      <w:r>
        <w:rPr>
          <w:rFonts w:ascii="Times New Roman"/>
          <w:b w:val="false"/>
          <w:i w:val="false"/>
          <w:color w:val="000000"/>
          <w:sz w:val="28"/>
        </w:rPr>
        <w:t>
      "Сараптау кеңесі мүшелерінің (кемінде 1/3 (үштен бірінде)) дәйексөз алу индексі – Web of Science (Вэб оф Сайнс) немесе Scopus (Скопус) халықаралық дәйексөз алу жүйелерінде 2 (екі) және одан көп Хирш индексі; және (немесе) Web of Science Core Collection (Вэб оф Сайнс Кор Коллекшн)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бөлімдері) деректер базасында индекстелетін және JCR (ЖСР) деректеріне сәйкес импакт-фактор бойынша 1 (бірінші), 2 (екінші) және 3 (үшінші) квартильге кіретін немесе Scopus (Скопус) цифрлық деректер базасында Citescore (СайтСкор) бойынша процентиль көрсеткіші кемінде 35 (отыз бес) болатын халықаралық рецензияланатын ғылыми журналдарда жарияланымдары; және (немесе) халықаралық патенттері; және (немесе) Басылымдар тізбесіндегі басылымдарда кемінде 10 (он) жарияланымы; және (немесе) 10 (он) ғылыми және (немесе) шығармашылық еңбектері (өнер бағыты бойынша) болады.";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85" w:id="45"/>
    <w:p>
      <w:pPr>
        <w:spacing w:after="0"/>
        <w:ind w:left="0"/>
        <w:jc w:val="both"/>
      </w:pPr>
      <w:r>
        <w:rPr>
          <w:rFonts w:ascii="Times New Roman"/>
          <w:b w:val="false"/>
          <w:i w:val="false"/>
          <w:color w:val="000000"/>
          <w:sz w:val="28"/>
        </w:rPr>
        <w:t>
      "6-тарау. Философия докторы (PhD), бейіні бойынша доктор дәрежелерін беру құқығына ие диссертациялық кеңестерде диссертациясын қорғаған тұлғаларға философия докторы (PhD), бейіні бойынша доктор дәрежелерін беру";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87" w:id="46"/>
    <w:p>
      <w:pPr>
        <w:spacing w:after="0"/>
        <w:ind w:left="0"/>
        <w:jc w:val="both"/>
      </w:pPr>
      <w:r>
        <w:rPr>
          <w:rFonts w:ascii="Times New Roman"/>
          <w:b w:val="false"/>
          <w:i w:val="false"/>
          <w:color w:val="000000"/>
          <w:sz w:val="28"/>
        </w:rPr>
        <w:t>
      "33. ЖЖОКБҰ философия докторы (PhD), бейіні бойынша доктор дәрежелерін беру құқығына ие диссертациялық кеңестің шешімі негізінде философия докторы (PhD) немесе бейіні бойынша доктор дәрежесін беру (беруден бас тарту) туралы тиісті бұйрықты шешім қабылданған күннен бастап 10 (он) жұмыс күні ішінде шығарады.</w:t>
      </w:r>
    </w:p>
    <w:bookmarkEnd w:id="46"/>
    <w:bookmarkStart w:name="z88" w:id="47"/>
    <w:p>
      <w:pPr>
        <w:spacing w:after="0"/>
        <w:ind w:left="0"/>
        <w:jc w:val="both"/>
      </w:pPr>
      <w:r>
        <w:rPr>
          <w:rFonts w:ascii="Times New Roman"/>
          <w:b w:val="false"/>
          <w:i w:val="false"/>
          <w:color w:val="000000"/>
          <w:sz w:val="28"/>
        </w:rPr>
        <w:t>
      Философия докторы (PhD), бейіні бойынша доктор дәрежесін беру туралы ақпарат философия докторы (PhD), бейіні бойынша доктор дәрежелерін беру құқығына ие диссертациялық кеңестің шешім қабылданған күннен бастап 3 (үш) жұмыс күні ішінде ЖЖОКБҰ-ның интернет-ресурсында орналастырылады.</w:t>
      </w:r>
    </w:p>
    <w:bookmarkEnd w:id="47"/>
    <w:bookmarkStart w:name="z89" w:id="48"/>
    <w:p>
      <w:pPr>
        <w:spacing w:after="0"/>
        <w:ind w:left="0"/>
        <w:jc w:val="both"/>
      </w:pPr>
      <w:r>
        <w:rPr>
          <w:rFonts w:ascii="Times New Roman"/>
          <w:b w:val="false"/>
          <w:i w:val="false"/>
          <w:color w:val="000000"/>
          <w:sz w:val="28"/>
        </w:rPr>
        <w:t xml:space="preserve">
      34. Философия докторы (PhD), бейіні бойынша доктор дәрежелерін беру құқығына ие диссертациялық кеңесте қорғау нәтижесі негізінде философия докторы (PhD), бейіні бойынша доктор дәрежелері берілген тұлғаларға "Білім туралы" Қазақстан Республикасы Заңының </w:t>
      </w:r>
      <w:r>
        <w:rPr>
          <w:rFonts w:ascii="Times New Roman"/>
          <w:b w:val="false"/>
          <w:i w:val="false"/>
          <w:color w:val="000000"/>
          <w:sz w:val="28"/>
        </w:rPr>
        <w:t xml:space="preserve">39-бабына </w:t>
      </w:r>
      <w:r>
        <w:rPr>
          <w:rFonts w:ascii="Times New Roman"/>
          <w:b w:val="false"/>
          <w:i w:val="false"/>
          <w:color w:val="000000"/>
          <w:sz w:val="28"/>
        </w:rPr>
        <w:t xml:space="preserve"> сәйкес мемлекеттік не жеке үлгідегі білім беру туралы құжат бұйрық шығарылған күннен бастап 10 (он) жұмыс күні ішінде беріледі.</w:t>
      </w:r>
    </w:p>
    <w:bookmarkEnd w:id="48"/>
    <w:bookmarkStart w:name="z90" w:id="49"/>
    <w:p>
      <w:pPr>
        <w:spacing w:after="0"/>
        <w:ind w:left="0"/>
        <w:jc w:val="both"/>
      </w:pPr>
      <w:r>
        <w:rPr>
          <w:rFonts w:ascii="Times New Roman"/>
          <w:b w:val="false"/>
          <w:i w:val="false"/>
          <w:color w:val="000000"/>
          <w:sz w:val="28"/>
        </w:rPr>
        <w:t>
      35. ЖЖОКБҰ философия докторы (PhD), бейіні бойынша доктор дәрежесі жөніндегі білім беру туралы құжатты беру тәртібін дербес анықтайды.";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алып тасталсын.</w:t>
      </w:r>
    </w:p>
    <w:bookmarkStart w:name="z92" w:id="50"/>
    <w:p>
      <w:pPr>
        <w:spacing w:after="0"/>
        <w:ind w:left="0"/>
        <w:jc w:val="both"/>
      </w:pPr>
      <w:r>
        <w:rPr>
          <w:rFonts w:ascii="Times New Roman"/>
          <w:b w:val="false"/>
          <w:i w:val="false"/>
          <w:color w:val="000000"/>
          <w:sz w:val="28"/>
        </w:rPr>
        <w:t xml:space="preserve">
      3. "Ғылыми атақтар (қауымдастырылған профессор (доцент), профессор) беру ережесін бекіту туралы" Қазақстан Республикасы Білім және ғылым министрінің 2011 жылы 31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6939 болып тіркелген) мынадай өзгерістер мен толықтырулар енгізілсін: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4" w:id="51"/>
    <w:p>
      <w:pPr>
        <w:spacing w:after="0"/>
        <w:ind w:left="0"/>
        <w:jc w:val="both"/>
      </w:pPr>
      <w:r>
        <w:rPr>
          <w:rFonts w:ascii="Times New Roman"/>
          <w:b w:val="false"/>
          <w:i w:val="false"/>
          <w:color w:val="000000"/>
          <w:sz w:val="28"/>
        </w:rPr>
        <w:t>
      "Ғылыми атақтар (қауымдастырылған профессор (доцент), профессор) беру қағидаларын бекіту туралы";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6" w:id="5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1-тармақ</w:t>
      </w:r>
      <w:r>
        <w:rPr>
          <w:rFonts w:ascii="Times New Roman"/>
          <w:b w:val="false"/>
          <w:i w:val="false"/>
          <w:color w:val="000000"/>
          <w:sz w:val="28"/>
        </w:rPr>
        <w:t xml:space="preserve"> сәйкес Ғылыми атақтар (қауымдастырылған профессор (доцент), профессор) беру қағидалары бекітілсін.";</w:t>
      </w:r>
    </w:p>
    <w:bookmarkEnd w:id="52"/>
    <w:bookmarkStart w:name="z97" w:id="53"/>
    <w:p>
      <w:pPr>
        <w:spacing w:after="0"/>
        <w:ind w:left="0"/>
        <w:jc w:val="both"/>
      </w:pPr>
      <w:r>
        <w:rPr>
          <w:rFonts w:ascii="Times New Roman"/>
          <w:b w:val="false"/>
          <w:i w:val="false"/>
          <w:color w:val="000000"/>
          <w:sz w:val="28"/>
        </w:rPr>
        <w:t>
      көрсетілген бұйрықпен бекітілген Ғылыми атақтар (қауымдастырылған профессор (доцент), профессор) беру ережесінде: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9" w:id="54"/>
    <w:p>
      <w:pPr>
        <w:spacing w:after="0"/>
        <w:ind w:left="0"/>
        <w:jc w:val="both"/>
      </w:pPr>
      <w:r>
        <w:rPr>
          <w:rFonts w:ascii="Times New Roman"/>
          <w:b w:val="false"/>
          <w:i w:val="false"/>
          <w:color w:val="000000"/>
          <w:sz w:val="28"/>
        </w:rPr>
        <w:t>
      "Ғылыми атақтар (қауымдастырылған профессор (доцент), профессор) беру қағидалары";</w:t>
      </w:r>
    </w:p>
    <w:bookmarkEnd w:id="54"/>
    <w:bookmarkStart w:name="z100" w:id="55"/>
    <w:p>
      <w:pPr>
        <w:spacing w:after="0"/>
        <w:ind w:left="0"/>
        <w:jc w:val="both"/>
      </w:pPr>
      <w:r>
        <w:rPr>
          <w:rFonts w:ascii="Times New Roman"/>
          <w:b w:val="false"/>
          <w:i w:val="false"/>
          <w:color w:val="000000"/>
          <w:sz w:val="28"/>
        </w:rPr>
        <w:t>
      бүкіл мәтін бойынша "ережесі", "Ереже", "Ережеге", "Ережені", "Ереженің", "Ережемен", "ережесіне" деген сөздер "қағидалары", "Қағидалар", "Қағидаларға", "Қағидаларын", "Қағидаларының", "Қағидаларымен", "қағидаларына" деген сөздермен ауыстырылсын;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2" w:id="56"/>
    <w:p>
      <w:pPr>
        <w:spacing w:after="0"/>
        <w:ind w:left="0"/>
        <w:jc w:val="both"/>
      </w:pPr>
      <w:r>
        <w:rPr>
          <w:rFonts w:ascii="Times New Roman"/>
          <w:b w:val="false"/>
          <w:i w:val="false"/>
          <w:color w:val="000000"/>
          <w:sz w:val="28"/>
        </w:rPr>
        <w:t>
      "2-1. Ғылыми атақтар Қазақстан Республикасы Ғылым және жоғары білім министрінің 2024 жылғы 30 қыркүйектегі № 466 бұйрығымен бекітілген Ғылыми бағыттар сыныптауышының (бұдан әрі – Сыныптауыш) екінші деңгейінде көрсетілген мамандықтар бойынша беріледі. Сыныптауыштың екінші деңгейінде "10600 Басқа да жаратылыстану ғылымдары", "21200 Басқа техникалық ғылымдар", "40500 Басқа да ауылшаруашылығы ғылымдары", "50900 Басқа да әлеуметтік ғылымдар" және "60500 Басқа да гуманитарлық ғылымдар" ғылыми бағыты көрсетілген кезде ғылыми атақ Сыныптауыштың үшінші деңгейінде көрсетілген мамандық бойынша беріледі.";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тармақшасының жетінші бөлігі мынадай редакцияда жазылсын:</w:t>
      </w:r>
    </w:p>
    <w:bookmarkStart w:name="z104" w:id="57"/>
    <w:p>
      <w:pPr>
        <w:spacing w:after="0"/>
        <w:ind w:left="0"/>
        <w:jc w:val="both"/>
      </w:pPr>
      <w:r>
        <w:rPr>
          <w:rFonts w:ascii="Times New Roman"/>
          <w:b w:val="false"/>
          <w:i w:val="false"/>
          <w:color w:val="000000"/>
          <w:sz w:val="28"/>
        </w:rPr>
        <w:t>
      "Халықаралық рецензияланатын ғылыми журналдарында талап етілетін санынан асатын ғылыми мақалалар болған кезде мұндай журналдағы 1 (бір) мақала (үміткердің мамандығына сәйкес келетін ғылыми сала бойынша Clarivate Analytics (Кларивэйт Аналитикс) компаниясының Journal Citation Reports (Жорнал Цитэйшэн Репортс) деректері бойынша 1 (бірінші), 2 (екінші) және 3 (үшінші) квартильге кіретін немесе Scopus (Скопус) деректер базасында CiteScore (СайтСкор) бойынша процентиль көрсеткіші кемінде 35 (отыз бес) болатын журналдар) уәкілетті орган ұсынған басылымдардағы 2 (екі) мақала ретінде саналады.";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жетінші бөлігі мынадай редакцияда жазылсын:</w:t>
      </w:r>
    </w:p>
    <w:bookmarkStart w:name="z106" w:id="58"/>
    <w:p>
      <w:pPr>
        <w:spacing w:after="0"/>
        <w:ind w:left="0"/>
        <w:jc w:val="both"/>
      </w:pPr>
      <w:r>
        <w:rPr>
          <w:rFonts w:ascii="Times New Roman"/>
          <w:b w:val="false"/>
          <w:i w:val="false"/>
          <w:color w:val="000000"/>
          <w:sz w:val="28"/>
        </w:rPr>
        <w:t>
      "Халықаралық рецензияланатын ғылыми журналдарда талап етілетін санынан асатын ғылыми мақалалар болған кезде мұндай журналдағы 1 (бір) мақала (үміткердің мамандығына сәйкес келетін ғылыми сала бойынша Clarivate Analytics (Кларивэйт Аналитикс) компаниясының Journal Citation Reports (Жорнал Цитэйшэн Репортс) деректері бойынша 1 (бірінші) және 2 (екінші) квартильге кіретін немесе Scopus (Скопус) деректер базасында CiteScore (СайтСкор) бойынша процентиль көрсеткіші кемінде 50 (елу) болатын журналдар) уәкілетті орган ұсынған басылымдардағы 2 (екі) мақала ретінде саналады.";</w:t>
      </w:r>
    </w:p>
    <w:bookmarkEnd w:id="58"/>
    <w:bookmarkStart w:name="z107" w:id="59"/>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5-7-тармақпен</w:t>
      </w:r>
      <w:r>
        <w:rPr>
          <w:rFonts w:ascii="Times New Roman"/>
          <w:b w:val="false"/>
          <w:i w:val="false"/>
          <w:color w:val="000000"/>
          <w:sz w:val="28"/>
        </w:rPr>
        <w:t xml:space="preserve"> толықтырылсын:</w:t>
      </w:r>
    </w:p>
    <w:bookmarkEnd w:id="59"/>
    <w:bookmarkStart w:name="z108" w:id="60"/>
    <w:p>
      <w:pPr>
        <w:spacing w:after="0"/>
        <w:ind w:left="0"/>
        <w:jc w:val="both"/>
      </w:pPr>
      <w:r>
        <w:rPr>
          <w:rFonts w:ascii="Times New Roman"/>
          <w:b w:val="false"/>
          <w:i w:val="false"/>
          <w:color w:val="000000"/>
          <w:sz w:val="28"/>
        </w:rPr>
        <w:t>
      "5-7. Ғылыми атақтарға үміткерлердің монографиялары, оқулықтары және оқу құралдары сұратылған ғылыми бағыт бойынша есептеледі.";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0" w:id="61"/>
    <w:p>
      <w:pPr>
        <w:spacing w:after="0"/>
        <w:ind w:left="0"/>
        <w:jc w:val="both"/>
      </w:pPr>
      <w:r>
        <w:rPr>
          <w:rFonts w:ascii="Times New Roman"/>
          <w:b w:val="false"/>
          <w:i w:val="false"/>
          <w:color w:val="000000"/>
          <w:sz w:val="28"/>
        </w:rPr>
        <w:t>
      "7. ЖЖОКБҰ-ның немесе ғылыми ұйымның Ғылыми кеңесі ғылыми атақ беру туралы қолдаухатты Комитетке ұсынады.</w:t>
      </w:r>
    </w:p>
    <w:bookmarkEnd w:id="61"/>
    <w:bookmarkStart w:name="z111" w:id="62"/>
    <w:p>
      <w:pPr>
        <w:spacing w:after="0"/>
        <w:ind w:left="0"/>
        <w:jc w:val="both"/>
      </w:pPr>
      <w:r>
        <w:rPr>
          <w:rFonts w:ascii="Times New Roman"/>
          <w:b w:val="false"/>
          <w:i w:val="false"/>
          <w:color w:val="000000"/>
          <w:sz w:val="28"/>
        </w:rPr>
        <w:t>
      Ғылыми кеңес қолдаухат жіберу туралы шешім қабылдаудан 1 (бір) ай бұрын осы Қағидаларға 1-қосымшаға сәйкес нысан бойынша анықтаманың электрондық (DOC (док) немесе DOCX (докикс) форматында) және сканерленген нұсқаларын, осы Қағидаларға 2-қосымшаға сәйкес нысан бойынша үміткердің жарияланымдарының тізімін, оның ішінде халықаралық рецензияланатын басылымдардағы жарияланымдар тізімін ЖЖОКБҰ-ның немесе ғылыми ұйымның интернет-ресурсында орналастырады (Қазақстан Республикасы ұлттық қауіпсіздік органдарының әскери, арнайы оқу орындарын қоспағанда, сондай-ақ мемлекеттік құпияларды құрайтын мәліметтерді немесе "Қызметтік бабында пайдалану үшін" деген белгісі бар таратылуы шектелген қызметтік ақпаратты қамтитын мәліметтері бар материалдарды орналастыру кезінде).</w:t>
      </w:r>
    </w:p>
    <w:bookmarkEnd w:id="62"/>
    <w:bookmarkStart w:name="z112" w:id="63"/>
    <w:p>
      <w:pPr>
        <w:spacing w:after="0"/>
        <w:ind w:left="0"/>
        <w:jc w:val="both"/>
      </w:pPr>
      <w:r>
        <w:rPr>
          <w:rFonts w:ascii="Times New Roman"/>
          <w:b w:val="false"/>
          <w:i w:val="false"/>
          <w:color w:val="000000"/>
          <w:sz w:val="28"/>
        </w:rPr>
        <w:t>
      Қолдаухатқа аттестаттау ісі қоса беріледі, оған мынадай құжаттар кіреді:</w:t>
      </w:r>
    </w:p>
    <w:bookmarkEnd w:id="63"/>
    <w:bookmarkStart w:name="z113" w:id="64"/>
    <w:p>
      <w:pPr>
        <w:spacing w:after="0"/>
        <w:ind w:left="0"/>
        <w:jc w:val="both"/>
      </w:pPr>
      <w:r>
        <w:rPr>
          <w:rFonts w:ascii="Times New Roman"/>
          <w:b w:val="false"/>
          <w:i w:val="false"/>
          <w:color w:val="000000"/>
          <w:sz w:val="28"/>
        </w:rPr>
        <w:t>
      1) ілеспе хат – ұйымның бланкісінде материалдарды жіберу күні көрсетілген Ғылыми кеңестің төрағасы қол қойған ұсыным;</w:t>
      </w:r>
    </w:p>
    <w:bookmarkEnd w:id="64"/>
    <w:bookmarkStart w:name="z114" w:id="65"/>
    <w:p>
      <w:pPr>
        <w:spacing w:after="0"/>
        <w:ind w:left="0"/>
        <w:jc w:val="both"/>
      </w:pPr>
      <w:r>
        <w:rPr>
          <w:rFonts w:ascii="Times New Roman"/>
          <w:b w:val="false"/>
          <w:i w:val="false"/>
          <w:color w:val="000000"/>
          <w:sz w:val="28"/>
        </w:rPr>
        <w:t xml:space="preserve">
      2) жарияланымдар тізімі. Халықаралық рецензияланатын ғылыми журналдардағы жарияланымдар тізімі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65"/>
    <w:bookmarkStart w:name="z115" w:id="66"/>
    <w:p>
      <w:pPr>
        <w:spacing w:after="0"/>
        <w:ind w:left="0"/>
        <w:jc w:val="both"/>
      </w:pPr>
      <w:r>
        <w:rPr>
          <w:rFonts w:ascii="Times New Roman"/>
          <w:b w:val="false"/>
          <w:i w:val="false"/>
          <w:color w:val="000000"/>
          <w:sz w:val="28"/>
        </w:rPr>
        <w:t>
      3) жарияланымдар тізімінде көрсетілген жарияланымдар көшірмелері;</w:t>
      </w:r>
    </w:p>
    <w:bookmarkEnd w:id="66"/>
    <w:bookmarkStart w:name="z116" w:id="67"/>
    <w:p>
      <w:pPr>
        <w:spacing w:after="0"/>
        <w:ind w:left="0"/>
        <w:jc w:val="both"/>
      </w:pPr>
      <w:r>
        <w:rPr>
          <w:rFonts w:ascii="Times New Roman"/>
          <w:b w:val="false"/>
          <w:i w:val="false"/>
          <w:color w:val="000000"/>
          <w:sz w:val="28"/>
        </w:rPr>
        <w:t>
      4) ізденушінің ғылыми және педагогикалық қызметі көрсетілген ұйымның Ғылыми кеңесі отырысының хаттамасынан үзінді;</w:t>
      </w:r>
    </w:p>
    <w:bookmarkEnd w:id="67"/>
    <w:bookmarkStart w:name="z117" w:id="68"/>
    <w:p>
      <w:pPr>
        <w:spacing w:after="0"/>
        <w:ind w:left="0"/>
        <w:jc w:val="both"/>
      </w:pPr>
      <w:r>
        <w:rPr>
          <w:rFonts w:ascii="Times New Roman"/>
          <w:b w:val="false"/>
          <w:i w:val="false"/>
          <w:color w:val="000000"/>
          <w:sz w:val="28"/>
        </w:rPr>
        <w:t>
      5) жоғары оқу орнынан кейінгі білімі, ғылыми дәрежелері мен атақтары туралы дипломдардың көшірмелері (болған жағдайда);</w:t>
      </w:r>
    </w:p>
    <w:bookmarkEnd w:id="68"/>
    <w:bookmarkStart w:name="z118" w:id="69"/>
    <w:p>
      <w:pPr>
        <w:spacing w:after="0"/>
        <w:ind w:left="0"/>
        <w:jc w:val="both"/>
      </w:pPr>
      <w:r>
        <w:rPr>
          <w:rFonts w:ascii="Times New Roman"/>
          <w:b w:val="false"/>
          <w:i w:val="false"/>
          <w:color w:val="000000"/>
          <w:sz w:val="28"/>
        </w:rPr>
        <w:t>
      6) үміткердің ғылыми-педагогикалық және (немесе) сұратылған ғылыми бағыты бойынша ғылыми-педагогикалық немесе ғылыми өтілін растайтын (оның ішінде мемлекеттік бюджеттен қаржыландырылатын ғылыми жобаларға және бағдарламаларға қатысуға қатысты) жұмыс орны бойынша куәландырылған еңбек кітапшасының (бар болғанда) көшірмелері және жұмыс берушінің актілерінен үзінділер;</w:t>
      </w:r>
    </w:p>
    <w:bookmarkEnd w:id="69"/>
    <w:bookmarkStart w:name="z119" w:id="70"/>
    <w:p>
      <w:pPr>
        <w:spacing w:after="0"/>
        <w:ind w:left="0"/>
        <w:jc w:val="both"/>
      </w:pPr>
      <w:r>
        <w:rPr>
          <w:rFonts w:ascii="Times New Roman"/>
          <w:b w:val="false"/>
          <w:i w:val="false"/>
          <w:color w:val="000000"/>
          <w:sz w:val="28"/>
        </w:rPr>
        <w:t>
      7) шәкірттер – ғылыми дәрежесі бар тұлғалар дайындағанын растайтын ресми құжаттардың көшірмелері (болған жағдайда);</w:t>
      </w:r>
    </w:p>
    <w:bookmarkEnd w:id="70"/>
    <w:bookmarkStart w:name="z120" w:id="71"/>
    <w:p>
      <w:pPr>
        <w:spacing w:after="0"/>
        <w:ind w:left="0"/>
        <w:jc w:val="both"/>
      </w:pPr>
      <w:r>
        <w:rPr>
          <w:rFonts w:ascii="Times New Roman"/>
          <w:b w:val="false"/>
          <w:i w:val="false"/>
          <w:color w:val="000000"/>
          <w:sz w:val="28"/>
        </w:rPr>
        <w:t>
      8) монографияның немесе оқулықтың (оқу (оқу-әдістемелік) құрал) қағаз және электронды нұсқалардағы түпнұсқасы;</w:t>
      </w:r>
    </w:p>
    <w:bookmarkEnd w:id="71"/>
    <w:bookmarkStart w:name="z121" w:id="72"/>
    <w:p>
      <w:pPr>
        <w:spacing w:after="0"/>
        <w:ind w:left="0"/>
        <w:jc w:val="both"/>
      </w:pPr>
      <w:r>
        <w:rPr>
          <w:rFonts w:ascii="Times New Roman"/>
          <w:b w:val="false"/>
          <w:i w:val="false"/>
          <w:color w:val="000000"/>
          <w:sz w:val="28"/>
        </w:rPr>
        <w:t>
      9) жеке куәліктің немесе төлқұжаттың көшірмесі.</w:t>
      </w:r>
    </w:p>
    <w:bookmarkEnd w:id="72"/>
    <w:bookmarkStart w:name="z122" w:id="73"/>
    <w:p>
      <w:pPr>
        <w:spacing w:after="0"/>
        <w:ind w:left="0"/>
        <w:jc w:val="both"/>
      </w:pPr>
      <w:r>
        <w:rPr>
          <w:rFonts w:ascii="Times New Roman"/>
          <w:b w:val="false"/>
          <w:i w:val="false"/>
          <w:color w:val="000000"/>
          <w:sz w:val="28"/>
        </w:rPr>
        <w:t>
      3), 4), 5), 6), 7) және 9) тармақшаларда көрсетілген құжаттар Комитетке pdf (пдф) файлы форматында (мемлекеттік құпияларды құрайтын мәліметтерді немесе "Қызметтік бабында пайдалану үшін" деген белгісі бар таратылуы шектелген қызметтік ақпаратты қамтитын мәліметтері бар аттестаттау істерінен басқа) сканерленген түрде ұсынылады.";</w:t>
      </w:r>
    </w:p>
    <w:bookmarkEnd w:id="73"/>
    <w:bookmarkStart w:name="z123" w:id="7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7-3-тармақпен</w:t>
      </w:r>
      <w:r>
        <w:rPr>
          <w:rFonts w:ascii="Times New Roman"/>
          <w:b w:val="false"/>
          <w:i w:val="false"/>
          <w:color w:val="000000"/>
          <w:sz w:val="28"/>
        </w:rPr>
        <w:t xml:space="preserve"> толықтырылсын:</w:t>
      </w:r>
    </w:p>
    <w:bookmarkEnd w:id="74"/>
    <w:bookmarkStart w:name="z124" w:id="75"/>
    <w:p>
      <w:pPr>
        <w:spacing w:after="0"/>
        <w:ind w:left="0"/>
        <w:jc w:val="both"/>
      </w:pPr>
      <w:r>
        <w:rPr>
          <w:rFonts w:ascii="Times New Roman"/>
          <w:b w:val="false"/>
          <w:i w:val="false"/>
          <w:color w:val="000000"/>
          <w:sz w:val="28"/>
        </w:rPr>
        <w:t>
      "7-3. Комитет аттестаттау ісі тіркелген күннен бастап күнтізбелік 15 (он бес) күн ішінде қайтару себебін көрсете отырып, аттестаттау ісін мынадай жағдайларда қараусыз қайтарады:</w:t>
      </w:r>
    </w:p>
    <w:bookmarkEnd w:id="75"/>
    <w:bookmarkStart w:name="z125" w:id="7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көрсетілген қандай да бір құжаттардың болмауы немесе сәйкес келмеуі;</w:t>
      </w:r>
    </w:p>
    <w:bookmarkEnd w:id="76"/>
    <w:bookmarkStart w:name="z126" w:id="77"/>
    <w:p>
      <w:pPr>
        <w:spacing w:after="0"/>
        <w:ind w:left="0"/>
        <w:jc w:val="both"/>
      </w:pPr>
      <w:r>
        <w:rPr>
          <w:rFonts w:ascii="Times New Roman"/>
          <w:b w:val="false"/>
          <w:i w:val="false"/>
          <w:color w:val="000000"/>
          <w:sz w:val="28"/>
        </w:rPr>
        <w:t>
      2) ұсынылған материалдардың ЖЖОКБҰ-ның немесе ғылыми ұйымның интернет-ресурсында орналастырылған үміткер туралы ақпаратқа сәйкес келмеуі;</w:t>
      </w:r>
    </w:p>
    <w:bookmarkEnd w:id="77"/>
    <w:bookmarkStart w:name="z127" w:id="78"/>
    <w:p>
      <w:pPr>
        <w:spacing w:after="0"/>
        <w:ind w:left="0"/>
        <w:jc w:val="both"/>
      </w:pPr>
      <w:r>
        <w:rPr>
          <w:rFonts w:ascii="Times New Roman"/>
          <w:b w:val="false"/>
          <w:i w:val="false"/>
          <w:color w:val="000000"/>
          <w:sz w:val="28"/>
        </w:rPr>
        <w:t>
      3) үміткер туралы материалдардың сұрау салынатын ғылыми бағытқа сәйкес келмеуі.</w:t>
      </w:r>
    </w:p>
    <w:bookmarkEnd w:id="78"/>
    <w:bookmarkStart w:name="z128" w:id="79"/>
    <w:p>
      <w:pPr>
        <w:spacing w:after="0"/>
        <w:ind w:left="0"/>
        <w:jc w:val="both"/>
      </w:pPr>
      <w:r>
        <w:rPr>
          <w:rFonts w:ascii="Times New Roman"/>
          <w:b w:val="false"/>
          <w:i w:val="false"/>
          <w:color w:val="000000"/>
          <w:sz w:val="28"/>
        </w:rPr>
        <w:t>
      Аттестаттау ісін ЖЖОКБҰ немесе ғылыми ұйым қайтарылған күннен бастап кемінде 1 (бір) ай мерзімде қайта жібереді.";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30" w:id="80"/>
    <w:p>
      <w:pPr>
        <w:spacing w:after="0"/>
        <w:ind w:left="0"/>
        <w:jc w:val="both"/>
      </w:pPr>
      <w:r>
        <w:rPr>
          <w:rFonts w:ascii="Times New Roman"/>
          <w:b w:val="false"/>
          <w:i w:val="false"/>
          <w:color w:val="000000"/>
          <w:sz w:val="28"/>
        </w:rPr>
        <w:t>
      "10. Қауымдастырылған профессор (доцент), профессор ғылыми атақтарын алуға ізденушілердің аттестаттау істерінің осы Қағидаларға сәйкестігі Комитеттің консультативтік-кеңес беру органы болып табылатын Сараптамалық кеңесте (бұдан әрі – Сараптамалық кеңес) анықталады.</w:t>
      </w:r>
    </w:p>
    <w:bookmarkEnd w:id="80"/>
    <w:bookmarkStart w:name="z131" w:id="81"/>
    <w:p>
      <w:pPr>
        <w:spacing w:after="0"/>
        <w:ind w:left="0"/>
        <w:jc w:val="both"/>
      </w:pPr>
      <w:r>
        <w:rPr>
          <w:rFonts w:ascii="Times New Roman"/>
          <w:b w:val="false"/>
          <w:i w:val="false"/>
          <w:color w:val="000000"/>
          <w:sz w:val="28"/>
        </w:rPr>
        <w:t xml:space="preserve">
      Аттестаттау ісін қарау нәтижелері бойынша Сараптамалық кеңес осы Қағидаларға </w:t>
      </w:r>
      <w:r>
        <w:rPr>
          <w:rFonts w:ascii="Times New Roman"/>
          <w:b w:val="false"/>
          <w:i w:val="false"/>
          <w:color w:val="000000"/>
          <w:sz w:val="28"/>
        </w:rPr>
        <w:t>3</w:t>
      </w:r>
      <w:r>
        <w:rPr>
          <w:rFonts w:ascii="Times New Roman"/>
          <w:b w:val="false"/>
          <w:i w:val="false"/>
          <w:color w:val="000000"/>
          <w:sz w:val="28"/>
          <w:u w:val="single"/>
        </w:rPr>
        <w:t xml:space="preserve"> </w:t>
      </w:r>
      <w:r>
        <w:rPr>
          <w:rFonts w:ascii="Times New Roman"/>
          <w:b w:val="false"/>
          <w:i w:val="false"/>
          <w:color w:val="000000"/>
          <w:sz w:val="28"/>
        </w:rPr>
        <w:t>және</w:t>
      </w:r>
      <w:r>
        <w:rPr>
          <w:rFonts w:ascii="Times New Roman"/>
          <w:b w:val="false"/>
          <w:i w:val="false"/>
          <w:color w:val="000000"/>
          <w:sz w:val="28"/>
          <w:u w:val="single"/>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қорытынды қабылдайды.</w:t>
      </w:r>
    </w:p>
    <w:bookmarkEnd w:id="81"/>
    <w:bookmarkStart w:name="z132" w:id="82"/>
    <w:p>
      <w:pPr>
        <w:spacing w:after="0"/>
        <w:ind w:left="0"/>
        <w:jc w:val="both"/>
      </w:pPr>
      <w:r>
        <w:rPr>
          <w:rFonts w:ascii="Times New Roman"/>
          <w:b w:val="false"/>
          <w:i w:val="false"/>
          <w:color w:val="000000"/>
          <w:sz w:val="28"/>
        </w:rPr>
        <w:t>
      Сараптамалық кеңестің қорытындысы негізінде Комитет ғылыми атақ беру/беруден бас тарту туралы шешім қабылдайды және қорытындыға қол қойылған күнінен бастап 10 (он) жұмыс күні ішінде тиісті бұйрық шығарады.</w:t>
      </w:r>
    </w:p>
    <w:bookmarkEnd w:id="82"/>
    <w:bookmarkStart w:name="z133" w:id="83"/>
    <w:p>
      <w:pPr>
        <w:spacing w:after="0"/>
        <w:ind w:left="0"/>
        <w:jc w:val="both"/>
      </w:pPr>
      <w:r>
        <w:rPr>
          <w:rFonts w:ascii="Times New Roman"/>
          <w:b w:val="false"/>
          <w:i w:val="false"/>
          <w:color w:val="000000"/>
          <w:sz w:val="28"/>
        </w:rPr>
        <w:t>
      Ғылыми этиканы бұзу жағдайларын қоспағанда үміткердің өтініші немесе ЖЖОКБҰ-ның немесе ғылыми ұйымның қолдаухаты негізінде Комитеттің шешімі қабылданғанға дейін аттестаттау ісін қараудан алуға жол беріледі.</w:t>
      </w:r>
    </w:p>
    <w:bookmarkEnd w:id="83"/>
    <w:bookmarkStart w:name="z134" w:id="84"/>
    <w:p>
      <w:pPr>
        <w:spacing w:after="0"/>
        <w:ind w:left="0"/>
        <w:jc w:val="both"/>
      </w:pPr>
      <w:r>
        <w:rPr>
          <w:rFonts w:ascii="Times New Roman"/>
          <w:b w:val="false"/>
          <w:i w:val="false"/>
          <w:color w:val="000000"/>
          <w:sz w:val="28"/>
        </w:rPr>
        <w:t>
      Ғылыми атақ беру туралы шешім Комитеттің интернет-ресурсында шешім қабылданған күннен бастап 5 (бес) жұмыс күні ішінде орналастырылады.</w:t>
      </w:r>
    </w:p>
    <w:bookmarkEnd w:id="84"/>
    <w:bookmarkStart w:name="z135" w:id="85"/>
    <w:p>
      <w:pPr>
        <w:spacing w:after="0"/>
        <w:ind w:left="0"/>
        <w:jc w:val="both"/>
      </w:pPr>
      <w:r>
        <w:rPr>
          <w:rFonts w:ascii="Times New Roman"/>
          <w:b w:val="false"/>
          <w:i w:val="false"/>
          <w:color w:val="000000"/>
          <w:sz w:val="28"/>
        </w:rPr>
        <w:t>
      Ғылыми атақты беруден бас тарту туралы шешім ЖЖОКБҰ-ға немесе ғылыми ұйымға шешім қабылданған күннен бастап 10 (он) жұмыс күні ішінде хабарланады.</w:t>
      </w:r>
    </w:p>
    <w:bookmarkEnd w:id="85"/>
    <w:bookmarkStart w:name="z136" w:id="86"/>
    <w:p>
      <w:pPr>
        <w:spacing w:after="0"/>
        <w:ind w:left="0"/>
        <w:jc w:val="both"/>
      </w:pPr>
      <w:r>
        <w:rPr>
          <w:rFonts w:ascii="Times New Roman"/>
          <w:b w:val="false"/>
          <w:i w:val="false"/>
          <w:color w:val="000000"/>
          <w:sz w:val="28"/>
        </w:rPr>
        <w:t>
      Комитеттің ғылыми этиканың бұзылуына байланысты қабылданған ғылыми атақты беруден бас тарту туралы шешімі болған кезде осы тұлға бойынша қайтадан қолдаухат шешім қабылданғаннан күннен бастап 5 (бес) жылдан кейін қайта беріледі. Бұл ретте осы Қағидалардың талаптарына сәйкестігі соңғы 5 (бес) жыл ішінде ескеріледі.</w:t>
      </w:r>
    </w:p>
    <w:bookmarkEnd w:id="86"/>
    <w:bookmarkStart w:name="z137" w:id="87"/>
    <w:p>
      <w:pPr>
        <w:spacing w:after="0"/>
        <w:ind w:left="0"/>
        <w:jc w:val="both"/>
      </w:pPr>
      <w:r>
        <w:rPr>
          <w:rFonts w:ascii="Times New Roman"/>
          <w:b w:val="false"/>
          <w:i w:val="false"/>
          <w:color w:val="000000"/>
          <w:sz w:val="28"/>
        </w:rPr>
        <w:t xml:space="preserve">
      Ғылыми этиканың негізгі нормалары Қазақстан Республикасы Ғылым және жоғары білім министрінің 2024 жылғы 20 қарашадағы № 529 </w:t>
      </w:r>
      <w:r>
        <w:rPr>
          <w:rFonts w:ascii="Times New Roman"/>
          <w:b w:val="false"/>
          <w:i w:val="false"/>
          <w:color w:val="000000"/>
          <w:sz w:val="28"/>
        </w:rPr>
        <w:t>бұйрығымен</w:t>
      </w:r>
      <w:r>
        <w:rPr>
          <w:rFonts w:ascii="Times New Roman"/>
          <w:b w:val="false"/>
          <w:i w:val="false"/>
          <w:color w:val="000000"/>
          <w:sz w:val="28"/>
        </w:rPr>
        <w:t xml:space="preserve"> бекітілген Ғылыми әдептің үлгілік қағидаларына сәйкес айқындалады (Нормативтік құқықтық актілерді мемлекеттік тіркеу тізілімінде № 35392 болып тіркелген).</w:t>
      </w:r>
    </w:p>
    <w:bookmarkEnd w:id="87"/>
    <w:bookmarkStart w:name="z138" w:id="88"/>
    <w:p>
      <w:pPr>
        <w:spacing w:after="0"/>
        <w:ind w:left="0"/>
        <w:jc w:val="both"/>
      </w:pPr>
      <w:r>
        <w:rPr>
          <w:rFonts w:ascii="Times New Roman"/>
          <w:b w:val="false"/>
          <w:i w:val="false"/>
          <w:color w:val="000000"/>
          <w:sz w:val="28"/>
        </w:rPr>
        <w:t>
      11. Ғылыми этиканың бұзушылықтарын қоспағанда Комитет осы атақты беруден бас тарту туралы шешім шығарған жағдайда ғылыми атақ беру туралы жаңа ұсынымды Ғылыми кеңес көрсетілген ескертулер жойылғаннан кейін береді.</w:t>
      </w:r>
    </w:p>
    <w:bookmarkEnd w:id="88"/>
    <w:bookmarkStart w:name="z139" w:id="89"/>
    <w:p>
      <w:pPr>
        <w:spacing w:after="0"/>
        <w:ind w:left="0"/>
        <w:jc w:val="both"/>
      </w:pPr>
      <w:r>
        <w:rPr>
          <w:rFonts w:ascii="Times New Roman"/>
          <w:b w:val="false"/>
          <w:i w:val="false"/>
          <w:color w:val="000000"/>
          <w:sz w:val="28"/>
        </w:rPr>
        <w:t>
      Егер, бір ғылыми бағыт шеңберінде бір ЖЖОКБҰ-дан не ғылыми ұйымның 3 (үш) үміткері ғылыми этиканы бұзғанына байланысты ғылыми атақты беруден бас тартылған болса, онда осы ЖЖОКБҰ-дан не ғылыми ұйымнан тиісті ғылыми бағыт бойынша қолдаухаттар 1 (бір) жылдың ішінде қаралмайды.".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w:t>
            </w:r>
            <w:r>
              <w:br/>
            </w:r>
            <w:r>
              <w:rPr>
                <w:rFonts w:ascii="Times New Roman"/>
                <w:b w:val="false"/>
                <w:i w:val="false"/>
                <w:color w:val="000000"/>
                <w:sz w:val="20"/>
              </w:rPr>
              <w:t>тізбесіне қосымша</w:t>
            </w:r>
            <w:r>
              <w:br/>
            </w:r>
            <w:r>
              <w:rPr>
                <w:rFonts w:ascii="Times New Roman"/>
                <w:b w:val="false"/>
                <w:i w:val="false"/>
                <w:color w:val="000000"/>
                <w:sz w:val="20"/>
              </w:rPr>
              <w:t>Диссертациялық кеңес</w:t>
            </w:r>
            <w:r>
              <w:br/>
            </w:r>
            <w:r>
              <w:rPr>
                <w:rFonts w:ascii="Times New Roman"/>
                <w:b w:val="false"/>
                <w:i w:val="false"/>
                <w:color w:val="000000"/>
                <w:sz w:val="20"/>
              </w:rPr>
              <w:t>туралы үлгі ережеге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9" w:id="90"/>
    <w:p>
      <w:pPr>
        <w:spacing w:after="0"/>
        <w:ind w:left="0"/>
        <w:jc w:val="left"/>
      </w:pPr>
      <w:r>
        <w:rPr>
          <w:rFonts w:ascii="Times New Roman"/>
          <w:b/>
          <w:i w:val="false"/>
          <w:color w:val="000000"/>
        </w:rPr>
        <w:t xml:space="preserve"> Диссертациялық кеңес мүшелеріне үміткерлер туралы ақпарат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(мемлекеттік немесе орыс және ағылшын тілдерінде)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 ғылыми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Journal Citation Reports (Жорнал Цитэйшэн Репортс) деректері бойынша бірінші үш квартильге кіретін немесе Scopus (Скопус) цифрлық деректер базасында CiteScore (СайтСкор) бойынша процентиль көрсеткіші кемінде 35 (отыз бес) болатын халықаралық рецензияланатын ғылыми журналдарда жарияланымдар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 тізбесіндегі журналдардағы жарияланымдар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