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0d08" w14:textId="a900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19 маусымдағы № 235 бұйрығы. Қазақстан Республикасының Әділет министрлігінде 2026 жылғы 24 маусымда № 39061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10983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Табиғи және техногендік сипаттағы төтенше жағдайларды мемлекеттік есепке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xml:space="preserve">
      8) тармақша мынадай редакцияда жазылсын: </w:t>
      </w:r>
    </w:p>
    <w:bookmarkEnd w:id="3"/>
    <w:bookmarkStart w:name="z11" w:id="4"/>
    <w:p>
      <w:pPr>
        <w:spacing w:after="0"/>
        <w:ind w:left="0"/>
        <w:jc w:val="both"/>
      </w:pPr>
      <w:r>
        <w:rPr>
          <w:rFonts w:ascii="Times New Roman"/>
          <w:b w:val="false"/>
          <w:i w:val="false"/>
          <w:color w:val="000000"/>
          <w:sz w:val="28"/>
        </w:rPr>
        <w:t>
      "8) өрттен болған материалдық шығын – жеке тұлғалардың жылжымайтын мүлкіне, өзге де негізгі қорларына, айналымдағы қаражатына, жеке мүлкіне келтірілген залалды қоса алғанда, егер олар өртке тікелей байланысты туындаған болса, жойылған және бүлінген материалдық құндылықтардың құндық мәні;";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 </w:t>
      </w:r>
    </w:p>
    <w:bookmarkStart w:name="z13" w:id="5"/>
    <w:p>
      <w:pPr>
        <w:spacing w:after="0"/>
        <w:ind w:left="0"/>
        <w:jc w:val="both"/>
      </w:pPr>
      <w:r>
        <w:rPr>
          <w:rFonts w:ascii="Times New Roman"/>
          <w:b w:val="false"/>
          <w:i w:val="false"/>
          <w:color w:val="000000"/>
          <w:sz w:val="28"/>
        </w:rPr>
        <w:t>
      "14) тұтану – жеке тұлғалардың өмірі мен денсаулығына зиян, адамдарға, қоғам мен мемлекет мүдделеріне материалдық нұқсан келтірмеген, бақыланбайтын жану;";</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12) тармақшасы мынадай редакцияда жазылсын: </w:t>
      </w:r>
    </w:p>
    <w:bookmarkStart w:name="z15" w:id="6"/>
    <w:p>
      <w:pPr>
        <w:spacing w:after="0"/>
        <w:ind w:left="0"/>
        <w:jc w:val="both"/>
      </w:pPr>
      <w:r>
        <w:rPr>
          <w:rFonts w:ascii="Times New Roman"/>
          <w:b w:val="false"/>
          <w:i w:val="false"/>
          <w:color w:val="000000"/>
          <w:sz w:val="28"/>
        </w:rPr>
        <w:t>
      "12) астананың, облыстардың, республикалық маңызы бар қалалардың жергілікті атқарушы органдары (өндірістегі жазатайым оқиғалар мен авариялардан зардап шеккендер, дала өрттері, дәнді және басқа да дақылдардың егінді алқабының жануы туралы) азаматтық қорғау саласындағы уәкілетті органға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11) тармақшасы мынадай редакцияда жазылсын: </w:t>
      </w:r>
    </w:p>
    <w:bookmarkStart w:name="z17" w:id="7"/>
    <w:p>
      <w:pPr>
        <w:spacing w:after="0"/>
        <w:ind w:left="0"/>
        <w:jc w:val="both"/>
      </w:pPr>
      <w:r>
        <w:rPr>
          <w:rFonts w:ascii="Times New Roman"/>
          <w:b w:val="false"/>
          <w:i w:val="false"/>
          <w:color w:val="000000"/>
          <w:sz w:val="28"/>
        </w:rPr>
        <w:t>
      "11) өндірістегі жазатайым оқиғалар мен авариялар нәтижесінде зардап шеккендер, дала өрттері, дәнді және басқа да дақылдардың егінді алқабының жануы, медициналық-санитариялық салдарының туындау қатері және (немесе) туындауы және астананың, облыстардың, республикалық маңызы бар қалалардың жергілікті атқарушы органдарымен табиғи және техногендік сипаттағы ТЖ, оқиғалар мен жағдайлар кезінде зардап шеккен адамдарды есепке алу бойынша мәліметтерді салыстыра тексеруді жүргізеді.".</w:t>
      </w:r>
    </w:p>
    <w:bookmarkEnd w:id="7"/>
    <w:bookmarkStart w:name="z18" w:id="8"/>
    <w:p>
      <w:pPr>
        <w:spacing w:after="0"/>
        <w:ind w:left="0"/>
        <w:jc w:val="both"/>
      </w:pPr>
      <w:r>
        <w:rPr>
          <w:rFonts w:ascii="Times New Roman"/>
          <w:b w:val="false"/>
          <w:i w:val="false"/>
          <w:color w:val="000000"/>
          <w:sz w:val="28"/>
        </w:rPr>
        <w:t>
      2. Қазақстан Республикасы Төтенше жағдайлар министрлігінің Стратегиялық жоспарлау және жедел басқару орталығы заңнамада белгіленген тәртіппен:</w:t>
      </w:r>
    </w:p>
    <w:bookmarkEnd w:id="8"/>
    <w:bookmarkStart w:name="z19"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20"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Төтенше жағдайлар министрлігінің интернет-ресурсында орналастырылуын қамтамасыз етсін.</w:t>
      </w:r>
    </w:p>
    <w:bookmarkEnd w:id="10"/>
    <w:bookmarkStart w:name="z21"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1"/>
    <w:bookmarkStart w:name="z22" w:id="12"/>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p>
      <w:pPr>
        <w:spacing w:after="0"/>
        <w:ind w:left="0"/>
        <w:jc w:val="both"/>
      </w:pPr>
      <w:bookmarkStart w:name="z24"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министрі</w:t>
      </w:r>
    </w:p>
    <w:p>
      <w:pPr>
        <w:spacing w:after="0"/>
        <w:ind w:left="0"/>
        <w:jc w:val="both"/>
      </w:pPr>
      <w:bookmarkStart w:name="z27"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министрі</w:t>
      </w:r>
    </w:p>
    <w:p>
      <w:pPr>
        <w:spacing w:after="0"/>
        <w:ind w:left="0"/>
        <w:jc w:val="both"/>
      </w:pPr>
      <w:bookmarkStart w:name="z30"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министрі</w:t>
      </w:r>
    </w:p>
    <w:p>
      <w:pPr>
        <w:spacing w:after="0"/>
        <w:ind w:left="0"/>
        <w:jc w:val="both"/>
      </w:pPr>
      <w:bookmarkStart w:name="z33"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Көлік министрі</w:t>
      </w:r>
    </w:p>
    <w:p>
      <w:pPr>
        <w:spacing w:after="0"/>
        <w:ind w:left="0"/>
        <w:jc w:val="both"/>
      </w:pPr>
      <w:bookmarkStart w:name="z36"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министрі</w:t>
      </w:r>
    </w:p>
    <w:p>
      <w:pPr>
        <w:spacing w:after="0"/>
        <w:ind w:left="0"/>
        <w:jc w:val="both"/>
      </w:pPr>
      <w:bookmarkStart w:name="z39"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Қорғаныс министрі</w:t>
      </w:r>
    </w:p>
    <w:p>
      <w:pPr>
        <w:spacing w:after="0"/>
        <w:ind w:left="0"/>
        <w:jc w:val="both"/>
      </w:pPr>
      <w:bookmarkStart w:name="z42"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Сыртқы істер министрі</w:t>
      </w:r>
    </w:p>
    <w:p>
      <w:pPr>
        <w:spacing w:after="0"/>
        <w:ind w:left="0"/>
        <w:jc w:val="both"/>
      </w:pPr>
      <w:bookmarkStart w:name="z45"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министрі</w:t>
      </w:r>
    </w:p>
    <w:p>
      <w:pPr>
        <w:spacing w:after="0"/>
        <w:ind w:left="0"/>
        <w:jc w:val="both"/>
      </w:pPr>
      <w:bookmarkStart w:name="z48" w:id="21"/>
      <w:r>
        <w:rPr>
          <w:rFonts w:ascii="Times New Roman"/>
          <w:b w:val="false"/>
          <w:i w:val="false"/>
          <w:color w:val="000000"/>
          <w:sz w:val="28"/>
        </w:rPr>
        <w:t>
      "КЕЛІСІЛДІ"</w:t>
      </w:r>
    </w:p>
    <w:bookmarkEnd w:id="2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