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9110" w14:textId="a2c9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Қазақстан Республикасы Ішкі істер министрінің 2014 жылғы 14 қарашадағы № 808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22 маусымдағы № 434 бұйрығы. Қазақстан Республикасының Әділет министрлігінде 2026 жылғы 23 маусымда № 39034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Қазақстан Республикасы Ішкі істер министрінің 2014 жылғы 14 қарашадағы № 808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10043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Қазақстан Республикасы ішкі істер органдарының қызметкерлеріне ақшалай ризықты, жәрдемақыларды және өзге де төлемақыларды төлеу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Қағидалар Қазақстан Республикасы Ішкі істер министрлігінің (бұдан әрі – ІІМ) орталық аппараты мен оның ведомстволарының, аумақтық органдарының және ІІМ қарамағындағы мемлекеттік мекемелердің ішкі істер органдары қызметкерлеріне (бұдан әрі – ішкі істер органдарының қызметкерлері), ішкі істер органдарының оқу орындарының курсанттарына қолданылады және көрсетілген адамдар санаттарына ақшалай ризықты, жәрдемақыларды және өзге де төлемақыларды төлеу тәртібін реттейді.";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 </w:t>
      </w:r>
    </w:p>
    <w:bookmarkStart w:name="z12" w:id="5"/>
    <w:p>
      <w:pPr>
        <w:spacing w:after="0"/>
        <w:ind w:left="0"/>
        <w:jc w:val="both"/>
      </w:pPr>
      <w:r>
        <w:rPr>
          <w:rFonts w:ascii="Times New Roman"/>
          <w:b w:val="false"/>
          <w:i w:val="false"/>
          <w:color w:val="000000"/>
          <w:sz w:val="28"/>
        </w:rPr>
        <w:t>
      "Қазақстан Республикасы ІІМ оқу орындары курсанттарын ақшалай ұстау түрлерінің бірі стипендия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"3. Ақшалай ризықты төлеу Қазақстан Республикасының Еңбек кодексінде белгіленген мерзімдерде жүзеге асырылады.</w:t>
      </w:r>
    </w:p>
    <w:bookmarkEnd w:id="6"/>
    <w:bookmarkStart w:name="z15" w:id="7"/>
    <w:p>
      <w:pPr>
        <w:spacing w:after="0"/>
        <w:ind w:left="0"/>
        <w:jc w:val="both"/>
      </w:pPr>
      <w:r>
        <w:rPr>
          <w:rFonts w:ascii="Times New Roman"/>
          <w:b w:val="false"/>
          <w:i w:val="false"/>
          <w:color w:val="000000"/>
          <w:sz w:val="28"/>
        </w:rPr>
        <w:t>
      Ішкі істер органдарының қызметкерлеріне белгіленген мерзімінен бұрын ақшалай ризықты демалысқа кететін және қызмет бойынша ауысатындарға – ағымдағы және келесі айларға, бірақ демалысқа немесе жаңа қызмет орнына кетуге дейін үш жұмыс күнінен кешіктірмей төлеуге жол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"5. Ішкі істер органдарының кадрында қалдыра отырып, Қазақстан Республикасы Президентінің Әкімшілігіне, Қазақстан Республикасы Құрылтайының Аппаратына, Қазақстан Республикасы Үкіметі Аппаратына және өзге де мемлекеттік органдарға, сондай-ақ халықаралық ұйымдарға іссапарға жіберілген ішкі істер органдарының қызметкерлеріне ақшалай ризық пен өзге де төлемдер "Құқық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органдарының қызметкерлерін Қазақстан Республикасының мемлекеттік органдары мен халықаралық ұйымдарға іссапарға жіберу қағидаларына сәйкес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9" w:id="9"/>
    <w:p>
      <w:pPr>
        <w:spacing w:after="0"/>
        <w:ind w:left="0"/>
        <w:jc w:val="both"/>
      </w:pPr>
      <w:r>
        <w:rPr>
          <w:rFonts w:ascii="Times New Roman"/>
          <w:b w:val="false"/>
          <w:i w:val="false"/>
          <w:color w:val="000000"/>
          <w:sz w:val="28"/>
        </w:rPr>
        <w:t>
      "17. Ішкі істер органдарының қызметкерлеріне қосымша төлем Семей ядролық полигонындағы ядролық сынақтар аумағында тұрғаны үшін және экологиялық зардап шеккен аймақтарда тұрғаны үшін Қазақстан Республикасының "Семей ядролық сынақ полигонындағы ядролық сынақтардың салдарынан зардап шеккен азаматтарды әлеуметтiк қорғау туралы" және "Арал өңіріндегі экологиялық қасірет салдарынан зардап шеккен азаматтарды әлеуметтік қорғау туралы" заңдарында айқындалатын мөлшерде және тәртіппен коэффициенттерді қолдана отырып, еңбекақы белгіленеді.";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21" w:id="10"/>
    <w:p>
      <w:pPr>
        <w:spacing w:after="0"/>
        <w:ind w:left="0"/>
        <w:jc w:val="both"/>
      </w:pPr>
      <w:r>
        <w:rPr>
          <w:rFonts w:ascii="Times New Roman"/>
          <w:b w:val="false"/>
          <w:i w:val="false"/>
          <w:color w:val="000000"/>
          <w:sz w:val="28"/>
        </w:rPr>
        <w:t>
      "4. Қазақстан Республикасы ІІМ-нің, шет елдер оқу орындарының курсанттарына, магистранттарына, докторанттарына жүргізілетін төлемдер.";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bookmarkStart w:name="z23" w:id="11"/>
    <w:p>
      <w:pPr>
        <w:spacing w:after="0"/>
        <w:ind w:left="0"/>
        <w:jc w:val="both"/>
      </w:pPr>
      <w:r>
        <w:rPr>
          <w:rFonts w:ascii="Times New Roman"/>
          <w:b w:val="false"/>
          <w:i w:val="false"/>
          <w:color w:val="000000"/>
          <w:sz w:val="28"/>
        </w:rPr>
        <w:t>
      "19. Жоғары оқу орындарының курсанттарына оқу орнына қабылданған күннен бастап лауазымдық жалақы (стипендия) төленеді.</w:t>
      </w:r>
    </w:p>
    <w:bookmarkEnd w:id="11"/>
    <w:bookmarkStart w:name="z24" w:id="12"/>
    <w:p>
      <w:pPr>
        <w:spacing w:after="0"/>
        <w:ind w:left="0"/>
        <w:jc w:val="both"/>
      </w:pPr>
      <w:r>
        <w:rPr>
          <w:rFonts w:ascii="Times New Roman"/>
          <w:b w:val="false"/>
          <w:i w:val="false"/>
          <w:color w:val="000000"/>
          <w:sz w:val="28"/>
        </w:rPr>
        <w:t xml:space="preserve">
      20. Курсанттардың лауазымдық жалақылары курсанттардың лауазымдық жалақыларын (стипендияларын) есептеу үшін бекітілген тиісті коэффициенттерді базалық лауазымдық жалақының мөлшеріне көбейту арқылы айқындалады. </w:t>
      </w:r>
    </w:p>
    <w:bookmarkEnd w:id="12"/>
    <w:bookmarkStart w:name="z25" w:id="13"/>
    <w:p>
      <w:pPr>
        <w:spacing w:after="0"/>
        <w:ind w:left="0"/>
        <w:jc w:val="both"/>
      </w:pPr>
      <w:r>
        <w:rPr>
          <w:rFonts w:ascii="Times New Roman"/>
          <w:b w:val="false"/>
          <w:i w:val="false"/>
          <w:color w:val="000000"/>
          <w:sz w:val="28"/>
        </w:rPr>
        <w:t>
      21. Оқу курсына байланысты лауазымдық жалақы (стипендия) алатын, келесі курсқа көшірілген курстанттарға осы оқу курсы бойынша жалақы (стипендия) келесі курсқа көшкені туралы бұйрыққа қол қойылған күннен бастап, бірақ жаңа оқу жылы басталардан ерте емес мерзімде төленеді.";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 </w:t>
      </w:r>
    </w:p>
    <w:bookmarkStart w:name="z27" w:id="14"/>
    <w:p>
      <w:pPr>
        <w:spacing w:after="0"/>
        <w:ind w:left="0"/>
        <w:jc w:val="both"/>
      </w:pPr>
      <w:r>
        <w:rPr>
          <w:rFonts w:ascii="Times New Roman"/>
          <w:b w:val="false"/>
          <w:i w:val="false"/>
          <w:color w:val="000000"/>
          <w:sz w:val="28"/>
        </w:rPr>
        <w:t xml:space="preserve">
      "23. Ішкі істер органдарына диплом алу алдындағы практикадан өту үшін жіберілген және ішкі істер органдарының штаттық лауазымына тағайындалған курсанттарға диплом алдындағы практикадан өтетін жері білім алушылардың қорытынды аттестаттаудан өтуі үшін оқу орындарына іссапарға жіберілген күн бойынша штаттық лауазымда болу кезеңіне ақшалай қаражат төленеді, ол туралы ақшалай аттестатта тиісті жазбалар жасалады. </w:t>
      </w:r>
    </w:p>
    <w:bookmarkEnd w:id="14"/>
    <w:bookmarkStart w:name="z28" w:id="15"/>
    <w:p>
      <w:pPr>
        <w:spacing w:after="0"/>
        <w:ind w:left="0"/>
        <w:jc w:val="both"/>
      </w:pPr>
      <w:r>
        <w:rPr>
          <w:rFonts w:ascii="Times New Roman"/>
          <w:b w:val="false"/>
          <w:i w:val="false"/>
          <w:color w:val="000000"/>
          <w:sz w:val="28"/>
        </w:rPr>
        <w:t>
      24. Қазақстан Республикасы Ішкі істер министрлігі оқу орындарының курсанттарына каникулдық демалыстар кезеңінде тұрғылықты тұратын жеріне барып-қайтуға қалааралық автомобиль (таксиден басқа), темір жол және су көлігімен жол жүру құны төленеді.";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30" w:id="16"/>
    <w:p>
      <w:pPr>
        <w:spacing w:after="0"/>
        <w:ind w:left="0"/>
        <w:jc w:val="both"/>
      </w:pPr>
      <w:r>
        <w:rPr>
          <w:rFonts w:ascii="Times New Roman"/>
          <w:b w:val="false"/>
          <w:i w:val="false"/>
          <w:color w:val="000000"/>
          <w:sz w:val="28"/>
        </w:rPr>
        <w:t>
      "26. Шет елдердің құқық қорғау органдарының (полиция) білім беру ұйымдарында күндізгі оқу түрінде оқитын қызметкерлерге каникулдық демалыс кезеңінде оқу орнына барып-қайтуға арналған шығыстар өтеледі.";</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32" w:id="17"/>
    <w:p>
      <w:pPr>
        <w:spacing w:after="0"/>
        <w:ind w:left="0"/>
        <w:jc w:val="both"/>
      </w:pPr>
      <w:r>
        <w:rPr>
          <w:rFonts w:ascii="Times New Roman"/>
          <w:b w:val="false"/>
          <w:i w:val="false"/>
          <w:color w:val="000000"/>
          <w:sz w:val="28"/>
        </w:rPr>
        <w:t>
      "47. Оқу орындарының курсанттары каникулдық демалыста болған уақытта оларға оқу уақытында алатын лауазымдық жалақысы (стипендия) төленеді.";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"58. Ішкі істер органдарының кадрында қалдыра отырып, Қазақстан Республикасы Президентінің Әкімшілігіне, Қазақстан Республикасы Құрылтайының Аппаратына, Қазақстан Республикасы Үкіметі Аппаратына және өзге де мемлекеттік органдарға іссапарға жіберілген қызметкерлерге ақшалай өтемақыны іссапарға жіберілгенге дейін олар штатында тұрған орган төлейді.";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"61. Құқық қорғау органы мен азаматтық қорғау органының қызметкеріне қызметтік тұрғын үй беру тәртібін, сондай-ақ арнаулы мемлекеттік орган қызметкеріне, әскери қызметшіге және тұрғын үй төлемдерін алуға жататын лауазымды атқаратын құқық қорғау органы мен азаматтық қорғау органының қызметкеріне қатысты қызметтік тұрғын үй беру, тұрғын үй төлемдерінің мөлшерін есептеу, тағайындау, қайта есептеу, жүзеге асыру, тоқтату, тоқтата тұру және қайта бастау тәртібі, сондай-ақ оларды пайдалану мақсаттары мен негіздері "Арнаулы мемлекеттік органның қызметкерін, әскери қызметшіні, сондай-ақ құқық қорғау органының және азаматтық қорғау органының қызметкерін тұрғын үймен қамтамасыз ету қағидаларын бекіту және Қазақстан Республикасы Үкіметінің кейбір шешімдерінің күші жойылды деп тану туралы" Қазақстан Республикасы Үкіметінің 2026 жылғы 11 маусымдағы № 487 қаулысымен және "Құқық қорғау органдары мен азаматтық қорғау органдарының тұрғын үй төлемдерін алуға жататын лауазымдар тізбесін бекіту туралы" Қазақстан Республикасы Үкіметінің 2025 жылғы 24 қыркүйектегі № 789 қаулысымен бекітілген.";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 </w:t>
      </w:r>
    </w:p>
    <w:bookmarkStart w:name="z38" w:id="20"/>
    <w:p>
      <w:pPr>
        <w:spacing w:after="0"/>
        <w:ind w:left="0"/>
        <w:jc w:val="both"/>
      </w:pPr>
      <w:r>
        <w:rPr>
          <w:rFonts w:ascii="Times New Roman"/>
          <w:b w:val="false"/>
          <w:i w:val="false"/>
          <w:color w:val="000000"/>
          <w:sz w:val="28"/>
        </w:rPr>
        <w:t>
      "15. Ішкі істер органдары қызметкерлерінің қызмет бойынша орнын ауыстыру және жоғарылату кезінде көтерме жәрдемақы төлеу.";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bookmarkStart w:name="z40" w:id="21"/>
    <w:p>
      <w:pPr>
        <w:spacing w:after="0"/>
        <w:ind w:left="0"/>
        <w:jc w:val="both"/>
      </w:pPr>
      <w:r>
        <w:rPr>
          <w:rFonts w:ascii="Times New Roman"/>
          <w:b w:val="false"/>
          <w:i w:val="false"/>
          <w:color w:val="000000"/>
          <w:sz w:val="28"/>
        </w:rPr>
        <w:t>
      "67. Бір елді мекеннен кемінде елу километр алыстағы екінші елді мекенге көшуіне байланысты ішкі істер органдары қызметкерінің қызмет бойынша орнын ауыстыру және жоғарылату кезінде оған екі айлық ақшалай қаражат және онымен бірге көшкен отбасы мүшелерінің әрқайсысына жарты айлық ақшалай қаражат мөлшерінде көтерме жәрдемақы төленеді.</w:t>
      </w:r>
    </w:p>
    <w:bookmarkEnd w:id="21"/>
    <w:bookmarkStart w:name="z41" w:id="22"/>
    <w:p>
      <w:pPr>
        <w:spacing w:after="0"/>
        <w:ind w:left="0"/>
        <w:jc w:val="both"/>
      </w:pPr>
      <w:r>
        <w:rPr>
          <w:rFonts w:ascii="Times New Roman"/>
          <w:b w:val="false"/>
          <w:i w:val="false"/>
          <w:color w:val="000000"/>
          <w:sz w:val="28"/>
        </w:rPr>
        <w:t>
      Ішкі істер органдары қызметкерінің қызмет бойынша орнын ауыстыру және жоғарылату кезінде оған мемлекет есебінен он тоннаға дейін меншікті мүлкін тасымалдауға шығындар, сондай-ақ онымен бірге көшкен отбасы мүшелерін қоса отырып, темір жол, су, автомобиль көлігіндегі жолақысы өтеледі.</w:t>
      </w:r>
    </w:p>
    <w:bookmarkEnd w:id="22"/>
    <w:bookmarkStart w:name="z42" w:id="23"/>
    <w:p>
      <w:pPr>
        <w:spacing w:after="0"/>
        <w:ind w:left="0"/>
        <w:jc w:val="both"/>
      </w:pPr>
      <w:r>
        <w:rPr>
          <w:rFonts w:ascii="Times New Roman"/>
          <w:b w:val="false"/>
          <w:i w:val="false"/>
          <w:color w:val="000000"/>
          <w:sz w:val="28"/>
        </w:rPr>
        <w:t>
      Қызмет бойынша орнын ауыстыру және жоғарылату кезінде көтерме жәрдемақыға, көліктегі жолақысы үшін және меншікті мүлкін тасымалдауға арналған шығындардың өтелуіне құқығы бар ішкі істер органдары қызметкерлері лауазымдарының тізбесін (бұдан әрі – Тізбе) Қазақстан Республикасының Үкіметі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2) тармақшасы мынадай редакцияда жазылсын: </w:t>
      </w:r>
    </w:p>
    <w:bookmarkStart w:name="z44" w:id="24"/>
    <w:p>
      <w:pPr>
        <w:spacing w:after="0"/>
        <w:ind w:left="0"/>
        <w:jc w:val="both"/>
      </w:pPr>
      <w:r>
        <w:rPr>
          <w:rFonts w:ascii="Times New Roman"/>
          <w:b w:val="false"/>
          <w:i w:val="false"/>
          <w:color w:val="000000"/>
          <w:sz w:val="28"/>
        </w:rPr>
        <w:t>
      "2) оқу орындардың курсанттарына – оқу орындарының ауыспалы құрамының тізімінен алынған күні бойынша лауазымдық жалақы (стипендия) төленеді;".</w:t>
      </w:r>
    </w:p>
    <w:bookmarkEnd w:id="24"/>
    <w:bookmarkStart w:name="z45" w:id="25"/>
    <w:p>
      <w:pPr>
        <w:spacing w:after="0"/>
        <w:ind w:left="0"/>
        <w:jc w:val="both"/>
      </w:pPr>
      <w:r>
        <w:rPr>
          <w:rFonts w:ascii="Times New Roman"/>
          <w:b w:val="false"/>
          <w:i w:val="false"/>
          <w:color w:val="000000"/>
          <w:sz w:val="28"/>
        </w:rPr>
        <w:t>
      2. Қазақстан Республикасы Ішкі істер министрлігінің Қаржымен қамтамасыз ету департаменті Қазақстан Республикасының заңнамасында белгіленген тәртіппен:</w:t>
      </w:r>
    </w:p>
    <w:bookmarkEnd w:id="25"/>
    <w:bookmarkStart w:name="z46"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47" w:id="27"/>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интернет-ресурсында орналастыруды;</w:t>
      </w:r>
    </w:p>
    <w:bookmarkEnd w:id="27"/>
    <w:bookmarkStart w:name="z48" w:id="2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28"/>
    <w:bookmarkStart w:name="z49" w:id="2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9"/>
    <w:bookmarkStart w:name="z50"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