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d1fc83" w14:textId="5d1fc8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Республикалық бюджеттің атқарылуын бақылау жөніндегі есеп комитетінің "Облыстардың, республикалық маңызы бар қалалардың, астананың тексеру комиссиялары туралы Үлгілік ережені бекіту туралы" 2015 жылғы 28 қарашадағы № 11-НҚ және "Сыртқы мемлекеттік аудиттің және қаржылық бақылаудың рәсімдік стандарттарын бекіту туралы" 31 наурыздағы № 5-НҚ нормативтік қаулыларына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Жоғары аудиторлық палатасының 2026 жылғы 19 маусымдағы № 7-НҚ нормативтік қаулысы. Қазақстан Республикасының Әділет министрлігінде 2026 жылғы 22 маусымда № 39025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ескетрпесі!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 01.07.2026 ж.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1" w:id="0"/>
    <w:p>
      <w:pPr>
        <w:spacing w:after="0"/>
        <w:ind w:left="0"/>
        <w:jc w:val="both"/>
      </w:pPr>
      <w:r>
        <w:rPr>
          <w:rFonts w:ascii="Times New Roman"/>
          <w:b w:val="false"/>
          <w:i w:val="false"/>
          <w:color w:val="000000"/>
          <w:sz w:val="28"/>
        </w:rPr>
        <w:t>
      ҚАУЛЫ ЕТЕДІ:</w:t>
      </w:r>
    </w:p>
    <w:bookmarkEnd w:id="0"/>
    <w:bookmarkStart w:name="z2" w:id="1"/>
    <w:p>
      <w:pPr>
        <w:spacing w:after="0"/>
        <w:ind w:left="0"/>
        <w:jc w:val="both"/>
      </w:pPr>
      <w:r>
        <w:rPr>
          <w:rFonts w:ascii="Times New Roman"/>
          <w:b w:val="false"/>
          <w:i w:val="false"/>
          <w:color w:val="000000"/>
          <w:sz w:val="28"/>
        </w:rPr>
        <w:t xml:space="preserve">
      1. "Облыстардың, республикалық маңызы бар қалалардың, астананың тексеру комиссиялары туралы Үлгілік ережені бекіту туралы" Республикалық бюджеттің атқарылуын бақылау жөніндегі есеп комитетінің 2015 жылғы 28 қарашадағы № 11-НҚ нормативтік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12514 болып тіркелген) мынадай өзгерістер мен толықтыру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4" w:id="2"/>
    <w:p>
      <w:pPr>
        <w:spacing w:after="0"/>
        <w:ind w:left="0"/>
        <w:jc w:val="both"/>
      </w:pPr>
      <w:r>
        <w:rPr>
          <w:rFonts w:ascii="Times New Roman"/>
          <w:b w:val="false"/>
          <w:i w:val="false"/>
          <w:color w:val="000000"/>
          <w:sz w:val="28"/>
        </w:rPr>
        <w:t>
      "Астананың, облыстардың, республикалық маңызы бар қалалардың тексеру комиссиялары туралы үлгілік ережені бекіту туралы";</w:t>
      </w:r>
    </w:p>
    <w:bookmarkEnd w:id="2"/>
    <w:bookmarkStart w:name="z5" w:id="3"/>
    <w:p>
      <w:pPr>
        <w:spacing w:after="0"/>
        <w:ind w:left="0"/>
        <w:jc w:val="both"/>
      </w:pPr>
      <w:r>
        <w:rPr>
          <w:rFonts w:ascii="Times New Roman"/>
          <w:b w:val="false"/>
          <w:i w:val="false"/>
          <w:color w:val="000000"/>
          <w:sz w:val="28"/>
        </w:rPr>
        <w:t xml:space="preserve">
      көрсетілген нормативтік қаулымен бекітілген Облыстардың, республикалық маңызы бар қалалардың, астананың тексеру комиссиялары туралы үлгілік </w:t>
      </w:r>
      <w:r>
        <w:rPr>
          <w:rFonts w:ascii="Times New Roman"/>
          <w:b w:val="false"/>
          <w:i w:val="false"/>
          <w:color w:val="000000"/>
          <w:sz w:val="28"/>
        </w:rPr>
        <w:t>ережеде</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7" w:id="4"/>
    <w:p>
      <w:pPr>
        <w:spacing w:after="0"/>
        <w:ind w:left="0"/>
        <w:jc w:val="both"/>
      </w:pPr>
      <w:r>
        <w:rPr>
          <w:rFonts w:ascii="Times New Roman"/>
          <w:b w:val="false"/>
          <w:i w:val="false"/>
          <w:color w:val="000000"/>
          <w:sz w:val="28"/>
        </w:rPr>
        <w:t>
      "Астананың, облыстардың, республикалық маңызы бар қалалардың тексеру комиссиялары туралы үлгілік ереже";</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9" w:id="5"/>
    <w:p>
      <w:pPr>
        <w:spacing w:after="0"/>
        <w:ind w:left="0"/>
        <w:jc w:val="both"/>
      </w:pPr>
      <w:r>
        <w:rPr>
          <w:rFonts w:ascii="Times New Roman"/>
          <w:b w:val="false"/>
          <w:i w:val="false"/>
          <w:color w:val="000000"/>
          <w:sz w:val="28"/>
        </w:rPr>
        <w:t>
      "12. Тексеру комиссиясына кәсіпкерлік субъектілерімен Тексеру комиссиясының өкілеттіктері болып табылатын міндеттерді орындау тұрғысынан шарттық қатынастарға түсуге тыйым салынады.</w:t>
      </w:r>
    </w:p>
    <w:bookmarkEnd w:id="5"/>
    <w:bookmarkStart w:name="z10" w:id="6"/>
    <w:p>
      <w:pPr>
        <w:spacing w:after="0"/>
        <w:ind w:left="0"/>
        <w:jc w:val="both"/>
      </w:pPr>
      <w:r>
        <w:rPr>
          <w:rFonts w:ascii="Times New Roman"/>
          <w:b w:val="false"/>
          <w:i w:val="false"/>
          <w:color w:val="000000"/>
          <w:sz w:val="28"/>
        </w:rPr>
        <w:t>
      Егер Қазақстан Республикасының заңдарымен Тексеру комиссиясына кірістер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bookmarkEnd w:id="6"/>
    <w:bookmarkStart w:name="z11" w:id="7"/>
    <w:p>
      <w:pPr>
        <w:spacing w:after="0"/>
        <w:ind w:left="0"/>
        <w:jc w:val="both"/>
      </w:pPr>
      <w:r>
        <w:rPr>
          <w:rFonts w:ascii="Times New Roman"/>
          <w:b w:val="false"/>
          <w:i w:val="false"/>
          <w:color w:val="000000"/>
          <w:sz w:val="28"/>
        </w:rPr>
        <w:t xml:space="preserve">
      13-тармақтың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7"/>
    <w:bookmarkStart w:name="z12" w:id="8"/>
    <w:p>
      <w:pPr>
        <w:spacing w:after="0"/>
        <w:ind w:left="0"/>
        <w:jc w:val="both"/>
      </w:pPr>
      <w:r>
        <w:rPr>
          <w:rFonts w:ascii="Times New Roman"/>
          <w:b w:val="false"/>
          <w:i w:val="false"/>
          <w:color w:val="000000"/>
          <w:sz w:val="28"/>
        </w:rPr>
        <w:t>
      "3) жергiлiктi бюджеттердiң атқарылуын, астананың, облыстардың, республикалық маңызы бар қалалардың даму жоспарларының және бюджеттiк бағдарламалардың іске асырылуын талдау және бағалау.";</w:t>
      </w:r>
    </w:p>
    <w:bookmarkEnd w:id="8"/>
    <w:bookmarkStart w:name="z13" w:id="9"/>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9"/>
    <w:bookmarkStart w:name="z14" w:id="10"/>
    <w:p>
      <w:pPr>
        <w:spacing w:after="0"/>
        <w:ind w:left="0"/>
        <w:jc w:val="both"/>
      </w:pPr>
      <w:r>
        <w:rPr>
          <w:rFonts w:ascii="Times New Roman"/>
          <w:b w:val="false"/>
          <w:i w:val="false"/>
          <w:color w:val="000000"/>
          <w:sz w:val="28"/>
        </w:rPr>
        <w:t>
      "1) құқықтары:</w:t>
      </w:r>
    </w:p>
    <w:bookmarkEnd w:id="10"/>
    <w:bookmarkStart w:name="z15" w:id="11"/>
    <w:p>
      <w:pPr>
        <w:spacing w:after="0"/>
        <w:ind w:left="0"/>
        <w:jc w:val="both"/>
      </w:pPr>
      <w:r>
        <w:rPr>
          <w:rFonts w:ascii="Times New Roman"/>
          <w:b w:val="false"/>
          <w:i w:val="false"/>
          <w:color w:val="000000"/>
          <w:sz w:val="28"/>
        </w:rPr>
        <w:t>
      астананың, облыстың, республикалық маңызы бар қаланың, ауданның (облыстық маңызы бар қаланың) жергілікті атқарушы органынан, мемлекеттік органдардан, жеке және заңды тұлғалардан құпиялылық режимiнiң, қызметтiк, коммерциялық немесе заңмен қорғалатын өзге де құпияның сақталуын ескере отырып, ведомстволық ақпараттық жүйелер деректерінің құрамы мен форматтары туралы мәліметтерді, сондай-ақ мемлекеттік аудит объектілерінің тиісті жылға арналған тізбесін қалыптастыру және мемлекеттік аудитті жүзеге асыру, бюджеттің атқарылуы туралы есептерді дайындау үшін қажетті құжаттаманы (ақпаратты) сұратады және алады;</w:t>
      </w:r>
    </w:p>
    <w:bookmarkEnd w:id="11"/>
    <w:bookmarkStart w:name="z16" w:id="12"/>
    <w:p>
      <w:pPr>
        <w:spacing w:after="0"/>
        <w:ind w:left="0"/>
        <w:jc w:val="both"/>
      </w:pPr>
      <w:r>
        <w:rPr>
          <w:rFonts w:ascii="Times New Roman"/>
          <w:b w:val="false"/>
          <w:i w:val="false"/>
          <w:color w:val="000000"/>
          <w:sz w:val="28"/>
        </w:rPr>
        <w:t>
      мемлекеттік органдардың, ұйымдардың және лауазымды адамдардың барлығы орындауға міндетті анықталған бұзушылықтарды жою және оларға жол берген лауазымды адамдардың жауаптылығын қарау туралы нұсқама шығарады;</w:t>
      </w:r>
    </w:p>
    <w:bookmarkEnd w:id="12"/>
    <w:bookmarkStart w:name="z17" w:id="13"/>
    <w:p>
      <w:pPr>
        <w:spacing w:after="0"/>
        <w:ind w:left="0"/>
        <w:jc w:val="both"/>
      </w:pPr>
      <w:r>
        <w:rPr>
          <w:rFonts w:ascii="Times New Roman"/>
          <w:b w:val="false"/>
          <w:i w:val="false"/>
          <w:color w:val="000000"/>
          <w:sz w:val="28"/>
        </w:rPr>
        <w:t>
      Қазақстан Республикасының заңнамасына сәйкес мемлекеттік және өзге де ақпараттық жүйелерге мемлекеттік аудит жүргізу үшін қажетті қолжетімділікті алады;</w:t>
      </w:r>
    </w:p>
    <w:bookmarkEnd w:id="13"/>
    <w:bookmarkStart w:name="z18" w:id="14"/>
    <w:p>
      <w:pPr>
        <w:spacing w:after="0"/>
        <w:ind w:left="0"/>
        <w:jc w:val="both"/>
      </w:pPr>
      <w:r>
        <w:rPr>
          <w:rFonts w:ascii="Times New Roman"/>
          <w:b w:val="false"/>
          <w:i w:val="false"/>
          <w:color w:val="000000"/>
          <w:sz w:val="28"/>
        </w:rPr>
        <w:t>
      мемлекеттік органдар мен ұйымдардың қаулыда немесе нұсқамада белгіленген мерзімдерде ұсынымдар мен нұсқамалардың орындалуы туралы растайтын құжаттары қоса берілген ақпаратын алады;</w:t>
      </w:r>
    </w:p>
    <w:bookmarkEnd w:id="14"/>
    <w:bookmarkStart w:name="z19" w:id="15"/>
    <w:p>
      <w:pPr>
        <w:spacing w:after="0"/>
        <w:ind w:left="0"/>
        <w:jc w:val="both"/>
      </w:pPr>
      <w:r>
        <w:rPr>
          <w:rFonts w:ascii="Times New Roman"/>
          <w:b w:val="false"/>
          <w:i w:val="false"/>
          <w:color w:val="000000"/>
          <w:sz w:val="28"/>
        </w:rPr>
        <w:t>
      мемлекеттік аудит объектілері лауазымды адамдарының сыртқы мемлекеттік аудитті жүргізуге байланысты мәселелер бойынша тиісті ақпаратын тыңдайды;</w:t>
      </w:r>
    </w:p>
    <w:bookmarkEnd w:id="15"/>
    <w:bookmarkStart w:name="z20" w:id="16"/>
    <w:p>
      <w:pPr>
        <w:spacing w:after="0"/>
        <w:ind w:left="0"/>
        <w:jc w:val="both"/>
      </w:pPr>
      <w:r>
        <w:rPr>
          <w:rFonts w:ascii="Times New Roman"/>
          <w:b w:val="false"/>
          <w:i w:val="false"/>
          <w:color w:val="000000"/>
          <w:sz w:val="28"/>
        </w:rPr>
        <w:t>
      мемлекеттік аудит қорытындылары бойынша лауазымды адамдарды тағайындаған адамдарға оларды тәртіптік жауаптылыққа тарту туралы ұсыныстар енгізеді;</w:t>
      </w:r>
    </w:p>
    <w:bookmarkEnd w:id="16"/>
    <w:bookmarkStart w:name="z21" w:id="17"/>
    <w:p>
      <w:pPr>
        <w:spacing w:after="0"/>
        <w:ind w:left="0"/>
        <w:jc w:val="both"/>
      </w:pPr>
      <w:r>
        <w:rPr>
          <w:rFonts w:ascii="Times New Roman"/>
          <w:b w:val="false"/>
          <w:i w:val="false"/>
          <w:color w:val="000000"/>
          <w:sz w:val="28"/>
        </w:rPr>
        <w:t>
      лауазымды адамдардың Қазақстан Республикасының нормативтік-құқықтық актілерін сақтамауының анықталған фактілері бойынша, сондай-ақ тиімділік аудитінің нәтижелері бойынша астананың, облыстың, республикалық маңызы бар қаланың, ауданның (облыстық маңызы бар қаланың) мәслихатына (бұдан әрі – мәслихат) ұсыныстар енгізеді;</w:t>
      </w:r>
    </w:p>
    <w:bookmarkEnd w:id="17"/>
    <w:bookmarkStart w:name="z22" w:id="18"/>
    <w:p>
      <w:pPr>
        <w:spacing w:after="0"/>
        <w:ind w:left="0"/>
        <w:jc w:val="both"/>
      </w:pPr>
      <w:r>
        <w:rPr>
          <w:rFonts w:ascii="Times New Roman"/>
          <w:b w:val="false"/>
          <w:i w:val="false"/>
          <w:color w:val="000000"/>
          <w:sz w:val="28"/>
        </w:rPr>
        <w:t>
      өздері жұмыс істейтін аумақтағы астананың, облыстардың, республикалық маңызы бар қалалардың бюджеттеріне, сондай-ақ тиісті әкімшілік-аумақтық бірлікте құрылған аудандардың (облыстық маңызы бар қалалардың) бюджеттеріне қатысты сараптамалық-талдамалық қызметті жүзеге асырады;</w:t>
      </w:r>
    </w:p>
    <w:bookmarkEnd w:id="18"/>
    <w:bookmarkStart w:name="z23" w:id="19"/>
    <w:p>
      <w:pPr>
        <w:spacing w:after="0"/>
        <w:ind w:left="0"/>
        <w:jc w:val="both"/>
      </w:pPr>
      <w:r>
        <w:rPr>
          <w:rFonts w:ascii="Times New Roman"/>
          <w:b w:val="false"/>
          <w:i w:val="false"/>
          <w:color w:val="000000"/>
          <w:sz w:val="28"/>
        </w:rPr>
        <w:t>
      Қазақстан Республикасының әкімшілік құқық бұзушылық туралы заңнамасында көзделген құзыреті шегінде әкімшілік құқық бұзушылық туралы іс бойынша iс жүргізуді қозғайды;</w:t>
      </w:r>
    </w:p>
    <w:bookmarkEnd w:id="19"/>
    <w:bookmarkStart w:name="z24" w:id="20"/>
    <w:p>
      <w:pPr>
        <w:spacing w:after="0"/>
        <w:ind w:left="0"/>
        <w:jc w:val="both"/>
      </w:pPr>
      <w:r>
        <w:rPr>
          <w:rFonts w:ascii="Times New Roman"/>
          <w:b w:val="false"/>
          <w:i w:val="false"/>
          <w:color w:val="000000"/>
          <w:sz w:val="28"/>
        </w:rPr>
        <w:t>
      әкімшілік құқық бұзушылық туралы істерді қарайды, олар бойынша хаттамалар жасайды және Қазақстан Республикасының әкімшілік құқық бұзушылық туралы заңнамасында көзделген тәртіппен әкімшілік жазалар қолданады;</w:t>
      </w:r>
    </w:p>
    <w:bookmarkEnd w:id="20"/>
    <w:bookmarkStart w:name="z25" w:id="21"/>
    <w:p>
      <w:pPr>
        <w:spacing w:after="0"/>
        <w:ind w:left="0"/>
        <w:jc w:val="both"/>
      </w:pPr>
      <w:r>
        <w:rPr>
          <w:rFonts w:ascii="Times New Roman"/>
          <w:b w:val="false"/>
          <w:i w:val="false"/>
          <w:color w:val="000000"/>
          <w:sz w:val="28"/>
        </w:rPr>
        <w:t>
      Қазақстан Республикасының Жоғары аудиторлық палатасымен (бұдан әрі – Жоғары аудиторлық палата) және басқа мемлекеттік органдармен келісу бойынша бірлескен немесе қатар тексерулерді жүргізуге қатысады;</w:t>
      </w:r>
    </w:p>
    <w:bookmarkEnd w:id="21"/>
    <w:bookmarkStart w:name="z26" w:id="22"/>
    <w:p>
      <w:pPr>
        <w:spacing w:after="0"/>
        <w:ind w:left="0"/>
        <w:jc w:val="both"/>
      </w:pPr>
      <w:r>
        <w:rPr>
          <w:rFonts w:ascii="Times New Roman"/>
          <w:b w:val="false"/>
          <w:i w:val="false"/>
          <w:color w:val="000000"/>
          <w:sz w:val="28"/>
        </w:rPr>
        <w:t>
      мемлекеттік аудитті жүргізу үшін мемлекеттік органдардың тиісті мамандарын (олармен келісу бойынша), сондай-ақ қажет болған кезде аудиторлық ұйымдарды, сарапшыларды олардың көрсететін қызметтеріне бюджеттен бөлінген қаражат шегінде ақы төлей отырып тартады;</w:t>
      </w:r>
    </w:p>
    <w:bookmarkEnd w:id="22"/>
    <w:bookmarkStart w:name="z27" w:id="23"/>
    <w:p>
      <w:pPr>
        <w:spacing w:after="0"/>
        <w:ind w:left="0"/>
        <w:jc w:val="both"/>
      </w:pPr>
      <w:r>
        <w:rPr>
          <w:rFonts w:ascii="Times New Roman"/>
          <w:b w:val="false"/>
          <w:i w:val="false"/>
          <w:color w:val="000000"/>
          <w:sz w:val="28"/>
        </w:rPr>
        <w:t>
      Қазақстан Республикасының заңнамасында көзделген өзге де өкілеттіктерді жүзеге асырады.".;</w:t>
      </w:r>
    </w:p>
    <w:bookmarkEnd w:id="23"/>
    <w:bookmarkStart w:name="z28" w:id="24"/>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24"/>
    <w:bookmarkStart w:name="z29" w:id="25"/>
    <w:p>
      <w:pPr>
        <w:spacing w:after="0"/>
        <w:ind w:left="0"/>
        <w:jc w:val="both"/>
      </w:pPr>
      <w:r>
        <w:rPr>
          <w:rFonts w:ascii="Times New Roman"/>
          <w:b w:val="false"/>
          <w:i w:val="false"/>
          <w:color w:val="000000"/>
          <w:sz w:val="28"/>
        </w:rPr>
        <w:t>
      "6) астананың, облыстың, республикалық маңызы бар қаланың, ауданның (облыстық маңызы бар қаланың) жергілікті атқарушы органының тиісті бюджеттің атқарылуы туралы есебіне қорытынды дайындау арқылы кейіннен бағалау жүргізеді.";</w:t>
      </w:r>
    </w:p>
    <w:bookmarkEnd w:id="25"/>
    <w:bookmarkStart w:name="z30" w:id="26"/>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17) тармақшасы</w:t>
      </w:r>
      <w:r>
        <w:rPr>
          <w:rFonts w:ascii="Times New Roman"/>
          <w:b w:val="false"/>
          <w:i w:val="false"/>
          <w:color w:val="000000"/>
          <w:sz w:val="28"/>
        </w:rPr>
        <w:t xml:space="preserve"> мынадай редакцияда жазылсын:</w:t>
      </w:r>
    </w:p>
    <w:bookmarkEnd w:id="26"/>
    <w:bookmarkStart w:name="z31" w:id="27"/>
    <w:p>
      <w:pPr>
        <w:spacing w:after="0"/>
        <w:ind w:left="0"/>
        <w:jc w:val="both"/>
      </w:pPr>
      <w:r>
        <w:rPr>
          <w:rFonts w:ascii="Times New Roman"/>
          <w:b w:val="false"/>
          <w:i w:val="false"/>
          <w:color w:val="000000"/>
          <w:sz w:val="28"/>
        </w:rPr>
        <w:t>
      "17) тиiстi әкiмшiлiк-аумақтық бірліктің астана, облыс, республикалық маңызы бар қала және аудан (облыстық маңызы бар қала) әкiмдiгiнiң отырыстарына қатысуға құқылы;".;</w:t>
      </w:r>
    </w:p>
    <w:bookmarkEnd w:id="27"/>
    <w:bookmarkStart w:name="z32" w:id="28"/>
    <w:p>
      <w:pPr>
        <w:spacing w:after="0"/>
        <w:ind w:left="0"/>
        <w:jc w:val="both"/>
      </w:pPr>
      <w:r>
        <w:rPr>
          <w:rFonts w:ascii="Times New Roman"/>
          <w:b w:val="false"/>
          <w:i w:val="false"/>
          <w:color w:val="000000"/>
          <w:sz w:val="28"/>
        </w:rPr>
        <w:t xml:space="preserve">
      20-тармақтың </w:t>
      </w:r>
      <w:r>
        <w:rPr>
          <w:rFonts w:ascii="Times New Roman"/>
          <w:b w:val="false"/>
          <w:i w:val="false"/>
          <w:color w:val="000000"/>
          <w:sz w:val="28"/>
        </w:rPr>
        <w:t>8) тармақшасы</w:t>
      </w:r>
      <w:r>
        <w:rPr>
          <w:rFonts w:ascii="Times New Roman"/>
          <w:b w:val="false"/>
          <w:i w:val="false"/>
          <w:color w:val="000000"/>
          <w:sz w:val="28"/>
        </w:rPr>
        <w:t xml:space="preserve"> мынадай редакцияда жазылсын:</w:t>
      </w:r>
    </w:p>
    <w:bookmarkEnd w:id="28"/>
    <w:bookmarkStart w:name="z33" w:id="29"/>
    <w:p>
      <w:pPr>
        <w:spacing w:after="0"/>
        <w:ind w:left="0"/>
        <w:jc w:val="both"/>
      </w:pPr>
      <w:r>
        <w:rPr>
          <w:rFonts w:ascii="Times New Roman"/>
          <w:b w:val="false"/>
          <w:i w:val="false"/>
          <w:color w:val="000000"/>
          <w:sz w:val="28"/>
        </w:rPr>
        <w:t>
      "8) тиiстi әкiмшiлiк-аумақтық бірліктің астана, облыс, республикалық маңызы бар қала және аудан (облыстық маңызы бар қала) әкiмдiгiнiң отырыстарына қатысуға құқылы;";</w:t>
      </w:r>
    </w:p>
    <w:bookmarkEnd w:id="29"/>
    <w:bookmarkStart w:name="z34" w:id="30"/>
    <w:p>
      <w:pPr>
        <w:spacing w:after="0"/>
        <w:ind w:left="0"/>
        <w:jc w:val="both"/>
      </w:pPr>
      <w:r>
        <w:rPr>
          <w:rFonts w:ascii="Times New Roman"/>
          <w:b w:val="false"/>
          <w:i w:val="false"/>
          <w:color w:val="000000"/>
          <w:sz w:val="28"/>
        </w:rPr>
        <w:t>
      мынадай мазмұндағы 23-1-тармақпен толықтырылсын:</w:t>
      </w:r>
    </w:p>
    <w:bookmarkEnd w:id="30"/>
    <w:bookmarkStart w:name="z35" w:id="31"/>
    <w:p>
      <w:pPr>
        <w:spacing w:after="0"/>
        <w:ind w:left="0"/>
        <w:jc w:val="both"/>
      </w:pPr>
      <w:r>
        <w:rPr>
          <w:rFonts w:ascii="Times New Roman"/>
          <w:b w:val="false"/>
          <w:i w:val="false"/>
          <w:color w:val="000000"/>
          <w:sz w:val="28"/>
        </w:rPr>
        <w:t xml:space="preserve">
      "23-1. "Қазақстан Республикасының мемлекеттік қызметі туралы" Қазақстан Республикасы Заңының </w:t>
      </w:r>
      <w:r>
        <w:rPr>
          <w:rFonts w:ascii="Times New Roman"/>
          <w:b w:val="false"/>
          <w:i w:val="false"/>
          <w:color w:val="000000"/>
          <w:sz w:val="28"/>
        </w:rPr>
        <w:t>67-бабы</w:t>
      </w:r>
      <w:r>
        <w:rPr>
          <w:rFonts w:ascii="Times New Roman"/>
          <w:b w:val="false"/>
          <w:i w:val="false"/>
          <w:color w:val="000000"/>
          <w:sz w:val="28"/>
        </w:rPr>
        <w:t xml:space="preserve"> 3-тармағының төртінші бөлігіне сәйкес мемлекеттік қызметте болу мерзімі ұзартылған жағдайда Тексеру комиссиясының төрағасы және (немесе) мүшесі мәслихатқа тексеру комиссиясының қызметін бағалаудың соңғы екі жылдағы нәтижелерімен қоса, Жоғары аудиторлық палатаның ұсыным хатын береді.". </w:t>
      </w:r>
    </w:p>
    <w:bookmarkEnd w:id="31"/>
    <w:bookmarkStart w:name="z36" w:id="32"/>
    <w:p>
      <w:pPr>
        <w:spacing w:after="0"/>
        <w:ind w:left="0"/>
        <w:jc w:val="both"/>
      </w:pPr>
      <w:r>
        <w:rPr>
          <w:rFonts w:ascii="Times New Roman"/>
          <w:b w:val="false"/>
          <w:i w:val="false"/>
          <w:color w:val="000000"/>
          <w:sz w:val="28"/>
        </w:rPr>
        <w:t xml:space="preserve">
      2. "Сыртқы мемлекеттік аудиттің және қаржылық бақылаудың рәсімдік стандарттарын бекіту туралы" Республикалық бюджеттің атқарылуын бақылау жөніндегі есеп комитетінің 2016 жылғы 31 наурыздағы № 5-НҚ нормативтік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13647 болып тіркелген) мынадай өзгеріс енгізілсін:</w:t>
      </w:r>
    </w:p>
    <w:bookmarkEnd w:id="32"/>
    <w:bookmarkStart w:name="z37" w:id="33"/>
    <w:p>
      <w:pPr>
        <w:spacing w:after="0"/>
        <w:ind w:left="0"/>
        <w:jc w:val="both"/>
      </w:pPr>
      <w:r>
        <w:rPr>
          <w:rFonts w:ascii="Times New Roman"/>
          <w:b w:val="false"/>
          <w:i w:val="false"/>
          <w:color w:val="000000"/>
          <w:sz w:val="28"/>
        </w:rPr>
        <w:t xml:space="preserve">
      көрсетілген нормативтік қаулымен бекітілген 1001. Мемлекеттік аудит және қаржылық бақылау органдарының қызметіне бағалау жүргізу бойынша сыртқы мемлекеттік аудиттің және қаржылық бақылаудың рәсімдік </w:t>
      </w:r>
      <w:r>
        <w:rPr>
          <w:rFonts w:ascii="Times New Roman"/>
          <w:b w:val="false"/>
          <w:i w:val="false"/>
          <w:color w:val="000000"/>
          <w:sz w:val="28"/>
        </w:rPr>
        <w:t>стандартында</w:t>
      </w:r>
      <w:r>
        <w:rPr>
          <w:rFonts w:ascii="Times New Roman"/>
          <w:b w:val="false"/>
          <w:i w:val="false"/>
          <w:color w:val="000000"/>
          <w:sz w:val="28"/>
        </w:rPr>
        <w:t>:</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39" w:id="34"/>
    <w:p>
      <w:pPr>
        <w:spacing w:after="0"/>
        <w:ind w:left="0"/>
        <w:jc w:val="both"/>
      </w:pPr>
      <w:r>
        <w:rPr>
          <w:rFonts w:ascii="Times New Roman"/>
          <w:b w:val="false"/>
          <w:i w:val="false"/>
          <w:color w:val="000000"/>
          <w:sz w:val="28"/>
        </w:rPr>
        <w:t>
      "6. Тексеру комиссиялары қызметінің нәтижелері бойынша олардың қызметін рейтингтік бағалау жүзеге асырылады.</w:t>
      </w:r>
    </w:p>
    <w:bookmarkEnd w:id="34"/>
    <w:bookmarkStart w:name="z40" w:id="35"/>
    <w:p>
      <w:pPr>
        <w:spacing w:after="0"/>
        <w:ind w:left="0"/>
        <w:jc w:val="both"/>
      </w:pPr>
      <w:r>
        <w:rPr>
          <w:rFonts w:ascii="Times New Roman"/>
          <w:b w:val="false"/>
          <w:i w:val="false"/>
          <w:color w:val="000000"/>
          <w:sz w:val="28"/>
        </w:rPr>
        <w:t>
      Бір тексеру комиссиясы соңғы екі жылда тексеру комиссияларының қызметін бағалау рейтингінде бірінші позицияға ие болған жағдайда Қазақстан Республикасының заңнамасына сәйкес лауазымға тағайындауға және лауазымнан босатуға құқығы бар лауазымды адамға (органға) осы тексеру комиссиясының бірінші басшысын көтермелеу туралы ұсыным жіберіледі.</w:t>
      </w:r>
    </w:p>
    <w:bookmarkEnd w:id="35"/>
    <w:bookmarkStart w:name="z41" w:id="36"/>
    <w:p>
      <w:pPr>
        <w:spacing w:after="0"/>
        <w:ind w:left="0"/>
        <w:jc w:val="both"/>
      </w:pPr>
      <w:r>
        <w:rPr>
          <w:rFonts w:ascii="Times New Roman"/>
          <w:b w:val="false"/>
          <w:i w:val="false"/>
          <w:color w:val="000000"/>
          <w:sz w:val="28"/>
        </w:rPr>
        <w:t xml:space="preserve">
      Тексеру комиссиялары тексеру комиссияларының қызметін бағалау рейтингінде үш жыл қатарынан соңғы үш позицияның бірін иеленген жағдайда Заңның </w:t>
      </w:r>
      <w:r>
        <w:rPr>
          <w:rFonts w:ascii="Times New Roman"/>
          <w:b w:val="false"/>
          <w:i w:val="false"/>
          <w:color w:val="000000"/>
          <w:sz w:val="28"/>
        </w:rPr>
        <w:t>47-бабының</w:t>
      </w:r>
      <w:r>
        <w:rPr>
          <w:rFonts w:ascii="Times New Roman"/>
          <w:b w:val="false"/>
          <w:i w:val="false"/>
          <w:color w:val="000000"/>
          <w:sz w:val="28"/>
        </w:rPr>
        <w:t xml:space="preserve"> 2-тармағына сәйкес ұсыныс шығарылады.</w:t>
      </w:r>
    </w:p>
    <w:bookmarkEnd w:id="36"/>
    <w:bookmarkStart w:name="z42" w:id="37"/>
    <w:p>
      <w:pPr>
        <w:spacing w:after="0"/>
        <w:ind w:left="0"/>
        <w:jc w:val="both"/>
      </w:pPr>
      <w:r>
        <w:rPr>
          <w:rFonts w:ascii="Times New Roman"/>
          <w:b w:val="false"/>
          <w:i w:val="false"/>
          <w:color w:val="000000"/>
          <w:sz w:val="28"/>
        </w:rPr>
        <w:t>
      Осы тармақтың үшінші бөлігінде көзделген ұсыныс бағаланатын жылы тағайындалған тексеру комиссиясының төрағаларына қатысты шығарылмайды.".</w:t>
      </w:r>
    </w:p>
    <w:bookmarkEnd w:id="37"/>
    <w:bookmarkStart w:name="z43" w:id="38"/>
    <w:p>
      <w:pPr>
        <w:spacing w:after="0"/>
        <w:ind w:left="0"/>
        <w:jc w:val="both"/>
      </w:pPr>
      <w:r>
        <w:rPr>
          <w:rFonts w:ascii="Times New Roman"/>
          <w:b w:val="false"/>
          <w:i w:val="false"/>
          <w:color w:val="000000"/>
          <w:sz w:val="28"/>
        </w:rPr>
        <w:t>
      3. Жоғары аудиторлық палата аппаратының Заң департаменті Қазақстан Республикасының заңнамасында белгіленген тәртіппен:</w:t>
      </w:r>
    </w:p>
    <w:bookmarkEnd w:id="38"/>
    <w:bookmarkStart w:name="z44" w:id="39"/>
    <w:p>
      <w:pPr>
        <w:spacing w:after="0"/>
        <w:ind w:left="0"/>
        <w:jc w:val="both"/>
      </w:pPr>
      <w:r>
        <w:rPr>
          <w:rFonts w:ascii="Times New Roman"/>
          <w:b w:val="false"/>
          <w:i w:val="false"/>
          <w:color w:val="000000"/>
          <w:sz w:val="28"/>
        </w:rPr>
        <w:t>
      1) осы нормативтік қаулының Қазақстан Республикасының Әділет министрлігінде мемлекеттік тіркелуін;</w:t>
      </w:r>
    </w:p>
    <w:bookmarkEnd w:id="39"/>
    <w:bookmarkStart w:name="z45" w:id="40"/>
    <w:p>
      <w:pPr>
        <w:spacing w:after="0"/>
        <w:ind w:left="0"/>
        <w:jc w:val="both"/>
      </w:pPr>
      <w:r>
        <w:rPr>
          <w:rFonts w:ascii="Times New Roman"/>
          <w:b w:val="false"/>
          <w:i w:val="false"/>
          <w:color w:val="000000"/>
          <w:sz w:val="28"/>
        </w:rPr>
        <w:t>
      2) осы нормативтік қаулы ресми жарияланғаннан кейін Жоғары аудиторлық палатаның интернет-ресурсында орналастырылуын қамтамасыз етсін.</w:t>
      </w:r>
    </w:p>
    <w:bookmarkEnd w:id="40"/>
    <w:bookmarkStart w:name="z46" w:id="41"/>
    <w:p>
      <w:pPr>
        <w:spacing w:after="0"/>
        <w:ind w:left="0"/>
        <w:jc w:val="both"/>
      </w:pPr>
      <w:r>
        <w:rPr>
          <w:rFonts w:ascii="Times New Roman"/>
          <w:b w:val="false"/>
          <w:i w:val="false"/>
          <w:color w:val="000000"/>
          <w:sz w:val="28"/>
        </w:rPr>
        <w:t>
      4. Осы нормативтік қаулының орындалуын бақылау Жоғары аудиторлық палатаның аппарат басшысына жүктелсін.</w:t>
      </w:r>
    </w:p>
    <w:bookmarkEnd w:id="41"/>
    <w:bookmarkStart w:name="z47" w:id="42"/>
    <w:p>
      <w:pPr>
        <w:spacing w:after="0"/>
        <w:ind w:left="0"/>
        <w:jc w:val="both"/>
      </w:pPr>
      <w:r>
        <w:rPr>
          <w:rFonts w:ascii="Times New Roman"/>
          <w:b w:val="false"/>
          <w:i w:val="false"/>
          <w:color w:val="000000"/>
          <w:sz w:val="28"/>
        </w:rPr>
        <w:t>
      5. Осы нормативтік қаулы 2026 жылғы 1 шілдеде қолданысқа енгізіледі және ресми жариялануға тиіс.</w:t>
      </w:r>
    </w:p>
    <w:bookmarkEnd w:id="4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Жоғары аудиторлық палатасының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Смаилов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