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bbb" w14:textId="86a8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обьектісін инженерлік-техникалық қамтамасыз ету желілерінен ажырату тәртібін айқындау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маусымдағы № 319 бұйрығы. Қазақстан Республикасының Әділет министрлігінде 2026 жылғы 22 маусымда № 39023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Құрылыс кодексі 144-бабының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Start w:name="z6" w:id="0"/>
    <w:p>
      <w:pPr>
        <w:spacing w:after="0"/>
        <w:ind w:left="0"/>
        <w:jc w:val="both"/>
      </w:pPr>
      <w:r>
        <w:rPr>
          <w:rFonts w:ascii="Times New Roman"/>
          <w:b w:val="false"/>
          <w:i w:val="false"/>
          <w:color w:val="000000"/>
          <w:sz w:val="28"/>
        </w:rPr>
        <w:t>
      1. Қоса беріліп отырған Құрылыс обьектісін инженерлік-техникалық қамтамасыз ету желілерінен ажырату тәртібін айқындау қағидалары бекітілсін.</w:t>
      </w:r>
    </w:p>
    <w:bookmarkEnd w:id="0"/>
    <w:bookmarkStart w:name="z7"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"КЕЛІСІЛГЕН"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"КЕЛІСІЛГЕН"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319 № бұйрығымен</w:t>
            </w:r>
            <w:r>
              <w:br/>
            </w:r>
            <w:r>
              <w:rPr>
                <w:rFonts w:ascii="Times New Roman"/>
                <w:b w:val="false"/>
                <w:i w:val="false"/>
                <w:color w:val="000000"/>
                <w:sz w:val="20"/>
              </w:rPr>
              <w:t>бекітілген</w:t>
            </w:r>
          </w:p>
        </w:tc>
      </w:tr>
    </w:tbl>
    <w:bookmarkStart w:name="z29" w:id="6"/>
    <w:p>
      <w:pPr>
        <w:spacing w:after="0"/>
        <w:ind w:left="0"/>
        <w:jc w:val="left"/>
      </w:pPr>
      <w:r>
        <w:rPr>
          <w:rFonts w:ascii="Times New Roman"/>
          <w:b/>
          <w:i w:val="false"/>
          <w:color w:val="000000"/>
        </w:rPr>
        <w:t xml:space="preserve"> Құрылыс объектісін инженерлік-техникалық қамтамасыз ету желілерінен ажырату тәртібін айқындау қағидалары</w:t>
      </w:r>
    </w:p>
    <w:bookmarkEnd w:id="6"/>
    <w:bookmarkStart w:name="z30" w:id="7"/>
    <w:p>
      <w:pPr>
        <w:spacing w:after="0"/>
        <w:ind w:left="0"/>
        <w:jc w:val="left"/>
      </w:pPr>
      <w:r>
        <w:rPr>
          <w:rFonts w:ascii="Times New Roman"/>
          <w:b/>
          <w:i w:val="false"/>
          <w:color w:val="000000"/>
        </w:rPr>
        <w:t xml:space="preserve"> 1. Жалпы ережелер</w:t>
      </w:r>
    </w:p>
    <w:bookmarkEnd w:id="7"/>
    <w:bookmarkStart w:name="z31" w:id="8"/>
    <w:p>
      <w:pPr>
        <w:spacing w:after="0"/>
        <w:ind w:left="0"/>
        <w:jc w:val="both"/>
      </w:pPr>
      <w:r>
        <w:rPr>
          <w:rFonts w:ascii="Times New Roman"/>
          <w:b w:val="false"/>
          <w:i w:val="false"/>
          <w:color w:val="000000"/>
          <w:sz w:val="28"/>
        </w:rPr>
        <w:t xml:space="preserve">
      1. Осы Құрылыс объектісін инженерлік-техникалық қамтамасыз ету желілерінен ажырату тәртібін айқындау қағидалары (бұдан әрі – Қағидалар) Қазақстан Республикасы Құрылыс кодексінің (бұдан әрі – Кодекс)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күрделі құрылыс объектісін инженерлік-техникалық қамтамасыз ету желілерінен ажырату тәртібін айқындайды.</w:t>
      </w:r>
    </w:p>
    <w:bookmarkEnd w:id="8"/>
    <w:bookmarkStart w:name="z32"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9"/>
    <w:bookmarkStart w:name="z33" w:id="10"/>
    <w:p>
      <w:pPr>
        <w:spacing w:after="0"/>
        <w:ind w:left="0"/>
        <w:jc w:val="both"/>
      </w:pPr>
      <w:r>
        <w:rPr>
          <w:rFonts w:ascii="Times New Roman"/>
          <w:b w:val="false"/>
          <w:i w:val="false"/>
          <w:color w:val="000000"/>
          <w:sz w:val="28"/>
        </w:rPr>
        <w:t>
      1) құрылыс объектісін кейіннен кәдеге жарату –қайта қалпына келтірілетін элементтерді (конструкцияларды, материалдарды, жабдықтарды) бiр мезгiлде қалпына келтiре және қайтадан пайдалана отырып, сондай-ақ қалпына келтіруге жатпайтын элементтер мен қалдықтарды қайта өңдей отырып, құрылыс объектісін пайдалануды (пайдалануды, қолдануды) тоқтатқаннан кейін оны бөлшектеу және бұзу жөнiндегi жұмыстар кешенi;</w:t>
      </w:r>
    </w:p>
    <w:bookmarkEnd w:id="10"/>
    <w:bookmarkStart w:name="z34" w:id="11"/>
    <w:p>
      <w:pPr>
        <w:spacing w:after="0"/>
        <w:ind w:left="0"/>
        <w:jc w:val="both"/>
      </w:pPr>
      <w:r>
        <w:rPr>
          <w:rFonts w:ascii="Times New Roman"/>
          <w:b w:val="false"/>
          <w:i w:val="false"/>
          <w:color w:val="000000"/>
          <w:sz w:val="28"/>
        </w:rPr>
        <w:t>
      2) ғимараттар мен құрылыстарды бұзу – ғимараттар мен құрылыстарды немесе олардың элементтерін бөлшектеу немесе бұзу жолымен толық немесе ішінара жою.</w:t>
      </w:r>
    </w:p>
    <w:bookmarkEnd w:id="11"/>
    <w:bookmarkStart w:name="z35" w:id="12"/>
    <w:p>
      <w:pPr>
        <w:spacing w:after="0"/>
        <w:ind w:left="0"/>
        <w:jc w:val="left"/>
      </w:pPr>
      <w:r>
        <w:rPr>
          <w:rFonts w:ascii="Times New Roman"/>
          <w:b/>
          <w:i w:val="false"/>
          <w:color w:val="000000"/>
        </w:rPr>
        <w:t xml:space="preserve"> 2. Құрылыс объектісін инженерлік-техникалық қамтамасыз ету желілерінен ажырату тәртібі</w:t>
      </w:r>
    </w:p>
    <w:bookmarkEnd w:id="12"/>
    <w:bookmarkStart w:name="z36" w:id="13"/>
    <w:p>
      <w:pPr>
        <w:spacing w:after="0"/>
        <w:ind w:left="0"/>
        <w:jc w:val="both"/>
      </w:pPr>
      <w:r>
        <w:rPr>
          <w:rFonts w:ascii="Times New Roman"/>
          <w:b w:val="false"/>
          <w:i w:val="false"/>
          <w:color w:val="000000"/>
          <w:sz w:val="28"/>
        </w:rPr>
        <w:t xml:space="preserve">
      3. Құрылыс объектісін инженерлік-техникалық қамтамасыз ету желілерінен ажырату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19242 болып тіркелген) бекітілген табиғи монополиялар субъектілерінің қызметін жүзеге асыру қағидаларымен белгіленген тиісті ресурсты беруді (тұтынуды) тоқтату тәртібін сақтай отырып жүзеге асырылады.</w:t>
      </w:r>
    </w:p>
    <w:bookmarkEnd w:id="13"/>
    <w:bookmarkStart w:name="z37" w:id="14"/>
    <w:p>
      <w:pPr>
        <w:spacing w:after="0"/>
        <w:ind w:left="0"/>
        <w:jc w:val="both"/>
      </w:pPr>
      <w:r>
        <w:rPr>
          <w:rFonts w:ascii="Times New Roman"/>
          <w:b w:val="false"/>
          <w:i w:val="false"/>
          <w:color w:val="000000"/>
          <w:sz w:val="28"/>
        </w:rPr>
        <w:t>
      4. Құрылыс объектісін инженерлік-техникалық қамтамасыз ету желілерінен ажырату шарттарын инженерлік-техникалық қамтамасыз ету желілерін пайдалануды жүзеге асыратын ұйымдар, мердігерден (бас мердігерден), уәкілетті мемлекеттік органнан немесе жергілікті атқарушы органнан осындай шарттарды беру туралы өтініш келіп түскен күннен бастап 10 (он) жұмыс күнінен аспайтын мерзім ішінде береді.</w:t>
      </w:r>
    </w:p>
    <w:bookmarkEnd w:id="14"/>
    <w:bookmarkStart w:name="z38" w:id="15"/>
    <w:p>
      <w:pPr>
        <w:spacing w:after="0"/>
        <w:ind w:left="0"/>
        <w:jc w:val="both"/>
      </w:pPr>
      <w:r>
        <w:rPr>
          <w:rFonts w:ascii="Times New Roman"/>
          <w:b w:val="false"/>
          <w:i w:val="false"/>
          <w:color w:val="000000"/>
          <w:sz w:val="28"/>
        </w:rPr>
        <w:t>
      5. Кейіннен кәдеге жаратылуына (бұзылуына) байланысты құрылыс объектісін инженерлік-техникалық қамтамасыз ету желілерінен ажырату, егер құрылыс объектісінің меншік иесінің шешімі негізінде не Кодексте көзделген жағдайларда, егер осы Қағидалардың 6-тармағында өзгеше көзделмесе, , заңды күшіне енген сот актісі немесе жергілікті атқарушы органның шешімі негізінде жүзеге асырылады.</w:t>
      </w:r>
    </w:p>
    <w:bookmarkEnd w:id="15"/>
    <w:bookmarkStart w:name="z39" w:id="16"/>
    <w:p>
      <w:pPr>
        <w:spacing w:after="0"/>
        <w:ind w:left="0"/>
        <w:jc w:val="both"/>
      </w:pPr>
      <w:r>
        <w:rPr>
          <w:rFonts w:ascii="Times New Roman"/>
          <w:b w:val="false"/>
          <w:i w:val="false"/>
          <w:color w:val="000000"/>
          <w:sz w:val="28"/>
        </w:rPr>
        <w:t>
      6. Бұзуға жататын құрылыс объектілерінің тізбесіне енгізілген құрылыс объектісін бұзу үшін елді мекендерді дамыту мен құрылысын салудың қала құрылысы жобалары негіз болып табылады.</w:t>
      </w:r>
    </w:p>
    <w:bookmarkEnd w:id="16"/>
    <w:bookmarkStart w:name="z40" w:id="17"/>
    <w:p>
      <w:pPr>
        <w:spacing w:after="0"/>
        <w:ind w:left="0"/>
        <w:jc w:val="both"/>
      </w:pPr>
      <w:r>
        <w:rPr>
          <w:rFonts w:ascii="Times New Roman"/>
          <w:b w:val="false"/>
          <w:i w:val="false"/>
          <w:color w:val="000000"/>
          <w:sz w:val="28"/>
        </w:rPr>
        <w:t xml:space="preserve">
      7. Құрылыс объектісін инженерлік-техникалық қамтамасыз ету желілерінен ажырату үшін мердігер (бас мердігер), уәкілетті мемлекеттік орган немесе жергілікті атқарушы орган (бұдан әрі – ЖАО) инженерлік-техникалық қамтамасыз ету желілерін пайдалануды жүзеге асыратын ұйымға (бұдан әрі – пайдалану ұйымы) Кодекстің 144-бабының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құрылыс объектісін инженерлік-техникалық қамтамасыз ету желілерінен ажырату шарттарын беру туралы өтініш жолдайды.</w:t>
      </w:r>
    </w:p>
    <w:bookmarkEnd w:id="17"/>
    <w:bookmarkStart w:name="z41" w:id="18"/>
    <w:p>
      <w:pPr>
        <w:spacing w:after="0"/>
        <w:ind w:left="0"/>
        <w:jc w:val="both"/>
      </w:pPr>
      <w:r>
        <w:rPr>
          <w:rFonts w:ascii="Times New Roman"/>
          <w:b w:val="false"/>
          <w:i w:val="false"/>
          <w:color w:val="000000"/>
          <w:sz w:val="28"/>
        </w:rPr>
        <w:t>
      8. Өтініште мыналар көрсетіледі:</w:t>
      </w:r>
    </w:p>
    <w:bookmarkEnd w:id="18"/>
    <w:bookmarkStart w:name="z42" w:id="19"/>
    <w:p>
      <w:pPr>
        <w:spacing w:after="0"/>
        <w:ind w:left="0"/>
        <w:jc w:val="both"/>
      </w:pPr>
      <w:r>
        <w:rPr>
          <w:rFonts w:ascii="Times New Roman"/>
          <w:b w:val="false"/>
          <w:i w:val="false"/>
          <w:color w:val="000000"/>
          <w:sz w:val="28"/>
        </w:rPr>
        <w:t>
      ажырату бастамашысының тегі, аты, әкесінің аты (бар болса) (егер ажырату бастамашысы – жеке тұлға болып табылатын құрылыс салушы болса), оның пошталық мекенжайы;</w:t>
      </w:r>
    </w:p>
    <w:bookmarkEnd w:id="19"/>
    <w:bookmarkStart w:name="z43" w:id="20"/>
    <w:p>
      <w:pPr>
        <w:spacing w:after="0"/>
        <w:ind w:left="0"/>
        <w:jc w:val="both"/>
      </w:pPr>
      <w:r>
        <w:rPr>
          <w:rFonts w:ascii="Times New Roman"/>
          <w:b w:val="false"/>
          <w:i w:val="false"/>
          <w:color w:val="000000"/>
          <w:sz w:val="28"/>
        </w:rPr>
        <w:t>
      ажырату бастамашысының атауы (егер ажырату бастамашысы – ЖАО, заңды тұлға болып табылатын құрылыс салушы болса), орналасқан жерінің мекенжайы;</w:t>
      </w:r>
    </w:p>
    <w:bookmarkEnd w:id="20"/>
    <w:bookmarkStart w:name="z44" w:id="21"/>
    <w:p>
      <w:pPr>
        <w:spacing w:after="0"/>
        <w:ind w:left="0"/>
        <w:jc w:val="both"/>
      </w:pPr>
      <w:r>
        <w:rPr>
          <w:rFonts w:ascii="Times New Roman"/>
          <w:b w:val="false"/>
          <w:i w:val="false"/>
          <w:color w:val="000000"/>
          <w:sz w:val="28"/>
        </w:rPr>
        <w:t>
      кәдеге жаратуға (бұзуға) жататын құрылыс объектісі орналасқан жер учаскесінің орналасқан жері туралы мәліметтер;</w:t>
      </w:r>
    </w:p>
    <w:bookmarkEnd w:id="21"/>
    <w:bookmarkStart w:name="z45" w:id="22"/>
    <w:p>
      <w:pPr>
        <w:spacing w:after="0"/>
        <w:ind w:left="0"/>
        <w:jc w:val="both"/>
      </w:pPr>
      <w:r>
        <w:rPr>
          <w:rFonts w:ascii="Times New Roman"/>
          <w:b w:val="false"/>
          <w:i w:val="false"/>
          <w:color w:val="000000"/>
          <w:sz w:val="28"/>
        </w:rPr>
        <w:t>
      құрылыс объектісін ажыратуды жүзеге асыру жоспарланатын инженерлік-техникалық қамтамасыз ету желілерінің түрлері;</w:t>
      </w:r>
    </w:p>
    <w:bookmarkEnd w:id="22"/>
    <w:bookmarkStart w:name="z46" w:id="23"/>
    <w:p>
      <w:pPr>
        <w:spacing w:after="0"/>
        <w:ind w:left="0"/>
        <w:jc w:val="both"/>
      </w:pPr>
      <w:r>
        <w:rPr>
          <w:rFonts w:ascii="Times New Roman"/>
          <w:b w:val="false"/>
          <w:i w:val="false"/>
          <w:color w:val="000000"/>
          <w:sz w:val="28"/>
        </w:rPr>
        <w:t>
      құрылыс объектісін инженерлік-техникалық қамтамасыз ету желілерінен ажыратудың жоспарланған күні;</w:t>
      </w:r>
    </w:p>
    <w:bookmarkEnd w:id="23"/>
    <w:bookmarkStart w:name="z47" w:id="24"/>
    <w:p>
      <w:pPr>
        <w:spacing w:after="0"/>
        <w:ind w:left="0"/>
        <w:jc w:val="both"/>
      </w:pPr>
      <w:r>
        <w:rPr>
          <w:rFonts w:ascii="Times New Roman"/>
          <w:b w:val="false"/>
          <w:i w:val="false"/>
          <w:color w:val="000000"/>
          <w:sz w:val="28"/>
        </w:rPr>
        <w:t>
      құрылыс объектісі меншік иесінің шешімдері, заңды күшіне енген сот актілері немесе жергілікті атқарушы органның шешімдері.</w:t>
      </w:r>
    </w:p>
    <w:bookmarkEnd w:id="24"/>
    <w:bookmarkStart w:name="z48" w:id="25"/>
    <w:p>
      <w:pPr>
        <w:spacing w:after="0"/>
        <w:ind w:left="0"/>
        <w:jc w:val="both"/>
      </w:pPr>
      <w:r>
        <w:rPr>
          <w:rFonts w:ascii="Times New Roman"/>
          <w:b w:val="false"/>
          <w:i w:val="false"/>
          <w:color w:val="000000"/>
          <w:sz w:val="28"/>
        </w:rPr>
        <w:t>
      Өтінішке мыналар қоса беріледі:</w:t>
      </w:r>
    </w:p>
    <w:bookmarkEnd w:id="25"/>
    <w:bookmarkStart w:name="z49" w:id="26"/>
    <w:p>
      <w:pPr>
        <w:spacing w:after="0"/>
        <w:ind w:left="0"/>
        <w:jc w:val="both"/>
      </w:pPr>
      <w:r>
        <w:rPr>
          <w:rFonts w:ascii="Times New Roman"/>
          <w:b w:val="false"/>
          <w:i w:val="false"/>
          <w:color w:val="000000"/>
          <w:sz w:val="28"/>
        </w:rPr>
        <w:t>
      өтінішке қол қойған тұлғаның өкілеттігін растайтын құжаттар (мұндай өтінішке жеке тұлға болып табылатын құрылыс салушы немесе заңды тұлға болып табылатын құрылыс салушының атынан сенімхатсыз әрекет етуге құқығы бар тұлға қол қойған жағдайды қоспағанда);</w:t>
      </w:r>
    </w:p>
    <w:bookmarkEnd w:id="26"/>
    <w:bookmarkStart w:name="z50" w:id="27"/>
    <w:p>
      <w:pPr>
        <w:spacing w:after="0"/>
        <w:ind w:left="0"/>
        <w:jc w:val="both"/>
      </w:pPr>
      <w:r>
        <w:rPr>
          <w:rFonts w:ascii="Times New Roman"/>
          <w:b w:val="false"/>
          <w:i w:val="false"/>
          <w:color w:val="000000"/>
          <w:sz w:val="28"/>
        </w:rPr>
        <w:t>
      құрылыс объектісін инженерлік-техникалық қамтамасыз ету желілерінен ажыратуға жоспарланған құқық белгілейтін құжаттардың көшірмелері және (немесе) осындай объект орналасқан жер учаскесіне құқық белгілейтін құжаттардың көшірмелері;</w:t>
      </w:r>
    </w:p>
    <w:bookmarkEnd w:id="27"/>
    <w:bookmarkStart w:name="z51" w:id="28"/>
    <w:p>
      <w:pPr>
        <w:spacing w:after="0"/>
        <w:ind w:left="0"/>
        <w:jc w:val="both"/>
      </w:pPr>
      <w:r>
        <w:rPr>
          <w:rFonts w:ascii="Times New Roman"/>
          <w:b w:val="false"/>
          <w:i w:val="false"/>
          <w:color w:val="000000"/>
          <w:sz w:val="28"/>
        </w:rPr>
        <w:t>
      сот немесе ЖАО-ның құрылыс объектісін кейіннен кәдеге жарату (бұзу) туралы, Кодекстің ережелеріне сәйкес өз бетінше құрылысты бұзу туралы шешімінің көшірмесі (болған жағдайда).</w:t>
      </w:r>
    </w:p>
    <w:bookmarkEnd w:id="28"/>
    <w:bookmarkStart w:name="z52" w:id="29"/>
    <w:p>
      <w:pPr>
        <w:spacing w:after="0"/>
        <w:ind w:left="0"/>
        <w:jc w:val="both"/>
      </w:pPr>
      <w:r>
        <w:rPr>
          <w:rFonts w:ascii="Times New Roman"/>
          <w:b w:val="false"/>
          <w:i w:val="false"/>
          <w:color w:val="000000"/>
          <w:sz w:val="28"/>
        </w:rPr>
        <w:t>
      9. Өтініш келіп түскен күннен бастап 10 (он) жұмыс күнінен аспайтын мерзім ішінде пайдалану ұйымы ажырату шарттарын анықтайды және ақы алмай береді.</w:t>
      </w:r>
    </w:p>
    <w:bookmarkEnd w:id="29"/>
    <w:bookmarkStart w:name="z53" w:id="30"/>
    <w:p>
      <w:pPr>
        <w:spacing w:after="0"/>
        <w:ind w:left="0"/>
        <w:jc w:val="both"/>
      </w:pPr>
      <w:r>
        <w:rPr>
          <w:rFonts w:ascii="Times New Roman"/>
          <w:b w:val="false"/>
          <w:i w:val="false"/>
          <w:color w:val="000000"/>
          <w:sz w:val="28"/>
        </w:rPr>
        <w:t>
      Пайдалану ұйымының ажырату шарттарын беруден бас тартуы үшін осы Қағидалардың 8-тармағына сәйкес өтінішке қоса берілетін құжаттарды өшіруді бастамашының ұсынбауы негіз болып табылады.</w:t>
      </w:r>
    </w:p>
    <w:bookmarkEnd w:id="30"/>
    <w:bookmarkStart w:name="z54" w:id="31"/>
    <w:p>
      <w:pPr>
        <w:spacing w:after="0"/>
        <w:ind w:left="0"/>
        <w:jc w:val="both"/>
      </w:pPr>
      <w:r>
        <w:rPr>
          <w:rFonts w:ascii="Times New Roman"/>
          <w:b w:val="false"/>
          <w:i w:val="false"/>
          <w:color w:val="000000"/>
          <w:sz w:val="28"/>
        </w:rPr>
        <w:t>
      Құрылыс объектісін инженерлік-техникалық қамтамасыз ету желілерінен ажыратуды пайдалану ұйымы осындай ұйым ажырату шарттарын берген күннен бастап 30 (отыз) жұмыс күнінен аспайтын, бірақ ажырату бастамашысы өтініште көрсеткен құрылыс объектісін ажырату жоспарланған күннен ерте болмайтын мерзімде жүзеге асырады.</w:t>
      </w:r>
    </w:p>
    <w:bookmarkEnd w:id="31"/>
    <w:bookmarkStart w:name="z55" w:id="32"/>
    <w:p>
      <w:pPr>
        <w:spacing w:after="0"/>
        <w:ind w:left="0"/>
        <w:jc w:val="both"/>
      </w:pPr>
      <w:r>
        <w:rPr>
          <w:rFonts w:ascii="Times New Roman"/>
          <w:b w:val="false"/>
          <w:i w:val="false"/>
          <w:color w:val="000000"/>
          <w:sz w:val="28"/>
        </w:rPr>
        <w:t>
      10. Ажырату шарттары мыналарды қамтуы тиіс:</w:t>
      </w:r>
    </w:p>
    <w:bookmarkEnd w:id="32"/>
    <w:bookmarkStart w:name="z56" w:id="33"/>
    <w:p>
      <w:pPr>
        <w:spacing w:after="0"/>
        <w:ind w:left="0"/>
        <w:jc w:val="both"/>
      </w:pPr>
      <w:r>
        <w:rPr>
          <w:rFonts w:ascii="Times New Roman"/>
          <w:b w:val="false"/>
          <w:i w:val="false"/>
          <w:color w:val="000000"/>
          <w:sz w:val="28"/>
        </w:rPr>
        <w:t>
      құрылыс объектісін инженерлік-техникалық қамтамасыз ету желілерінен ажырату орындалуы тиіс, құрылыс объектісін инженерлік-техникалық қамтамасыз ету желілеріне қосу нүктесі туралы мәліметтер;</w:t>
      </w:r>
    </w:p>
    <w:bookmarkEnd w:id="33"/>
    <w:bookmarkStart w:name="z57" w:id="34"/>
    <w:p>
      <w:pPr>
        <w:spacing w:after="0"/>
        <w:ind w:left="0"/>
        <w:jc w:val="both"/>
      </w:pPr>
      <w:r>
        <w:rPr>
          <w:rFonts w:ascii="Times New Roman"/>
          <w:b w:val="false"/>
          <w:i w:val="false"/>
          <w:color w:val="000000"/>
          <w:sz w:val="28"/>
        </w:rPr>
        <w:t>
      құрылыс объектісін инженерлік-техникалық қамтамасыз ету желілерінен ажыратуды жүзеге асыру күні мен уақыты;</w:t>
      </w:r>
    </w:p>
    <w:bookmarkEnd w:id="34"/>
    <w:bookmarkStart w:name="z58" w:id="35"/>
    <w:p>
      <w:pPr>
        <w:spacing w:after="0"/>
        <w:ind w:left="0"/>
        <w:jc w:val="both"/>
      </w:pPr>
      <w:r>
        <w:rPr>
          <w:rFonts w:ascii="Times New Roman"/>
          <w:b w:val="false"/>
          <w:i w:val="false"/>
          <w:color w:val="000000"/>
          <w:sz w:val="28"/>
        </w:rPr>
        <w:t>
      оларды пайдалану ұйымы жүзеге асыруы тиіс және (немесе) оларды орындауды (орындауды қамтамасыз етуді) ажырату бастамашысы жүзеге асыруы тиіс құрылыс объектісін инженерлік-техникалық қамтамасыз ету желілерінен ажырату жөніндегі іс-шаралардың тізбесі мен орындалу мерзімдері ;</w:t>
      </w:r>
    </w:p>
    <w:bookmarkEnd w:id="35"/>
    <w:bookmarkStart w:name="z59" w:id="36"/>
    <w:p>
      <w:pPr>
        <w:spacing w:after="0"/>
        <w:ind w:left="0"/>
        <w:jc w:val="both"/>
      </w:pPr>
      <w:r>
        <w:rPr>
          <w:rFonts w:ascii="Times New Roman"/>
          <w:b w:val="false"/>
          <w:i w:val="false"/>
          <w:color w:val="000000"/>
          <w:sz w:val="28"/>
        </w:rPr>
        <w:t>
      егер мұндай шығыстар тиісті ресурсты сатып алу-сату (жеткізу) шартын бұзу талаптарында көзделмеген жағдайда, пайдалану ұйымының осындай ұйымның құрылыс объектісін инженерлік-техникалық қамтамасыз ету желілерінен ажырату жөніндегі іс-шараларды орындауына байланысты шығыстарының өтемақы мөлшері туралы мәліметтер.</w:t>
      </w:r>
    </w:p>
    <w:bookmarkEnd w:id="36"/>
    <w:bookmarkStart w:name="z60" w:id="37"/>
    <w:p>
      <w:pPr>
        <w:spacing w:after="0"/>
        <w:ind w:left="0"/>
        <w:jc w:val="both"/>
      </w:pPr>
      <w:r>
        <w:rPr>
          <w:rFonts w:ascii="Times New Roman"/>
          <w:b w:val="false"/>
          <w:i w:val="false"/>
          <w:color w:val="000000"/>
          <w:sz w:val="28"/>
        </w:rPr>
        <w:t>
      11. Құрылыс объектісін ажырату жөніндегі жұмыстар осындай жұмыстар процесінде қауіпсіздік техникасы жөніндегі ережелер сақталған кезде ажырату шарттарына сәйкес жүзеге асырылады.</w:t>
      </w:r>
    </w:p>
    <w:bookmarkEnd w:id="37"/>
    <w:bookmarkStart w:name="z61" w:id="38"/>
    <w:p>
      <w:pPr>
        <w:spacing w:after="0"/>
        <w:ind w:left="0"/>
        <w:jc w:val="both"/>
      </w:pPr>
      <w:r>
        <w:rPr>
          <w:rFonts w:ascii="Times New Roman"/>
          <w:b w:val="false"/>
          <w:i w:val="false"/>
          <w:color w:val="000000"/>
          <w:sz w:val="28"/>
        </w:rPr>
        <w:t>
      12. Пайдалану ұйымы құрылыс объектісін ажырату жөніндегі жұмыстарды орындау күніне дейін 3 жұмыс күнінен кешіктірмей ажырату бастамашысын олардың орындалуы туралы жазбаша нысанда хабардар етеді.</w:t>
      </w:r>
    </w:p>
    <w:bookmarkEnd w:id="38"/>
    <w:bookmarkStart w:name="z62" w:id="39"/>
    <w:p>
      <w:pPr>
        <w:spacing w:after="0"/>
        <w:ind w:left="0"/>
        <w:jc w:val="both"/>
      </w:pPr>
      <w:r>
        <w:rPr>
          <w:rFonts w:ascii="Times New Roman"/>
          <w:b w:val="false"/>
          <w:i w:val="false"/>
          <w:color w:val="000000"/>
          <w:sz w:val="28"/>
        </w:rPr>
        <w:t>
      13. Ажырату бастамашысы ажырату шарттарында көрсетілген мерзімде пайдалану ұйымы өкілдерінің құрылыс объектісін ажырату жөніндегі жұмыстарды орындау орнына қол жеткізуін қамтамасыз етеді.</w:t>
      </w:r>
    </w:p>
    <w:bookmarkEnd w:id="39"/>
    <w:bookmarkStart w:name="z63" w:id="40"/>
    <w:p>
      <w:pPr>
        <w:spacing w:after="0"/>
        <w:ind w:left="0"/>
        <w:jc w:val="both"/>
      </w:pPr>
      <w:r>
        <w:rPr>
          <w:rFonts w:ascii="Times New Roman"/>
          <w:b w:val="false"/>
          <w:i w:val="false"/>
          <w:color w:val="000000"/>
          <w:sz w:val="28"/>
        </w:rPr>
        <w:t>
      14. Құрылыс объектісін ажырату жөніндегі жұмыстар, егер ажырату бастамашысы пайдалану ұйымына көрсетілген жұмыстарды орындау күнін ажырату шарттарында белгіленгенге дейін мұндай мүмкіндік туралы жазбаша хабарлаған жағдайда, ажырату бастамашысы немесе оның өкілі болмаған кезде орындалады.</w:t>
      </w:r>
    </w:p>
    <w:bookmarkEnd w:id="40"/>
    <w:bookmarkStart w:name="z64" w:id="41"/>
    <w:p>
      <w:pPr>
        <w:spacing w:after="0"/>
        <w:ind w:left="0"/>
        <w:jc w:val="both"/>
      </w:pPr>
      <w:r>
        <w:rPr>
          <w:rFonts w:ascii="Times New Roman"/>
          <w:b w:val="false"/>
          <w:i w:val="false"/>
          <w:color w:val="000000"/>
          <w:sz w:val="28"/>
        </w:rPr>
        <w:t>
      15. Құрылыс объектісін инженерлік-техникалық қамтамасыз ету желілерінен ажырату пайдаланушы ұйым қол қойған құрылыс объектісін инженерлік-техникалық қамтамасыз ету желілерінен ажырату туралы актімен (бұдан әрі -Акт) расталады.</w:t>
      </w:r>
    </w:p>
    <w:bookmarkEnd w:id="41"/>
    <w:bookmarkStart w:name="z65" w:id="42"/>
    <w:p>
      <w:pPr>
        <w:spacing w:after="0"/>
        <w:ind w:left="0"/>
        <w:jc w:val="both"/>
      </w:pPr>
      <w:r>
        <w:rPr>
          <w:rFonts w:ascii="Times New Roman"/>
          <w:b w:val="false"/>
          <w:i w:val="false"/>
          <w:color w:val="000000"/>
          <w:sz w:val="28"/>
        </w:rPr>
        <w:t>
      16. Ажырату шарттарында көзделген құрылыс объектісін ажырату жөніндегі жұмыстарды орындау аяқталған күннен бастап 5 (бес) жұмыс күні ішінде пайдалану ұйымы ажырату бастамашысына және тиісті ресурстарды берушіге қол қойылған актіні жібереді.</w:t>
      </w:r>
    </w:p>
    <w:bookmarkEnd w:id="42"/>
    <w:bookmarkStart w:name="z66" w:id="43"/>
    <w:p>
      <w:pPr>
        <w:spacing w:after="0"/>
        <w:ind w:left="0"/>
        <w:jc w:val="both"/>
      </w:pPr>
      <w:r>
        <w:rPr>
          <w:rFonts w:ascii="Times New Roman"/>
          <w:b w:val="false"/>
          <w:i w:val="false"/>
          <w:color w:val="000000"/>
          <w:sz w:val="28"/>
        </w:rPr>
        <w:t>
      18. Акт келесі ақпараттарды қамтиды:</w:t>
      </w:r>
    </w:p>
    <w:bookmarkEnd w:id="43"/>
    <w:bookmarkStart w:name="z67" w:id="44"/>
    <w:p>
      <w:pPr>
        <w:spacing w:after="0"/>
        <w:ind w:left="0"/>
        <w:jc w:val="both"/>
      </w:pPr>
      <w:r>
        <w:rPr>
          <w:rFonts w:ascii="Times New Roman"/>
          <w:b w:val="false"/>
          <w:i w:val="false"/>
          <w:color w:val="000000"/>
          <w:sz w:val="28"/>
        </w:rPr>
        <w:t>
      1) пайдалану ұйымының атауы;</w:t>
      </w:r>
    </w:p>
    <w:bookmarkEnd w:id="44"/>
    <w:bookmarkStart w:name="z68" w:id="45"/>
    <w:p>
      <w:pPr>
        <w:spacing w:after="0"/>
        <w:ind w:left="0"/>
        <w:jc w:val="both"/>
      </w:pPr>
      <w:r>
        <w:rPr>
          <w:rFonts w:ascii="Times New Roman"/>
          <w:b w:val="false"/>
          <w:i w:val="false"/>
          <w:color w:val="000000"/>
          <w:sz w:val="28"/>
        </w:rPr>
        <w:t>
      2) осы Қағидалардың 8-тармағының екінші немесе үшінші абзацтарында тиісінше көрсетілген ажырату бастамашысы туралы мәліметтер;</w:t>
      </w:r>
    </w:p>
    <w:bookmarkEnd w:id="45"/>
    <w:bookmarkStart w:name="z69" w:id="46"/>
    <w:p>
      <w:pPr>
        <w:spacing w:after="0"/>
        <w:ind w:left="0"/>
        <w:jc w:val="both"/>
      </w:pPr>
      <w:r>
        <w:rPr>
          <w:rFonts w:ascii="Times New Roman"/>
          <w:b w:val="false"/>
          <w:i w:val="false"/>
          <w:color w:val="000000"/>
          <w:sz w:val="28"/>
        </w:rPr>
        <w:t>
      3) пайдалану ұйымының атынан актіге қол қойған адамның лауазымы, осы адамның актіге қол қоюға өкілеттігін растайтын құжаттың атауы мен деректемелері;</w:t>
      </w:r>
    </w:p>
    <w:bookmarkEnd w:id="46"/>
    <w:bookmarkStart w:name="z70" w:id="47"/>
    <w:p>
      <w:pPr>
        <w:spacing w:after="0"/>
        <w:ind w:left="0"/>
        <w:jc w:val="both"/>
      </w:pPr>
      <w:r>
        <w:rPr>
          <w:rFonts w:ascii="Times New Roman"/>
          <w:b w:val="false"/>
          <w:i w:val="false"/>
          <w:color w:val="000000"/>
          <w:sz w:val="28"/>
        </w:rPr>
        <w:t>
      4) пайдалану ұйымының күрделі құрылыс объектісін ажырату жөніндегі жұмыстарды ажырату шарттарына сәйкес толық көлемде орындауы туралы мәліметтер;</w:t>
      </w:r>
    </w:p>
    <w:bookmarkEnd w:id="47"/>
    <w:bookmarkStart w:name="z71" w:id="48"/>
    <w:p>
      <w:pPr>
        <w:spacing w:after="0"/>
        <w:ind w:left="0"/>
        <w:jc w:val="both"/>
      </w:pPr>
      <w:r>
        <w:rPr>
          <w:rFonts w:ascii="Times New Roman"/>
          <w:b w:val="false"/>
          <w:i w:val="false"/>
          <w:color w:val="000000"/>
          <w:sz w:val="28"/>
        </w:rPr>
        <w:t>
      5) пайдалану ұйымының ажырату шарттарына сәйкес құрылыс объектісін толық көлемде ажырату жөніндегі жұмыстарды орындауы туралы мәліметтер;</w:t>
      </w:r>
    </w:p>
    <w:bookmarkEnd w:id="48"/>
    <w:bookmarkStart w:name="z72" w:id="49"/>
    <w:p>
      <w:pPr>
        <w:spacing w:after="0"/>
        <w:ind w:left="0"/>
        <w:jc w:val="both"/>
      </w:pPr>
      <w:r>
        <w:rPr>
          <w:rFonts w:ascii="Times New Roman"/>
          <w:b w:val="false"/>
          <w:i w:val="false"/>
          <w:color w:val="000000"/>
          <w:sz w:val="28"/>
        </w:rPr>
        <w:t>
      6) құрылыс объектісін ажырату орындалған құрылыс объектісін инженерлік-техникалық қамтамасыз ету желілеріне қосу нүктесі туралы мәліметтер.</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