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6b29" w14:textId="53e6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қатысты тексеру парақтарын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12 маусымдағы № 164-НҚ және Қазақстан Республикасы Премьер-Министрінің орынбасары – Ұлттық экономика министрінің 2026 жылғы 15 маусымдағы № 74 бірлескен бұйрығы. Қазақстан Республикасының Әділет министрлігінде 2026 жылғы 17 маусымда № 38977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 құқықтарын қорғау жөніндегі функцияларды жүзеге асыратын ұйымдардың қызметіне қатысты тексеру парағы;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мектепке дейінгі ұйымдардың қызметіне қатысты тексеру парағы;</w:t>
      </w:r>
    </w:p>
    <w:bookmarkEnd w:id="3"/>
    <w:bookmarkStart w:name="z5"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орта білім беру ұйымдарының қызметіне қатысты тексеру парағы;</w:t>
      </w:r>
    </w:p>
    <w:bookmarkEnd w:id="4"/>
    <w:bookmarkStart w:name="z6"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техникалық және кәсіптік білім беру ұйымдарының қызметіне қатысты тексеру парағы;</w:t>
      </w:r>
    </w:p>
    <w:bookmarkEnd w:id="5"/>
    <w:bookmarkStart w:name="z7"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арнаулы білім беру ұйымдарының қызметіне қатысты тексеру парағы;</w:t>
      </w:r>
    </w:p>
    <w:bookmarkEnd w:id="6"/>
    <w:bookmarkStart w:name="z8"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баланың құқықтарын қорғау саласындағы балаларға арналған қосымша білім беру ұйымдарына қатысты тексеру парағы бекітілсін.</w:t>
      </w:r>
    </w:p>
    <w:bookmarkEnd w:id="7"/>
    <w:bookmarkStart w:name="z9" w:id="8"/>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бірлескен бұйрықты Қазақстан Республикасы Оқу-ағарту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w:t>
      </w:r>
    </w:p>
    <w:bookmarkEnd w:id="11"/>
    <w:bookmarkStart w:name="z13" w:id="12"/>
    <w:p>
      <w:pPr>
        <w:spacing w:after="0"/>
        <w:ind w:left="0"/>
        <w:jc w:val="both"/>
      </w:pPr>
      <w:r>
        <w:rPr>
          <w:rFonts w:ascii="Times New Roman"/>
          <w:b w:val="false"/>
          <w:i w:val="false"/>
          <w:color w:val="000000"/>
          <w:sz w:val="28"/>
        </w:rPr>
        <w:t>
      4) осы бірлескен бұйрық мемлекеттік тіркеуден өткеннен кейін он жұмыс күні ішінде Қазақстан Республикасы Оқу-ағарту министрлігінің Заң департаментіне осы бірлескен бұйрықтың 2-тармағының 1), 2) және 3) тармақшаларында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13"/>
    <w:bookmarkStart w:name="z15" w:id="14"/>
    <w:p>
      <w:pPr>
        <w:spacing w:after="0"/>
        <w:ind w:left="0"/>
        <w:jc w:val="both"/>
      </w:pPr>
      <w:r>
        <w:rPr>
          <w:rFonts w:ascii="Times New Roman"/>
          <w:b w:val="false"/>
          <w:i w:val="false"/>
          <w:color w:val="000000"/>
          <w:sz w:val="28"/>
        </w:rPr>
        <w:t>
      4. Осы бірлескен бұйрық оның алғаш ресми жарияланған күнінен бастап он күнтізбелік күн өткен соң қолданысқа енгізіледі.</w:t>
      </w:r>
    </w:p>
    <w:bookmarkEnd w:id="14"/>
    <w:bookmarkStart w:name="z16" w:id="15"/>
    <w:p>
      <w:pPr>
        <w:spacing w:after="0"/>
        <w:ind w:left="0"/>
        <w:jc w:val="both"/>
      </w:pPr>
      <w:r>
        <w:rPr>
          <w:rFonts w:ascii="Times New Roman"/>
          <w:b w:val="false"/>
          <w:i w:val="false"/>
          <w:color w:val="000000"/>
          <w:sz w:val="28"/>
        </w:rPr>
        <w:t xml:space="preserve">
      2026 жылғы 12 шілдеден бастап осы бірлескен бұйрыққа </w:t>
      </w:r>
      <w:r>
        <w:rPr>
          <w:rFonts w:ascii="Times New Roman"/>
          <w:b w:val="false"/>
          <w:i w:val="false"/>
          <w:color w:val="000000"/>
          <w:sz w:val="28"/>
        </w:rPr>
        <w:t>3-қосымшаның</w:t>
      </w:r>
      <w:r>
        <w:rPr>
          <w:rFonts w:ascii="Times New Roman"/>
          <w:b w:val="false"/>
          <w:i w:val="false"/>
          <w:color w:val="000000"/>
          <w:sz w:val="28"/>
        </w:rPr>
        <w:t xml:space="preserve"> 1-бөлімнің 25-реттік нөмірлі жолы мынадай редакцияда қолданылады деп белгіленсін:</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саласындағы цифрлық объектілеріне қойылатын минималды талаптарға сәйкес, тегін тамақ алған оқушыларды тіркеуді тіркеу және есеп беру функция</w:t>
            </w:r>
            <w:r>
              <w:rPr>
                <w:rFonts w:ascii="Times New Roman"/>
                <w:b/>
                <w:i w:val="false"/>
                <w:color w:val="000000"/>
                <w:sz w:val="20"/>
              </w:rPr>
              <w:t>сы бар аппараттық-бағдарламалық кешен арқылы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164-НҚ Бірлескен бұйрыққа</w:t>
            </w:r>
            <w:r>
              <w:br/>
            </w:r>
            <w:r>
              <w:rPr>
                <w:rFonts w:ascii="Times New Roman"/>
                <w:b w:val="false"/>
                <w:i w:val="false"/>
                <w:color w:val="000000"/>
                <w:sz w:val="20"/>
              </w:rPr>
              <w:t>1-қосымша</w:t>
            </w:r>
          </w:p>
        </w:tc>
      </w:tr>
    </w:tbl>
    <w:bookmarkStart w:name="z18" w:id="16"/>
    <w:p>
      <w:pPr>
        <w:spacing w:after="0"/>
        <w:ind w:left="0"/>
        <w:jc w:val="left"/>
      </w:pPr>
      <w:r>
        <w:rPr>
          <w:rFonts w:ascii="Times New Roman"/>
          <w:b/>
          <w:i w:val="false"/>
          <w:color w:val="000000"/>
        </w:rPr>
        <w:t xml:space="preserve">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Республикасының Кәсіпкерлік кодексінің </w:t>
      </w:r>
      <w:r>
        <w:rPr>
          <w:rFonts w:ascii="Times New Roman"/>
          <w:b/>
          <w:i w:val="false"/>
          <w:color w:val="000000"/>
        </w:rPr>
        <w:t>138-бабына</w:t>
      </w:r>
      <w:r>
        <w:rPr>
          <w:rFonts w:ascii="Times New Roman"/>
          <w:b/>
          <w:i w:val="false"/>
          <w:color w:val="000000"/>
        </w:rPr>
        <w:t xml:space="preserve"> сәйкес, бала құқықтарын қорғау жөніндегі функцияларды жүзеге асыратын ұйымдардың қызметіне қатысты тексеру парағы</w:t>
      </w:r>
    </w:p>
    <w:bookmarkEnd w:id="16"/>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Тексеруді/ бақылау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бақылауды тағайындаған мемлекеттік орган _____________________</w:t>
      </w:r>
    </w:p>
    <w:p>
      <w:pPr>
        <w:spacing w:after="0"/>
        <w:ind w:left="0"/>
        <w:jc w:val="both"/>
      </w:pPr>
      <w:r>
        <w:rPr>
          <w:rFonts w:ascii="Times New Roman"/>
          <w:b w:val="false"/>
          <w:i w:val="false"/>
          <w:color w:val="000000"/>
          <w:sz w:val="28"/>
        </w:rPr>
        <w:t>Тексеруді/ бақылау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______________________________ </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__________________________________ </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сәйкестендіру нөмірі 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(аудандардың, облыстық және республикалық маңызы бар қалалардың, астананың жергілікті атқарушы органдары шешімдерінің немесе қорғаншылық не қамқоршылық функцияларын жүзеге асыратын органдар жолдамаларының, сот актілерінің, қылмыстық процесті жүргізетін орган қаулыларының және балаларды беру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оқу орындарына, демалыс орындарына, туристік-экскурсиялық іс-шараларға, спорттық, мәдени-ағартушылық және өзге де іс-шараларға жеткізу үшін бөлінетін автобустармен ересектерсіз сегіз және одан да көп баладан тұратын топтарды арнайы тасымалдауды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әлеуметтік мәртебесін анықтау бойынша жұмыс жүргізу және оларды туыстарының отбасына қайтару мақсатында тәрбиеленушілердің жақын туыстарын анықтауда қорғаншылық органдарына жәрдем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ата-анасының қамқорлығынсыз қалған балалардың өздеріне тиесілі алименттерді, жәрдемақыларды және өзге де әлеуметтік төлемдерді алу құқығының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банктік шоттарында алименттерден, жәрдемақылардан және басқа да әлеуметтік төлемдерден түскен ақшалай қаражаттың бар екенін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және ата-анасының қамқорлығынсыз қалған балалардың тұрғын үй алу құқығының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тиесілі тұрғын үй анықталған жағдайларда, тіркелген тұлғаларды, сондай-ақ тексеріліп отырған тұрғын үйде нақты тұрып жатқан адамдарды көрсете отырып, тұрғын үйдің техникалық және санитариялық жай-күйі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тұрғын үйді жалға (жалға алуға) беру туралы үлгілік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Қамқорлықтағы тұлғаның тұрғын үйін басқару бойынша (кемінде алты айда бір рет еркін нысанда) тұрғын үйдің жай-күйі және осы тұрғын үйге қатысты жүзеге асырылатын іс-әрекеттер туралы мәліметтерді қамтитын есептердің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бейін бойынша арнайы педагогикалық немесе кәсіптік білімі бар адамдарды жұмысқа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кестесін" қалыптастырудың бір күндік мерзімін сақтау, Республикалық деректер банкінде асырап алуға кандидаттардың танысу фактісін не оның болмауын растау, сондай-ақ екі апталық қарым-қатынасты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балалардың тамақтану, киім-кешек, аяқ киім және жұмсақ жабдық нормаларын сақтауын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қолдау орталығында әлеуметтік қызмет көрсететін құрылымдық бөлімшелердің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орталығына орналастыруға арналған құжаттар мен негіздердің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толмағанды Бейімдеу орталығына қабылдау кезінде оның бастапқы медициналық тексеру құжаттарының, сондай-ақ жеке заттары мен бағалы мүліктерін тіркеу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Бейімдеу орталығында болу уақыты мен олардың оқу дайындық деңгейін ескере отырып, білім беру процесінің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қадағалаусыздық дәрежесін, жасы мен отбасылық-тұрмыстық жағдайын, орналастыру негіздерін ескере отырып, кәмелетке толмағандармен профилактикалық және бейімдеу жұмыстарын жүргізетін ұйымның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қабылдау кезінде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ұйымдарда жетім балаларды, ата-анасының қамқорлығынсыз қалған балаларды және арнаулы әлеуметтік қызметтер алушыларды үш жасқа толғанға дейін ұстаудың белгіленген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білім беру және медициналық-әлеуметтік ұйымдарға ауыстырған кезде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(хабарландыру жүйесі, бейнебақылау, дабыл беру үшін мобильді және (немесе) стационарлық құралдар (дабыл батырмасы), қолжетімділікті бақылау және басқару жүйесі (турникеттер), нысандарды қоршау, көлік құралдарының жылдамдығын төмендету құралы (соғу қаупінің алдын алу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Лауазымды адам (-дар) ________________________ ______________</w:t>
      </w:r>
      <w:r>
        <w:br/>
      </w:r>
      <w:r>
        <w:rPr>
          <w:rFonts w:ascii="Times New Roman"/>
          <w:b w:val="false"/>
          <w:i w:val="false"/>
          <w:color w:val="000000"/>
          <w:sz w:val="28"/>
        </w:rPr>
        <w:t xml:space="preserve">                                                       лауазымы                          қолы </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
      Бақылау субъектісінің басшысы _______________ _______________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164-НҚ Бірлескен бұйрыққа</w:t>
            </w:r>
            <w:r>
              <w:br/>
            </w:r>
            <w:r>
              <w:rPr>
                <w:rFonts w:ascii="Times New Roman"/>
                <w:b w:val="false"/>
                <w:i w:val="false"/>
                <w:color w:val="000000"/>
                <w:sz w:val="20"/>
              </w:rPr>
              <w:t>2-қосымша</w:t>
            </w:r>
          </w:p>
        </w:tc>
      </w:tr>
    </w:tbl>
    <w:bookmarkStart w:name="z20" w:id="17"/>
    <w:p>
      <w:pPr>
        <w:spacing w:after="0"/>
        <w:ind w:left="0"/>
        <w:jc w:val="left"/>
      </w:pPr>
      <w:r>
        <w:rPr>
          <w:rFonts w:ascii="Times New Roman"/>
          <w:b/>
          <w:i w:val="false"/>
          <w:color w:val="000000"/>
        </w:rPr>
        <w:t xml:space="preserve">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мектепке дейінгі ұйымдардың қызметіне қатысты тексеру парағы</w:t>
      </w:r>
    </w:p>
    <w:bookmarkEnd w:id="1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профилактикалық бақылауды тағайындаған мемлекеттік орган 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бақылауды тағайындау туралы акт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ата-ананың бірінің (баланың заңды өкілінің) арасында жасалған білім беру қызметтерін көрсету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оқу бағдарламасы, оның ішінде қысқартылған немесе жеке бағдарлама бойынша ерекше білім беру қажеттіліктері бар тәрбиеленушілердің жас топтарында саны үштен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 қабылдау және (немесе) шығару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апталық перспективалық маусымдық мәзірдің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мәзірдің төрт апталық маусымдық мәзірге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жиһазбен және жабдықпен, сондай-ақ қажетті үй-жайлармен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терроризмге қарсы қорғауды қамтамасыз ету, оның ішінде бейнебақылау жүйелеріне, хабарландыру жүйелеріне, дабыл түймесіне (мобильді және (немесе) стационарлық), қолжетімділікті бақылау және басқару жүйесіне (домофон жүйесі) және объектілерді қоршауға қызмет көрсету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тұрғысынан осал объект ретінде танылған объект үшін, объект орналасқан жер бойынша аумақтық ішкі істер органының басшысымен келісілген терроризмге қарсы қорғалу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дамуының бұзылуын түзетуде және әлеуметтік бейімделуінде мүмкіндіктері шектеулі балалар үшін арнайы жағдайлар жасау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 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 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164-НҚ Бірлескен бұйрыққа</w:t>
            </w:r>
            <w:r>
              <w:br/>
            </w:r>
            <w:r>
              <w:rPr>
                <w:rFonts w:ascii="Times New Roman"/>
                <w:b w:val="false"/>
                <w:i w:val="false"/>
                <w:color w:val="000000"/>
                <w:sz w:val="20"/>
              </w:rPr>
              <w:t>3-қосымша</w:t>
            </w:r>
          </w:p>
        </w:tc>
      </w:tr>
    </w:tbl>
    <w:bookmarkStart w:name="z22" w:id="18"/>
    <w:p>
      <w:pPr>
        <w:spacing w:after="0"/>
        <w:ind w:left="0"/>
        <w:jc w:val="left"/>
      </w:pPr>
      <w:r>
        <w:rPr>
          <w:rFonts w:ascii="Times New Roman"/>
          <w:b/>
          <w:i w:val="false"/>
          <w:color w:val="000000"/>
        </w:rPr>
        <w:t xml:space="preserve">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орта білім беру ұйымдарының қызметіне қатысты тексеру парағы</w:t>
      </w:r>
    </w:p>
    <w:bookmarkEnd w:id="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профилактикалық бақылауды тағайындаған мемлекеттік орган 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бақылауды тағайындау туралы акт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Интернат ұйымдары, девиантты мінез-құлыққа ие балаларға арналған білім беру ұйымдары және ерекше тәртіптегі ұйымдарды қоспағанда орта білім беру ұйымдарының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білім беру ұйымынан тегін жалпы орта білім алу құқығын алғанға дейін шығару тәртібінің сақталғанын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беретін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оқушылары мен тәрбиеленушілеріне қаржылық және материалдық көмек көрсетуге бөлінген қаражатты есепке алу бойынша жауапты тұлғаны бекіту туралы бірінші басшының шешімінің болуы; қаржылық және материалдық көмек алуға өтініштерді тіркеу журналының болуы; қаражаттың мақсатты пайдалануын растайтын құжаттардың болуы (сатып алынған тауарлардың атауы көрсетілген шығыстарды растайтын құжат); мемлекеттік білім беру ұйымдарының оқушылары мен тәрбиеленушілеріне қаржылық және материалдық көмек көрсету жөніндегі отырыс хаттамасының болуы; оқушылар мен тәрбиеленушілердің отбасылық-тұрмыстық жағдайын тексеру актісіне негізделген білім беру ұйымының коллегиялық органы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немесе келген жері бойынша тіркеудің бар-жоғына қарамастан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орта білім беру ұйымдарына дәлелсіз себептермен бармайтынын растайтын құжаттардың болуы, сондай-ақ олармен және олардың ата-аналарымен немесе заңды өкілдерімен жеке профилактикалық 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оқушының оқуын жалғастырғанын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талаптарын орындау: оқушылардың жеке істері (қағаз немесе электрондық форматта, word немесе pdf); оқушылардың қозғалысы туралы бұйрықтарды тіркеу кітабы; оқушыларды алфавиттік тіркеу кітабы; оқудан шыққан оқушыларды есепке алу кітабы; оқуға келген оқушыларды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заңнамаға сәйкес білім алушылар мен тәрбиеленушілерге ең төменгі күнкөріс деңгейінен төмен емес материалдық көмектің белгіленген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рет тамақтандыру нормаларын ескере отырып, бекітілген күнделікті мәзірдің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(келіп түсетін азық-түлік өнімдерінің сапасына мониторинг жүргізу, дайындалған тағамдардың сапасы, технологиялық жабдықтардың болуы және жарамдылығы, азық-түліктерді, дайын тағамдарды сақтау, жеткізу мерзімдері мен шарттарын сақтау, балалардың нақты тамақтану рационының күнделікті, перспективті ас мәзіріне, асхананың санитариялық жағдайына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тамақтанудың сапасын бақылау комиссиясының жұмысының қорытындылары педагогикалық кеңесте қаралғанын және орта білім беру ұйымының интернет-ресурсында орналастырылғанын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(педагог-психологтің жұмыс жоспары, психологиялық қызметтің топтық және жеке жұмысын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олардың ата-аналарына немесе заңды өкілдеріне нақты психологиялық мәселелерді шешуге көмек көрсетілгенін растайтын құжаттардың болуы (кеңес беру журналын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сондай-ақ қорқытудың (буллингтің),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педагог-психологтердің қызметін бақылау, тәрбие процесін ұйымдастырылуын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 үшін арнайы жағдайлар жасау, оның ішінде білім беру және түзету міндеттерін іске асыруға арналған үй-жайлардың, жиһазбен жабдықтаудың және (немесе) арнайы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ерекше білім беру қажеттіліктері бар балалармен жүргізілетін жұмысты реттейтін психологиялық-педагогикалық сүйемелдеу қызметінің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қорытындысын ескере отырып, ерекше білім беру қажеттіліктері бар адамдарды (балаларды) психологиялық-педагогикалық сүйемелдеудің жеке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және түзету-дамыту сабақтарының бекітілген кестесі мен жоспарларының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бар адамдарды білім беру ұйымдарына жұмысқа жіберу (басшының тәрбие жөніндегі орынбасары, педагог-психолог, арнайы педагог (мұғалім-дефектолог, дефектолог, мұғалім-логопед,логопед, олигофренопедагог, сурдопедагог, тифлопедагог), педагог-ассистент, әлеуметтік педагог,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(педагог-психологтердің, арнайы педагогтердің -дефектолог-мұғалімдердің, логопедтердің, олигофренопедагогтардың, сурдопедагогтардың, тифлопедагогтардың, педагог-ассистенттердің, әлеуметтік педагогтердің, сондай-ақ интернат ұйымдарының тәрбиешілерінің) біліктілік санатын көтеру (растау) мерзімін сақтауы (кемінде бес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(үш жылда кемінде бір рет) біліктілігін арттыру талаптарын сақтауы (тәрбие жұмысы жөніндегі орынбасар, педагог-психолог, арнайы педагог, дефектолог мұғалім, дефектолог, логопед мұғалім, логопед, олигофренопедагог,сурдопедагог, тифлопедагог, педагог-ассистент, әлеуметтік педагог,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бірліктермен қамтамасыз ету: директордың тәрбие жұмысы жөніндегі орынбасардың, педагог-психолог, педагог-ассистент (ПМПК ұсынысы болған жағдайда) және тәрбиеші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минималды талаптарға сәйкес, тегін тамақ алған оқушыларды есепке алуды тіркеу және есеп беру функциясы бар аппараттық-бағдарламалық кешен арқылы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(хабарландыру жүйесі, бейнебақылау, дабыл беру үшін мобильді және (немесе) стационарлық құралдар (дабыл батырмасы), қолжетімділікті бақылау және басқару жүйесі (турникеттер), нысандарды қоршау, көлік құралдарының жылдамдығын төмендету құралдары (соғу қаупінің алдын алу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Девиантты мінез-құлықты балаларға арналған және ерекше ұстау режимі бар арнайы білім беру ұйымдарының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және ерекше ұстау режимі бар арнайы білім беру ұйымдарында кәмелетке толмағандарды ұстаудың арнайы жағдайларын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нормаларының, киіммен, аяқ киіммен және жұмсақ мүкәммалмен қамтамасыз ету нормаларының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кәмелетке толмағандарды ерекше ұстау режимі бар білім беру ұйымдарында олардың ұстауына және оқытуына кедергі келтіретін аурулары жоқ кәмелетке толмағандарды ұстау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және ерекше ұстау режимі бар арнайы білім беру ұйымдарынан кәмелетке толмағандарды шығару негіздерінің сақталуын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мерзімінің сақталуы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кәсіби білімі бар тұлғалардың білім беру ұйымына жұмысқа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(растау) мерзімінің сақталуы (кемінде бес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және жетім балаларға арналған ұйымдар тәрбиеленушілерінің тұрмыстық өмір тіршілігін қолдауға бағытталған әлеуметтік-тұрмыстық жағдайларды жасау (тұратын орындары; оңалту, емдік, білім беру және мәдени іс-шараларды өткізуге арналған жиһазбен және (немесе) жабдықтармен қамтамасыз етілген үй-жайлар; өзіне-өзі қызмет көрсету дағдылары мен тұрмыстық бағдар негіздеріне үйрету; киім, аяқ киім және жұмсақ мүкәммалмен қамтамасыз ету, көлік қызметтерін көрсету; тұрмыстық қызмет көрсетуді қамтамасыз ету; кәсіби өзін-өзі айқындау және шығармашылық еңбек үшін қажетті жабдықтармен, отбасыға барынша жақындатылған қолайлы жағдайлар жасау, тәрбиеленушілердің зияткерлік, эмоциялық, рухани және дене дамуына ықпал ететін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мен өткізуді, денсаулық жағдайын ескере отырып күтім жасауды қамтамасыз етуді, консультациялық көмек көрсетуді, сондай-ақ әлеуметтік-медициналық сипаттағы профилактикалық және оңалту іс-шараларын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деректерін республикалық деректер банкіне уақтылы енгізу (кәмелетке толмағандарды қабылдаған сәттен бастап 1 (бір)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баланы ерекше режимдегі арнайы білім беру ұйымдарынан және ерекше ұстау режимі бар ұйымдардан шығару туралы хабарламаның, кәмелетке толмағанның тұрғылықты жері бойынша кәмелетке толмағандардың істері және олардың құқықтарын қорғау жөніндегі комиссияға жіберілуі, сондай-ақ кәмелетке толмағанға берілген мінездеменің және онымен одан әрі жеке профилактикалық шараларды жүргізу қажеттілігі, оның еңбекке және тұрмыстық орналасуына жәрдем көрсету жөніндегі ұсынымдардың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ұстау режимі бар білім беру ұйымының орналасқан жері бойынша және кәмелетке толмағандардың тұрғылықты жері бойынша ішкі істер органдарына олардың өз бетінше кетіп қалу (өз бетінше кету) фактілері туралы хабарлау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ұстау режимі бар арнайы білім беру ұйымына кәмелетке толмағанды жіберу кезінде оның толық құжаттар топтамасының болуы (кәмелетке толмағанды жіберу туралы сот шешімі; туу туралы куәлік немесе жеке куәлік; білім алушының жеке ісі; медициналық құжаттама; отбасының тұрмыстық жағдайын тексеру актісі; оқу орнынан мінездеме; шақыру жасындағы тұлғалар үшін әскери есепке алу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педагогикалық әдеп нормаларын сақтауы (педагог атағына кір келтіруге әкеп соғатын әрекеттерге жол бермеуі; өз қызметтік міндеттерін адал әрі сапалы орындауы; еңбек тәртібін сақтауы; қызметтік ақпаратты жеке басының немесе өзге де мүдделер үшін пайдаланбауы; педагог мәртебесін жеке басының немесе өзге де мүдделер үшін пайдаланбауы) (өтініштер болған жағдайда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(хабарландыру жүйесі, бейнебақылау, дабыл беру үшін мобильді және (немесе) стационарлық құралдар (дабыл батырмасы), қолжетімділікті бақылау және басқару жүйесі (турникеттер), нысандарды қоршау, көлік құралдарының жылдамдығын төмендету құралдары (соғу қаупінің алдын алу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қамқоршылық кеңестер)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Интернат ұйымдарының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арнайы жағдайлар жасау (білім беру және түзету міндеттерін іске асыруға арналған жиһазбен және (немесе) арнайы жабдықпен жабдықталған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білім беру ұйымдарындағы білім алушылар мен тәрбиеленушілердің тұруы мен өмір сүру жағдайларын белгіленген нормативтерден төмен емес деңгейде жасау (тұру орындарының болуы; оңалту, емдік, білім беру және мәдени іс-шараларды өткізуге арналған жиһазбен және (немесе) арнайы жабдықпен жабдықталған үй-жайлардың болуы; өзін-өзі күту дағдыларына және тұрмыстық бағдар негіздеріне оқыту; киіммен, аяқ киіммен және жұмсақ мүкәммалмен, көлік қызметтерімен қамтамасыз ету; тұрмыстық қызмет көрсетуді қамтамасыз ету; кәсіби өзін-өзі айқындау және шығармашылық еңбек үшін қажетті жабдықпен қамтамасыз ету, сондай-ақ тәрбиеленушілердің зияткерлік, эмоциялық, рухани және физикалық дамуына ықпал ететін қолайлы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бейін бойынша педагогтік немесе кәсіби білімі бар тұлғалардың жұмысқа жіберілуі (басшының тәрбие ісі жөніндегі орынбасары, педагог-психолог, арнайы педагог (дефектолог-мұғалім, дефектолог, логопед-мұғалім, логопед, олигофренопедагог, сурдопедагог, тифлопедагог), педагог-ассистент, әлеуметтік педагог,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 арттыру мерзімінің сақталуы (кемінде бес жылда бір рет) (педагог-психологтер, арнайы педагогтер – дефектолог-мұғалімдер, дефектологтер, логопед-мұғалімдер, логопедтер, олигофренопедагогтер, сурдопедагогтер, тифлопедагогтер, педагог-ассистенттер, әлеуметтік педагогтер, сондай-ақ интернат ұйымдарының тәрбиешілері)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(педагог-психологтердің, арнайы педагогтердің - дефектолог-мұғалімдердің, дефектологтардың, логопед-мұғалімдердің, логопедтердің, олигофренопедагогтердің, сурдопедагогтердің, тифлопедагогтердің, педагог-ассистенттердің, әлеуметтік педагогтердің, сондай-ақ интернат ұйымдарының тәрбиешілерінің) біліктілік санаты деңгейін арттыру (растау) мерзімін сақтау (кемінде бес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(хабарландыру жүйесі, бейнебақылау, дабыл беру үшін мобильді және (немесе) стационарлық құралдар (дабыл батырмасы), қолжетімділікті бақылау және басқару жүйесі (турникеттер), нысандарды қоршау, көлік құралдарының жылдамдығын төмендету құралдары (соғу қаупінің алдын алу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тәрбиеленушілерінің тұрмыстағы тіршілік әрекетін қолдауға бағытталған әлеуметтік-тұрмыстық жағдайларды жасау (тұру орындарының болуы; оңалту, емдік, білім беру және мәдени іс-шараларды өткізуге, өзін-өзі күту дағдыларына және тұрмыстық бағдар негіздеріне оқытуға арналған жиһазбен және (немесе) арнайы жабдықпен жабдықталған үй-жайлардың болуы; киіммен, аяқ киіммен және жұмсақ мүкәммалмен, көлік қызметтерімен қамтамасыз ету; тұрмыстық қызмет көрсетуді қамтамасыз ету; кәсіби өзін-өзі айқындау және шығармашылық еңбек үшін қажетті жабдықпен қамтамасыз етілген, сондай-ақ тәрбиеленушілердің зияткерлік, эмоциялық, рухани және физикалық дамуына ықпал ететін, отбасылық жағдайларға жақындатылған қолайлы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қолдау қызметін қамтамасыз ететін мамандардың, соның ішінде логопед мұғалім, дефектолог мұғалім, педагог-психолог және басқалардың қызметін реттейтін құжаттардың болуы (іс-шаралар жоспарлары, бағдарламалар, кестелер)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білім алушылардың қозғалысы бойынша бұйрықтарды тіркеу кітабы, білім алушылардың әліпбилік жазу кітабы;</w:t>
            </w:r>
          </w:p>
          <w:p>
            <w:pPr>
              <w:spacing w:after="20"/>
              <w:ind w:left="20"/>
              <w:jc w:val="both"/>
            </w:pPr>
            <w:r>
              <w:rPr>
                <w:rFonts w:ascii="Times New Roman"/>
                <w:b w:val="false"/>
                <w:i w:val="false"/>
                <w:color w:val="000000"/>
                <w:sz w:val="20"/>
              </w:rPr>
              <w:t>
келген білім алушыларды есепке алу кітабы;</w:t>
            </w:r>
          </w:p>
          <w:p>
            <w:pPr>
              <w:spacing w:after="20"/>
              <w:ind w:left="20"/>
              <w:jc w:val="both"/>
            </w:pPr>
            <w:r>
              <w:rPr>
                <w:rFonts w:ascii="Times New Roman"/>
                <w:b w:val="false"/>
                <w:i w:val="false"/>
                <w:color w:val="000000"/>
                <w:sz w:val="20"/>
              </w:rPr>
              <w:t>
шығып кеткен білім алушыларды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 мониторингтеуге арналған комиссияның құрылуын, тамақтану жағдайының жеткілікті деңгейде қамтамасыз етілуін, оған қамқоршылық кеңес, ата-аналар комитеті, орта білім ұйымының әкімшілігі, білім беру ұйымының медициналық пунктінің медицина қызметкері және басқа да тұлғалардың қатысуын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мен оқушылардың тамақтану нормаларының сақталуын және жұмсақ жабдықтармен қамтамасыз етілуін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 мониторингтеу жөніндегі комиссияның қызметін растайтын құжаттардың болуы: келіп түсетін азық-түлік өнімдерінің сапасына мониторинг жүргізу; отандық өндірушілердің азық-түлік өнімдеріне сертификаттардың болуы; дайындалған тағамдардың сапасын бақылау; өнімдерді сақтау және жеткізу мерзімдері мен шарттарының сақталуы және дайын тағамдардың сапасын органолептикалық бағалау; балалардың нақты тамақтану рационының күнделікті және перспективалық мәзірге сәйкестігі; асхананың санитарлық жағдайының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мәзір, жұмыс жоспары, фото және тағамдардың бағасы, тамақтану сапасын мониторингілеу жөніндегі комиссиялардың, ведомствоаралық сараптамалық топтардың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бағыты бойынша жоғары және (немесе) жоғары оқу орнынан кейінгі педагогикалық білімі немесе педагогикалық қайта даярлауды растайтын құжаты бар адамдарды білім беру ұйымдарында жұмысқа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көлемін, көздерін және түрлерін ұсыну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 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 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164-НҚ Бірлескен бұйрыққа</w:t>
            </w:r>
            <w:r>
              <w:br/>
            </w:r>
            <w:r>
              <w:rPr>
                <w:rFonts w:ascii="Times New Roman"/>
                <w:b w:val="false"/>
                <w:i w:val="false"/>
                <w:color w:val="000000"/>
                <w:sz w:val="20"/>
              </w:rPr>
              <w:t>4-қосымша</w:t>
            </w:r>
          </w:p>
        </w:tc>
      </w:tr>
    </w:tbl>
    <w:bookmarkStart w:name="z24" w:id="19"/>
    <w:p>
      <w:pPr>
        <w:spacing w:after="0"/>
        <w:ind w:left="0"/>
        <w:jc w:val="left"/>
      </w:pPr>
      <w:r>
        <w:rPr>
          <w:rFonts w:ascii="Times New Roman"/>
          <w:b/>
          <w:i w:val="false"/>
          <w:color w:val="000000"/>
        </w:rPr>
        <w:t xml:space="preserve">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техникалық және кәсіптік білім беру ұйымдарының қызметіне қатысты тексеру парағы</w:t>
      </w:r>
    </w:p>
    <w:bookmarkEnd w:id="1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профилактикалық бақылауды тағайындаған мемлекеттік орган 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бақылауды тағайындау туралы акт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азаматтарға әлеуметтік көмек көрсету, соның ішінде: білім беру ұйымының интернатында тұру орнын беру; жұмсақ жабдықтар, құрал-жабдықтар және киім-кешек беру; тамақтану және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 растайтын құжаттарының болуы (девиантты мінез-құлқы бар білім алушыларды есепке алу журналы, әлеуметтік педагогтың жұмыс жоспары, жатақхана тәрбиешісінің оқу жылына арналған жұмыс жоспары, оқу жылына арналған тәрбие жұмысының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арнайы жағдайларды жасау, соның ішінде: арнайы, жеке дамытушы және түзетуші-дамытушы оқу бағдарламалары мен әдістері;техникалық, оқу құралдар; өмір сүру ортасы; психологиялық-педагогикалық сүйемелдеу; ерекше білім беру қажеттіліктері бар тұлғалар (балалар), сондай-ақ мүмкіндігі шектеулі балалар білім беру бағдарламаларын меңгеруіне көмектесетін медициналық,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(дабыл беру жүйесі, бейнебақылау жүйесі, мобильді және (немесе) стационарлық дабыл беру құралы (дабыл түймесі), қолжетімділікті бақылау және басқару жүйесі – домофондық жүйе, объектілерді қоршау,</w:t>
            </w:r>
          </w:p>
          <w:p>
            <w:pPr>
              <w:spacing w:after="20"/>
              <w:ind w:left="20"/>
              <w:jc w:val="both"/>
            </w:pPr>
            <w:r>
              <w:rPr>
                <w:rFonts w:ascii="Times New Roman"/>
                <w:b w:val="false"/>
                <w:i w:val="false"/>
                <w:color w:val="000000"/>
                <w:sz w:val="20"/>
              </w:rPr>
              <w:t xml:space="preserve">
соқтығысу қаупінің алдын алу мақсатында </w:t>
            </w:r>
          </w:p>
          <w:p>
            <w:pPr>
              <w:spacing w:after="20"/>
              <w:ind w:left="20"/>
              <w:jc w:val="both"/>
            </w:pPr>
            <w:r>
              <w:rPr>
                <w:rFonts w:ascii="Times New Roman"/>
                <w:b w:val="false"/>
                <w:i w:val="false"/>
                <w:color w:val="000000"/>
                <w:sz w:val="20"/>
              </w:rPr>
              <w:t>
 көлік құралдарының жылдамдығын төмендетуге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бар адамдарды (педагог-психолог, педагог-ұйымдастырушы, педагог-ассистент, әлеуметтік педагог, жатақхана тәрбиешісі) білім беру ұйымдарында жұмысқа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педагог-ұйымдастырушы, педагог-ассистент, әлеуметтік педагог, жатақхана тәрбиешісі) біліктілік санаты деңгейін арттыру (растау) мерзімдерін сақтау (бес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педагог-ассистент, арнайы педагог, педагог-ұйымдастырушы, әлеуметтік педагог, жатақхана тәрбиешісі) біліктілігін арттыру мерзімін сақтау (үш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бірліктерімен қамтамасыз ету: педагог-психолог, әлеуметтік педагог, ұйымдастырушы педагог, жатақхана тәрбиешісі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қорлау (буллинг) жағдайларын алдын алу және болдырмау бойынша жұмыстарды қамтамасыз ету, соның ішінде қорлаудың (буллингтің) алдын алу бойынша бекітілген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 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 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164-НҚ Бірлескен бұйрыққа</w:t>
            </w:r>
            <w:r>
              <w:br/>
            </w:r>
            <w:r>
              <w:rPr>
                <w:rFonts w:ascii="Times New Roman"/>
                <w:b w:val="false"/>
                <w:i w:val="false"/>
                <w:color w:val="000000"/>
                <w:sz w:val="20"/>
              </w:rPr>
              <w:t>5-қосымша</w:t>
            </w:r>
          </w:p>
        </w:tc>
      </w:tr>
    </w:tbl>
    <w:bookmarkStart w:name="z26" w:id="20"/>
    <w:p>
      <w:pPr>
        <w:spacing w:after="0"/>
        <w:ind w:left="0"/>
        <w:jc w:val="left"/>
      </w:pPr>
      <w:r>
        <w:rPr>
          <w:rFonts w:ascii="Times New Roman"/>
          <w:b/>
          <w:i w:val="false"/>
          <w:color w:val="000000"/>
        </w:rPr>
        <w:t xml:space="preserve">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арнаулы білім беру ұйымдарының қызметіне қатысты тексеру парағы</w:t>
      </w:r>
    </w:p>
    <w:bookmarkEnd w:id="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профилактикалық бақылауды тағайындаған мемлекеттік орган 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бақылауды тағайындау туралы акт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Психологиялық-медициналық-педагогикалық консультацияның қызметіне қатысты (бұдан әрі - ПМПК)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ПМПК жұмыс тәртібін сақтау және балаларды тексеру мен психолого-медико-педагогикалық консультациялық көмек көрсету мерзімдерін сақтау фактісін растайтын құжаттардың болуы, соның ішінде: балаларды алдын ала консультацияға жазу журналы; ПМПК-де балаларды тексеру журналы; баланың даму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психолого-медико-педагогикалық кеңес беру қызметін көрсету және тексеру үшін қажетті құжаттар тізбесінің болуы, соның ішінде: туу туралы куәлік; мүгедектік туралы қорытынды; дәрігерлік-консультациялық комиссияның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кеңес беру қызметін жүзеге асыратын қызметкерлердің болуы, соның ішінде: невропатолог дәрігер; психиатр дәрігер; педагог-психолог; логопед мұғалім (логопед); арнайы педагог (дефектолог, олигофренопедагог, сурдопедагог, тифлопедагог); әлеуметтік педагог; ПМПК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жүзеге асыру кезінде арнайы білімі бар қызметкерлердің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(растау) мерзімдерін сақтау (бес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мерзімін сақтау (үш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(дабыл беру жүйесі, бейнебақылау жүйесі, мобильді және (немесе) стационарлық дабыл беру құралы (дабыл түймесі), қолжетімділікті бақылау және басқару жүйесі (турникеттер), объектілерді қоршау, соқтығысу қаупінің алдын алу мақсатында көлік құралдарының жылдамдығын төмендетуге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Психологиялық-педагогикалық түзеу кабинеттерінің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арнайы жағдайлардың болуы, соның ішінде бөлме, жиһаз және (немесе) арнайы жабдықтар; коррекциялық-дамыту және реабилитациялық міндеттерді жүзеге асыруға арналған әдістемелік құралдар мен дидактикалық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түзетуші көмек көрсетілгенін растайтын құжаттардың болуы, соның ішінде: тексерулер; түзетуші-дамытушы сабақтар; қалпына келтіру және әлеуметтік-құқықтық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мерзімдерін сақтау фактісін растайтын құжаттардың болуы (ата-ананың (заңды өкілдің) өтініші, ПМПК қорытындысы, қызмет көрсетілгенін растайтын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дамытушы бағдарламалардың, түзетуші-дамытушы бағдарламалардың, баланың болу уақытын есепке алудың, баланың қысқаша даму тарихының және психофизикалық дамуын бағалау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психофизикалық дамуын бағалауды жүзеге асыратын мамандардың болуы (арнайы педагог (дефектолог, олигофренопедагог, сурдопедагог, тифлопедагог, логопед мұғалім), педагог-психолог, ЕДШ нұсқаушысы, әлеуметтік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педагогикалық немесе кәсіби білімі бар тұлғалардың жұмысқа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қызмет алу үшін ПМПК қорытындыларының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мерзімін сақтау (үш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(растау) мерзімдерін сақтау (бес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Терроризмге қарсы қауіпсіздікті қамтамасыз ету (дабыл беру жүйесі, бейнебақылау жүйесі, мобильді және (немесе) стационарлық дабыл беру құралы (дабыл түймесі), қолжетімділікті бақылау және басқару жүйесі (турникеттер), объектілерді қоршау, </w:t>
            </w:r>
          </w:p>
          <w:p>
            <w:pPr>
              <w:spacing w:after="20"/>
              <w:ind w:left="20"/>
              <w:jc w:val="both"/>
            </w:pPr>
            <w:r>
              <w:rPr>
                <w:rFonts w:ascii="Times New Roman"/>
                <w:b w:val="false"/>
                <w:i w:val="false"/>
                <w:color w:val="000000"/>
                <w:sz w:val="20"/>
              </w:rPr>
              <w:t>
соқтығысу қаупінің алдын алу мақсатында көлік құралдарының жылдамдығын төмендетуге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Оңалту орталықтарының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оның ішінде: үй-жай, жиһаз және (немесе) арнайы жабдық, түзету-дамыту және оңалту міндеттерін іске асыруға арналған әдістемелік құралдар мен дидактикалық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психофизикалық жағдайын кешенді тексерудің өткізілгенін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сақталғанын растайтын құжаттардың болуы (ата-ананың (заңды өкілдің) өтініші, ПМПК қорытындысы, қызмет көрсетілгенін растайтын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бағдарламаларының, баланың болу есебінің, баланың қысқаша даму тарихының, психофизикалық дамуын бағалау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болуы: арнайы педагог (дефектолог, олигофренопедагог, сурдопедагог, тифлопедагог, логопед (логопед-мұғалім), педагог-психолог, ЛФК нұсқаушысы және (немесе) дене шынықтыру мұғалімі, дәрігер-реабилитолог, әлеуметтік педагог – дамуында шектеулері бар баланың психофизикалық дамуын бағалауды жүзеге асыратын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кәсіби білімі бар тұлғалардың білім беру ұйымында жұмысқа қабылдануы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 (немесе)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мерзімін сақтау (үш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(растау) мерзімдерін сақтау (бес жылда кемінде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Терроризмге қарсы қауіпсіздікті қамтамасыз ету (дабыл беру жүйесі, бейнебақылау жүйесі, мобильді және (немесе) стационарлық дабыл беру құралы (дабыл түймесі), қолжетімділікті бақылау және басқару жүйесі (турникеттер), объектілерді қоршау, </w:t>
            </w:r>
          </w:p>
          <w:p>
            <w:pPr>
              <w:spacing w:after="20"/>
              <w:ind w:left="20"/>
              <w:jc w:val="both"/>
            </w:pPr>
            <w:r>
              <w:rPr>
                <w:rFonts w:ascii="Times New Roman"/>
                <w:b w:val="false"/>
                <w:i w:val="false"/>
                <w:color w:val="000000"/>
                <w:sz w:val="20"/>
              </w:rPr>
              <w:t>
соқтығысу қаупінің алдын алу мақсатында көлік құралдарының жылдамдығын төмендетуге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 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 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12 маусымдағы</w:t>
            </w:r>
            <w:r>
              <w:br/>
            </w:r>
            <w:r>
              <w:rPr>
                <w:rFonts w:ascii="Times New Roman"/>
                <w:b w:val="false"/>
                <w:i w:val="false"/>
                <w:color w:val="000000"/>
                <w:sz w:val="20"/>
              </w:rPr>
              <w:t>№ 164-НҚ Бірлескен</w:t>
            </w:r>
            <w:r>
              <w:br/>
            </w:r>
            <w:r>
              <w:rPr>
                <w:rFonts w:ascii="Times New Roman"/>
                <w:b w:val="false"/>
                <w:i w:val="false"/>
                <w:color w:val="000000"/>
                <w:sz w:val="20"/>
              </w:rPr>
              <w:t>бұйрыққа 6-қосымша</w:t>
            </w:r>
          </w:p>
        </w:tc>
      </w:tr>
    </w:tbl>
    <w:bookmarkStart w:name="z28" w:id="21"/>
    <w:p>
      <w:pPr>
        <w:spacing w:after="0"/>
        <w:ind w:left="0"/>
        <w:jc w:val="left"/>
      </w:pPr>
      <w:r>
        <w:rPr>
          <w:rFonts w:ascii="Times New Roman"/>
          <w:b/>
          <w:i w:val="false"/>
          <w:color w:val="000000"/>
        </w:rPr>
        <w:t xml:space="preserve"> Балалардың құқықтарын қорғау саласында балаларды тамақтандыруға, тұруына, білім беруіне, тәрбиелеуіне, сауықтыруына мемлекеттік бюджеттен қаржыландырылатын мемлекеттік бақылау субъектілеріне (объектілеріне)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баланың құқықтарын қорғау саласындағы балаларға арналған қосымша білім беру ұйымдарына қатысты тексеру парағы</w:t>
      </w:r>
    </w:p>
    <w:bookmarkEnd w:id="2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Тексеруді/ бақылау субъектісіне (объектісіне) бару арқылы </w:t>
      </w:r>
    </w:p>
    <w:p>
      <w:pPr>
        <w:spacing w:after="0"/>
        <w:ind w:left="0"/>
        <w:jc w:val="both"/>
      </w:pPr>
      <w:r>
        <w:rPr>
          <w:rFonts w:ascii="Times New Roman"/>
          <w:b w:val="false"/>
          <w:i w:val="false"/>
          <w:color w:val="000000"/>
          <w:sz w:val="28"/>
        </w:rPr>
        <w:t xml:space="preserve">профилактикалық бақылауды тағайындаған мемлекеттік орган _______________ </w:t>
      </w:r>
    </w:p>
    <w:p>
      <w:pPr>
        <w:spacing w:after="0"/>
        <w:ind w:left="0"/>
        <w:jc w:val="both"/>
      </w:pPr>
      <w:r>
        <w:rPr>
          <w:rFonts w:ascii="Times New Roman"/>
          <w:b w:val="false"/>
          <w:i w:val="false"/>
          <w:color w:val="000000"/>
          <w:sz w:val="28"/>
        </w:rPr>
        <w:t>Тексеруді/ бақылау субъектісіне (объектісіне) бару арқылы</w:t>
      </w:r>
    </w:p>
    <w:p>
      <w:pPr>
        <w:spacing w:after="0"/>
        <w:ind w:left="0"/>
        <w:jc w:val="both"/>
      </w:pPr>
      <w:r>
        <w:rPr>
          <w:rFonts w:ascii="Times New Roman"/>
          <w:b w:val="false"/>
          <w:i w:val="false"/>
          <w:color w:val="000000"/>
          <w:sz w:val="28"/>
        </w:rPr>
        <w:t>профилактикалық бақылауды тағайындау туралы акт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Бақылау субъектінің (объектінің) атауы ______________________________ </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сәйкестендіру нөмірі 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Кәмелетке толмағандарға білім беру және сауықтыру қызметтерін көрсететін балаларға арналған қосымша білім беру ұйымдарының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арналған білім беру-сауықтыру бағдарламаларының болуы және олардың орындалуын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модулінде кәмелетке толмағандарға арналған білім беру-сауықтыру бағдарламалары аясында патриотизмді, жоғары мораль мен адамгершілікті қалыптастыруға, балалардың жан-жақты қызығушылықтары мен қабілеттерін дамытуға бағытталған тәрбиелік іс-шаралар мен жобалардың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бейіндер бойынша педагогикалық немесе кәсіби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(растау) мерзімінің сақталуы (кемінде бес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жұмыс істейтін, кәмелетке толмағандарға білім беру және сауықтыру қызметтерін көрсететін балаларға арналған қосымша білім беру ұйымдары педагогтерінің біліктілігін арттыру талаптарының сақталуы (кемінде үш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қорлау (буллинг) профилактикасы бойынша іс-шаралардың жүзеге асырылуын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(хабарландыру жүйесі, бейнебақылау, дабыл беру үшін мобильді және (немесе) стационарлық құралдар (дабыл батырмасы), қолжетімділікті бақылау және басқару жүйесі (турникеттер), нысандарды қоршау, көлік құралдарының жылдамдығын төмендету құралдары (соғу қаупінің алдын алу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Кәмелетке толмағандарға білім беру-сауықтыру қызметтерін ұсынуды қамтымайтын, мектепке дейінгі балаларға арналған қосымша білім беру ұйымдарының қызметіне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бағдарламаларының болуы және олардың орындалуын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бағдарламаларында патриотизмді, жоғары мораль мен адамгершілікті қалыптастыруға, балалардың жан-жақты қызығушылықтары мен қабілеттерін дамытуға бағытталған тәрбиелік іс-шаралар мен жобалардың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бейіндер бойынша педагогикалық немесе кәсіби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арттыру немесе растау мерзімінің сақталуы (кемінде бес жылда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қауіпсіздікті қамтамасыз ету (хабарландыру жүйесі, бейнебақылау, дабыл беру үшін мобильді және (немесе) стационарлық құралдар (дабыл батырмасы), қолжетімділікті бақылау және басқару жүйесі (турникеттер), нысандарды қоршау, көлік құралдарының жылдамдығын төмендету құралдары (соғу қаупінің алдын алу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 ________________________ 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xml:space="preserve">Бақылау субъектісінің басшысы __________________ ____________ </w:t>
      </w:r>
      <w:r>
        <w:br/>
      </w:r>
      <w:r>
        <w:rPr>
          <w:rFonts w:ascii="Times New Roman"/>
          <w:b w:val="false"/>
          <w:i w:val="false"/>
          <w:color w:val="000000"/>
          <w:sz w:val="28"/>
        </w:rPr>
        <w:t xml:space="preserve">                                                                 лауазымы                    қолы</w:t>
      </w:r>
      <w:r>
        <w:br/>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тегі, аты, әкесінің аты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