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7d17" w14:textId="ad17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11 маусымдағы № 236 бұйрығы. Қазақстан Республикасының Әділет министрлігінде 2026 жылғы 15 маусымда № 38964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Ауыл шаруашылығы өсiмдiктерiн сұрыптық сынақтан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11) тармақшамен толықтырылсын:</w:t>
      </w:r>
    </w:p>
    <w:bookmarkStart w:name="z8" w:id="3"/>
    <w:p>
      <w:pPr>
        <w:spacing w:after="0"/>
        <w:ind w:left="0"/>
        <w:jc w:val="both"/>
      </w:pPr>
      <w:r>
        <w:rPr>
          <w:rFonts w:ascii="Times New Roman"/>
          <w:b w:val="false"/>
          <w:i w:val="false"/>
          <w:color w:val="000000"/>
          <w:sz w:val="28"/>
        </w:rPr>
        <w:t xml:space="preserve">
      "11)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орыс тіліндегі мәтініне өзгеріс енгізіледі, қазақ тіліндегі мәтiнi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орыс тіліндегі мәтініне өзгеріс енгізіледі, қазақ тіліндегі мәтiнi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"8. Мемлекеттік комиссия Қазақстан Республикасының басқа ұйымдары өткізген, сондай-ақ тиісті шарттар жасалған басқа мемлекеттердің сынақтарының нәтижелерін және өтінім беруші берген басқа мемлекеттердің уәкілетті органдарынан алынған деректерді пайдаланады.";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"9. Патент қабілеттілігі мен шаруашылыққа пайдалылығы мемлекеттік сынақтың немесе өтінім берушінің деректері бойынша бағаланатын өсімдіктердің тектері мен түрлерінің тізбелері Қазақстан Республикасы Ауыл шаруашылығы министрінің 2026 жылғы 30 наурыздағы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орыс тіліндегі мәтініне өзгеріс енгізіледі, қазақ тіліндегі мәтiнi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"12. Селекциялық жетістік бұрын ерекшелікке, біртектілікке, тұрақтылыққа және шаруашылыққа пайдалылығына сынақтан өткен және оның сипаттамасы селекциялық жетістіктің Мемлекеттік комиссия берген морфологиялық белгілерінің ресми сипаттамасымен бірдей болған жағдайда, селекциялық жетістікке патент беруге арналған өтінім бойынша танаптық сынақтар жүргізілмейді.</w:t>
      </w:r>
    </w:p>
    <w:bookmarkEnd w:id="6"/>
    <w:bookmarkStart w:name="z18" w:id="7"/>
    <w:p>
      <w:pPr>
        <w:spacing w:after="0"/>
        <w:ind w:left="0"/>
        <w:jc w:val="both"/>
      </w:pPr>
      <w:r>
        <w:rPr>
          <w:rFonts w:ascii="Times New Roman"/>
          <w:b w:val="false"/>
          <w:i w:val="false"/>
          <w:color w:val="000000"/>
          <w:sz w:val="28"/>
        </w:rPr>
        <w:t>
      Бұл ретте қоса берілген құжаттармен патент қабілеттілігіне берілген өтініштің көшірмесін, сұрыптың атауын сараптау үшін және ерекшелікке, біртектілікке, тұрақтылыққа бұрын жасалған сынақтар үшін төлем алынады.</w:t>
      </w:r>
    </w:p>
    <w:bookmarkEnd w:id="7"/>
    <w:bookmarkStart w:name="z19" w:id="8"/>
    <w:p>
      <w:pPr>
        <w:spacing w:after="0"/>
        <w:ind w:left="0"/>
        <w:jc w:val="both"/>
      </w:pPr>
      <w:r>
        <w:rPr>
          <w:rFonts w:ascii="Times New Roman"/>
          <w:b w:val="false"/>
          <w:i w:val="false"/>
          <w:color w:val="000000"/>
          <w:sz w:val="28"/>
        </w:rPr>
        <w:t>
      Селекциялық жетістіктің атауы туралы қорытынды және патентке қабілеттілігі туралы қорытынды өтінім беруші көрсетілетін қызметтерге ақы төлегеннен кейін сараптама ұйымына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xml:space="preserve">
      "17. Мемлекеттік сұрыптық сынау деректері бойынша сұрыпты патенттік қабілеттілікке сараптау және сынау мынадай мерзімдерде жүргізіледі: </w:t>
      </w:r>
    </w:p>
    <w:bookmarkEnd w:id="9"/>
    <w:bookmarkStart w:name="z22" w:id="10"/>
    <w:p>
      <w:pPr>
        <w:spacing w:after="0"/>
        <w:ind w:left="0"/>
        <w:jc w:val="both"/>
      </w:pPr>
      <w:r>
        <w:rPr>
          <w:rFonts w:ascii="Times New Roman"/>
          <w:b w:val="false"/>
          <w:i w:val="false"/>
          <w:color w:val="000000"/>
          <w:sz w:val="28"/>
        </w:rPr>
        <w:t>
      дәнді, дәнді-бұршақты, жарма, майлы, техникалық, иіру, бір жылдық азықтық, көкөніс, бақша, гүлді-сәндік дақылдар және картоп бойынша – кемінде екі вегетациялық кезең;</w:t>
      </w:r>
    </w:p>
    <w:bookmarkEnd w:id="10"/>
    <w:bookmarkStart w:name="z23" w:id="11"/>
    <w:p>
      <w:pPr>
        <w:spacing w:after="0"/>
        <w:ind w:left="0"/>
        <w:jc w:val="both"/>
      </w:pPr>
      <w:r>
        <w:rPr>
          <w:rFonts w:ascii="Times New Roman"/>
          <w:b w:val="false"/>
          <w:i w:val="false"/>
          <w:color w:val="000000"/>
          <w:sz w:val="28"/>
        </w:rPr>
        <w:t>
      көпжылдық шөптер бойынша – пайдаланудың кемінде бір циклі;</w:t>
      </w:r>
    </w:p>
    <w:bookmarkEnd w:id="11"/>
    <w:bookmarkStart w:name="z24" w:id="12"/>
    <w:p>
      <w:pPr>
        <w:spacing w:after="0"/>
        <w:ind w:left="0"/>
        <w:jc w:val="both"/>
      </w:pPr>
      <w:r>
        <w:rPr>
          <w:rFonts w:ascii="Times New Roman"/>
          <w:b w:val="false"/>
          <w:i w:val="false"/>
          <w:color w:val="000000"/>
          <w:sz w:val="28"/>
        </w:rPr>
        <w:t>
      жеміс, жидек дақылдары, жүзім бойынша – кемінде бір шаруашылық түсім;</w:t>
      </w:r>
    </w:p>
    <w:bookmarkEnd w:id="12"/>
    <w:bookmarkStart w:name="z25" w:id="13"/>
    <w:p>
      <w:pPr>
        <w:spacing w:after="0"/>
        <w:ind w:left="0"/>
        <w:jc w:val="both"/>
      </w:pPr>
      <w:r>
        <w:rPr>
          <w:rFonts w:ascii="Times New Roman"/>
          <w:b w:val="false"/>
          <w:i w:val="false"/>
          <w:color w:val="000000"/>
          <w:sz w:val="28"/>
        </w:rPr>
        <w:t>
      орман дақылдары бойынша - техникалық пісіп-жетілу пайда болғанға дейін.</w:t>
      </w:r>
    </w:p>
    <w:bookmarkEnd w:id="13"/>
    <w:bookmarkStart w:name="z26" w:id="14"/>
    <w:p>
      <w:pPr>
        <w:spacing w:after="0"/>
        <w:ind w:left="0"/>
        <w:jc w:val="both"/>
      </w:pPr>
      <w:r>
        <w:rPr>
          <w:rFonts w:ascii="Times New Roman"/>
          <w:b w:val="false"/>
          <w:i w:val="false"/>
          <w:color w:val="000000"/>
          <w:sz w:val="28"/>
        </w:rPr>
        <w:t xml:space="preserve">
      Мемлекеттік сұрыптық сынау деректері бойынша сұрыпты патент қабілеттілікке сараптау және сынау үшін Мемлекеттік комиссия өтінім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тұқымдық және отырғызу материалын жеткізуге арналған наряд (бұдан әрі – тұқым жеткізуге арналған наряд) жолдайды.</w:t>
      </w:r>
    </w:p>
    <w:bookmarkEnd w:id="14"/>
    <w:bookmarkStart w:name="z27" w:id="15"/>
    <w:p>
      <w:pPr>
        <w:spacing w:after="0"/>
        <w:ind w:left="0"/>
        <w:jc w:val="both"/>
      </w:pPr>
      <w:r>
        <w:rPr>
          <w:rFonts w:ascii="Times New Roman"/>
          <w:b w:val="false"/>
          <w:i w:val="false"/>
          <w:color w:val="000000"/>
          <w:sz w:val="28"/>
        </w:rPr>
        <w:t>
      Өтінім беруші Мемлекеттік комиссияға тұқым жеткізуге арналған нарядқа сәйкес тұқымдық және отырғызу материалының қажетті санын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"20. Егер өтінім жасалған күнге дейін белгілі бір селекциялық жетістіктің тұқымы немесе басқа да отырғызылатын материалы мына аумақта:</w:t>
      </w:r>
    </w:p>
    <w:bookmarkEnd w:id="16"/>
    <w:bookmarkStart w:name="z30" w:id="17"/>
    <w:p>
      <w:pPr>
        <w:spacing w:after="0"/>
        <w:ind w:left="0"/>
        <w:jc w:val="both"/>
      </w:pPr>
      <w:r>
        <w:rPr>
          <w:rFonts w:ascii="Times New Roman"/>
          <w:b w:val="false"/>
          <w:i w:val="false"/>
          <w:color w:val="000000"/>
          <w:sz w:val="28"/>
        </w:rPr>
        <w:t xml:space="preserve">
      1) Қазақстан Республикасында – өтінім берілген күнге дейін бір жыл бұрын; </w:t>
      </w:r>
    </w:p>
    <w:bookmarkEnd w:id="17"/>
    <w:bookmarkStart w:name="z31" w:id="18"/>
    <w:p>
      <w:pPr>
        <w:spacing w:after="0"/>
        <w:ind w:left="0"/>
        <w:jc w:val="both"/>
      </w:pPr>
      <w:r>
        <w:rPr>
          <w:rFonts w:ascii="Times New Roman"/>
          <w:b w:val="false"/>
          <w:i w:val="false"/>
          <w:color w:val="000000"/>
          <w:sz w:val="28"/>
        </w:rPr>
        <w:t>
      2) кез келген басқа мемлекетте - өтінім берілген күнге дейін бір жылдық дақылдар бойынша төрт жыл бұрын және көп жылдық дақылдар бойынша алты жыл бұрын сатылмаса және автор немесе оның құқықтық мирасқоры селекциялық жетістіктің тұқымын немесе басқа да отырғызылатын материалын пайдалану үшін басқа адамдарға бермесе, онда сұрып жаңа деп есептеледі.</w:t>
      </w:r>
    </w:p>
    <w:bookmarkEnd w:id="18"/>
    <w:bookmarkStart w:name="z32" w:id="19"/>
    <w:p>
      <w:pPr>
        <w:spacing w:after="0"/>
        <w:ind w:left="0"/>
        <w:jc w:val="both"/>
      </w:pPr>
      <w:r>
        <w:rPr>
          <w:rFonts w:ascii="Times New Roman"/>
          <w:b w:val="false"/>
          <w:i w:val="false"/>
          <w:color w:val="000000"/>
          <w:sz w:val="28"/>
        </w:rPr>
        <w:t>
      Өтінім берілген сұрыптың жаңалығын сараптау Қазақстан Республикасының заңнамасына сәйкес қолжетімділігі шектелмеген ресми тізілімдер, уәкілетті органдардың дерекқорлары, жарияланымдар және өзге де жалпыға қолжетімді дереккөздерді қоса алғанда, ашық ақпарат көздерінен алынған мәліметтерді талдау негізінде жүргізіледі.</w:t>
      </w:r>
    </w:p>
    <w:bookmarkEnd w:id="19"/>
    <w:bookmarkStart w:name="z33" w:id="20"/>
    <w:p>
      <w:pPr>
        <w:spacing w:after="0"/>
        <w:ind w:left="0"/>
        <w:jc w:val="both"/>
      </w:pPr>
      <w:r>
        <w:rPr>
          <w:rFonts w:ascii="Times New Roman"/>
          <w:b w:val="false"/>
          <w:i w:val="false"/>
          <w:color w:val="000000"/>
          <w:sz w:val="28"/>
        </w:rPr>
        <w:t xml:space="preserve">
      Егер өтінім берілген сұрыптың жаңалығын сараптау нәтижесінде сұрыптың жаңалық өлшемшартына сәйкес еместігі анықталса, онда Мемлекеттік комиссия сәйкессіздік анықталған күннен бастап 5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сұрыптың патентке қабілеттілік өлшемшарттарына сай келмеуі туралы қорытынды (бұдан әрі – сұрыптың сай келмеуі туралы қорытынды) жасайды және оны сараптама ұйымына жолдайды.";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"23. Мемлекеттік комиссия зертханалық сынақты ерекшелікке, біртектілікке және тұрақтылыққа танаптық сынақтармен бір мезгілде жүргізеді.</w:t>
      </w:r>
    </w:p>
    <w:bookmarkEnd w:id="21"/>
    <w:bookmarkStart w:name="z36" w:id="22"/>
    <w:p>
      <w:pPr>
        <w:spacing w:after="0"/>
        <w:ind w:left="0"/>
        <w:jc w:val="both"/>
      </w:pPr>
      <w:r>
        <w:rPr>
          <w:rFonts w:ascii="Times New Roman"/>
          <w:b w:val="false"/>
          <w:i w:val="false"/>
          <w:color w:val="000000"/>
          <w:sz w:val="28"/>
        </w:rPr>
        <w:t>
      Зертханалық сынақ барысында:</w:t>
      </w:r>
    </w:p>
    <w:bookmarkEnd w:id="22"/>
    <w:bookmarkStart w:name="z37" w:id="23"/>
    <w:p>
      <w:pPr>
        <w:spacing w:after="0"/>
        <w:ind w:left="0"/>
        <w:jc w:val="both"/>
      </w:pPr>
      <w:r>
        <w:rPr>
          <w:rFonts w:ascii="Times New Roman"/>
          <w:b w:val="false"/>
          <w:i w:val="false"/>
          <w:color w:val="000000"/>
          <w:sz w:val="28"/>
        </w:rPr>
        <w:t xml:space="preserve">
      1) Мемлекеттік тізілімге енгізілген сұрыптарға және Мемлекеттік тізілімге енгізілмеген сұрыптарға бөле отырып, патент қабілеттілігіне және шаруашылыққа пайдалылығына сараптама және сынақ өткізілген сұрыптардың деректер жинағын (бұдан әрі – деректер банкі) пайдалана отырып, басқа сұрыптардан ерекше белгілердің бар-жоғы анықталады; </w:t>
      </w:r>
    </w:p>
    <w:bookmarkEnd w:id="23"/>
    <w:bookmarkStart w:name="z38" w:id="24"/>
    <w:p>
      <w:pPr>
        <w:spacing w:after="0"/>
        <w:ind w:left="0"/>
        <w:jc w:val="both"/>
      </w:pPr>
      <w:r>
        <w:rPr>
          <w:rFonts w:ascii="Times New Roman"/>
          <w:b w:val="false"/>
          <w:i w:val="false"/>
          <w:color w:val="000000"/>
          <w:sz w:val="28"/>
        </w:rPr>
        <w:t>
      2) ұсынылған материалдарды көзбен талдау негізінде белгілердің біртектілігіне баға беріледі;</w:t>
      </w:r>
    </w:p>
    <w:bookmarkEnd w:id="24"/>
    <w:bookmarkStart w:name="z39" w:id="25"/>
    <w:p>
      <w:pPr>
        <w:spacing w:after="0"/>
        <w:ind w:left="0"/>
        <w:jc w:val="both"/>
      </w:pPr>
      <w:r>
        <w:rPr>
          <w:rFonts w:ascii="Times New Roman"/>
          <w:b w:val="false"/>
          <w:i w:val="false"/>
          <w:color w:val="000000"/>
          <w:sz w:val="28"/>
        </w:rPr>
        <w:t>
      3) электрофорез әдісімен биохимиялық зерттеулер жүргізіледі.</w:t>
      </w:r>
    </w:p>
    <w:bookmarkEnd w:id="25"/>
    <w:bookmarkStart w:name="z40" w:id="26"/>
    <w:p>
      <w:pPr>
        <w:spacing w:after="0"/>
        <w:ind w:left="0"/>
        <w:jc w:val="both"/>
      </w:pPr>
      <w:r>
        <w:rPr>
          <w:rFonts w:ascii="Times New Roman"/>
          <w:b w:val="false"/>
          <w:i w:val="false"/>
          <w:color w:val="000000"/>
          <w:sz w:val="28"/>
        </w:rPr>
        <w:t>
      4) Республикалық зертхана зертханалық сынақтың нәтижелерін Мемлекеттік комиссияға осы Қағидаларға 12-қосымшаға сәйкес нысан бойынша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"24. Өтінім беруші ұсынған селекциялық жетістік сауалнамасында көрсетілген белгілерге сәйкессіздігі және морфология мен электрофоретикалық спектрдің белоктық формуласы бойынша анық көрінетін ерекше белгілердің болмауы анықталған кезде Мемлекеттік комиссия зертханалық сынақтың нәтижелерін растау үшін біртектілікке, ерекшелікке және тұрақтылыққа далалық сынақ жүргізеді. Зертханалық сынақтың нәтижелері расталған кезде, Мемлекеттік комиссия 5 (бес) жұмыс күні ішінде сараптама ұйымына сұрыптың сәйкессіздігі туралы қорытындыны жолдайды.";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"29. Мемлекеттік комиссия деректер банкін пайдалана отырып 10 (он) жұмыс күні ішінде сұрыпты ерекшелікке, біртектілікке және тұрақтылыққа сынау нәтижелерін өңдейді. Нәтижелерін селекциялық жетістіктерді мемлекеттік сынақтан өткізу және қорғау мәселелері бойынша ұсыныстарды дайындау мақсатында Мемлекеттік комиссия құрған Мемлекеттік тізілімге өзгерістер енгізуді қарау жөніндегі сараптамалық кеңес (бұдан әрі – Сараптамалық кеңес) қарайды және патентке қабілеттілік туралы қорытындыны жасайды.";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xml:space="preserve">
      "31. Егер, Мемлекеттік комиссия жүргізген патент қабілеттілігін сараптау және сынау нәтижесінде өтінім берілген сұрыптың патент қабілеттілігі шарттарына сәйкестігі анықталса, Мемлекеттік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сұрып сипаттамасын,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сұрыптың патент қабілеттілігі туралы қорытындыны жасайды және 5 (бес) жұмыс күні ішінде сканерленген көшірмені сараптама ұйымына жолдайды.</w:t>
      </w:r>
    </w:p>
    <w:bookmarkEnd w:id="29"/>
    <w:bookmarkStart w:name="z47" w:id="30"/>
    <w:p>
      <w:pPr>
        <w:spacing w:after="0"/>
        <w:ind w:left="0"/>
        <w:jc w:val="both"/>
      </w:pPr>
      <w:r>
        <w:rPr>
          <w:rFonts w:ascii="Times New Roman"/>
          <w:b w:val="false"/>
          <w:i w:val="false"/>
          <w:color w:val="000000"/>
          <w:sz w:val="28"/>
        </w:rPr>
        <w:t xml:space="preserve">
      32. Мемлекеттік комиссия өтінім берілген сұрыптың жаңалық, ерекшелік, біртектілік және тұрақтылық өлшемшарттарының біреуіне сәйкессіздігін анықтаған кезде, Мемлекеттік комиссия сұрыптың сәйкессіздігі туралы қорытынды жасайды және 5 (бес) жұмыс күні ішінде сканерленген көшірмені сараптама ұйымына жолдайды."; </w:t>
      </w:r>
    </w:p>
    <w:bookmarkEnd w:id="30"/>
    <w:bookmarkStart w:name="z48" w:id="31"/>
    <w:p>
      <w:pPr>
        <w:spacing w:after="0"/>
        <w:ind w:left="0"/>
        <w:jc w:val="both"/>
      </w:pPr>
      <w:r>
        <w:rPr>
          <w:rFonts w:ascii="Times New Roman"/>
          <w:b w:val="false"/>
          <w:i w:val="false"/>
          <w:color w:val="000000"/>
          <w:sz w:val="28"/>
        </w:rPr>
        <w:t>
      мынадай мазмұндағы жаңа 49-2 және 49-3-тармақтармен толықтырылсын:</w:t>
      </w:r>
    </w:p>
    <w:bookmarkEnd w:id="31"/>
    <w:bookmarkStart w:name="z49" w:id="32"/>
    <w:p>
      <w:pPr>
        <w:spacing w:after="0"/>
        <w:ind w:left="0"/>
        <w:jc w:val="both"/>
      </w:pPr>
      <w:r>
        <w:rPr>
          <w:rFonts w:ascii="Times New Roman"/>
          <w:b w:val="false"/>
          <w:i w:val="false"/>
          <w:color w:val="000000"/>
          <w:sz w:val="28"/>
        </w:rPr>
        <w:t>
      "49-2. Өтінім беруші бұрын берілген селекциялық жетістікті шаруашылыққа пайдалылығы бойынша мемлекеттік сынақтан өткізуге арналған өтінімді:</w:t>
      </w:r>
    </w:p>
    <w:bookmarkEnd w:id="32"/>
    <w:bookmarkStart w:name="z50" w:id="33"/>
    <w:p>
      <w:pPr>
        <w:spacing w:after="0"/>
        <w:ind w:left="0"/>
        <w:jc w:val="both"/>
      </w:pPr>
      <w:r>
        <w:rPr>
          <w:rFonts w:ascii="Times New Roman"/>
          <w:b w:val="false"/>
          <w:i w:val="false"/>
          <w:color w:val="000000"/>
          <w:sz w:val="28"/>
        </w:rPr>
        <w:t>
      жаздық дақылдар бойынша – 1 наурызға дейін;</w:t>
      </w:r>
    </w:p>
    <w:bookmarkEnd w:id="33"/>
    <w:bookmarkStart w:name="z51" w:id="34"/>
    <w:p>
      <w:pPr>
        <w:spacing w:after="0"/>
        <w:ind w:left="0"/>
        <w:jc w:val="both"/>
      </w:pPr>
      <w:r>
        <w:rPr>
          <w:rFonts w:ascii="Times New Roman"/>
          <w:b w:val="false"/>
          <w:i w:val="false"/>
          <w:color w:val="000000"/>
          <w:sz w:val="28"/>
        </w:rPr>
        <w:t>
      күздік дақылдар бойынша – 1 шілдеге дейін қайтарып ала алады.</w:t>
      </w:r>
    </w:p>
    <w:bookmarkEnd w:id="34"/>
    <w:bookmarkStart w:name="z52" w:id="35"/>
    <w:p>
      <w:pPr>
        <w:spacing w:after="0"/>
        <w:ind w:left="0"/>
        <w:jc w:val="both"/>
      </w:pPr>
      <w:r>
        <w:rPr>
          <w:rFonts w:ascii="Times New Roman"/>
          <w:b w:val="false"/>
          <w:i w:val="false"/>
          <w:color w:val="000000"/>
          <w:sz w:val="28"/>
        </w:rPr>
        <w:t>
      49-3. Өтінім беруші ауысқан кезде сорт оригинаторы Мемлекеттік комиссияны жазбаша түрде хабардар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"51. Егер көрсетілетін қызметті алушы топырақтық-климаттық параметрлер бойынша әкімшілік-аумақтық бірліктің пайдалануы үшін ұсынылатын жағдайларға ұқсас жағдайларда жүргізілген басқа мемлекеттердің уәкілетті органдарының сұрыпты сынақтан өткізуінің оң нәтижелерін растайтын құжаттаманы берсе, көрсетілетін қызметті алушының деректері бойынша сұрыпты шаруашылыққа пайдалылығына мемлекеттік сынау кезінде танаптық сынақтар жүргізілмейді.</w:t>
      </w:r>
    </w:p>
    <w:bookmarkEnd w:id="36"/>
    <w:bookmarkStart w:name="z55" w:id="37"/>
    <w:p>
      <w:pPr>
        <w:spacing w:after="0"/>
        <w:ind w:left="0"/>
        <w:jc w:val="both"/>
      </w:pPr>
      <w:r>
        <w:rPr>
          <w:rFonts w:ascii="Times New Roman"/>
          <w:b w:val="false"/>
          <w:i w:val="false"/>
          <w:color w:val="000000"/>
          <w:sz w:val="28"/>
        </w:rPr>
        <w:t>
      Көрсетілетін қызметті алушы ұсынған сұрыпты сынау нәтижелері сыналатын сұрыптарды шаруашылыққа пайдалы белгілері бойынша (бұдан әрі – шаруашылыққа пайдалы белгілері бойынша стандарт) салыстыру жүргізілетін, пайдалануға ұсынылатын сұрыптардың ішінен ең жақсы сұрыбынан өнімділіктің асып кеткенін, шаруашылыққа пайдалы белгілері бойынша стандарттар деңгейінде негізгі ауруларға төзімділігін немесе сұрыпты пайдалану мақсатын айқындайтын шаруашылыққа бағалы ерекше белгілердің болуын куәландырады.</w:t>
      </w:r>
    </w:p>
    <w:bookmarkEnd w:id="37"/>
    <w:bookmarkStart w:name="z56" w:id="38"/>
    <w:p>
      <w:pPr>
        <w:spacing w:after="0"/>
        <w:ind w:left="0"/>
        <w:jc w:val="both"/>
      </w:pPr>
      <w:r>
        <w:rPr>
          <w:rFonts w:ascii="Times New Roman"/>
          <w:b w:val="false"/>
          <w:i w:val="false"/>
          <w:color w:val="000000"/>
          <w:sz w:val="28"/>
        </w:rPr>
        <w:t>
      Көрсетілетін қызметті алушының деректері болмаған кезде, танаптық сынақтар осы Бұйрықтың 46-тармағында көрсетілген мерзімдерде жүргізіледі.";</w:t>
      </w:r>
    </w:p>
    <w:bookmarkEnd w:id="38"/>
    <w:bookmarkStart w:name="z57" w:id="39"/>
    <w:p>
      <w:pPr>
        <w:spacing w:after="0"/>
        <w:ind w:left="0"/>
        <w:jc w:val="both"/>
      </w:pPr>
      <w:r>
        <w:rPr>
          <w:rFonts w:ascii="Times New Roman"/>
          <w:b w:val="false"/>
          <w:i w:val="false"/>
          <w:color w:val="000000"/>
          <w:sz w:val="28"/>
        </w:rPr>
        <w:t>
      мынадай редакциядағы жаңа 52-1-тармақпен толықтырылсын:</w:t>
      </w:r>
    </w:p>
    <w:bookmarkEnd w:id="39"/>
    <w:bookmarkStart w:name="z58" w:id="40"/>
    <w:p>
      <w:pPr>
        <w:spacing w:after="0"/>
        <w:ind w:left="0"/>
        <w:jc w:val="both"/>
      </w:pPr>
      <w:r>
        <w:rPr>
          <w:rFonts w:ascii="Times New Roman"/>
          <w:b w:val="false"/>
          <w:i w:val="false"/>
          <w:color w:val="000000"/>
          <w:sz w:val="28"/>
        </w:rPr>
        <w:t>
      "52-1. Мемлекеттік сынақтар мемлекеттік сорт сынау учаскелерінде (станцияларында) немесе өтінім берушінің жер учаскесінде (келісу бойынша)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xml:space="preserve">
      "54. Сұрып біртектілік, ерекшелік, тұрақтылық өлшемшарттарына сәйкес келмеген кезде Мемлекеттік комиссия өтінімді қабылдамау және сұрыптың шаруашылыққа пайдалылығына мемлекеттік сынауды тоқтату туралы шешім қабылдайды және Мемлекеттік комиссияның жауапты орындаушысы Мемлекеттік комиссия басшысының қолы (ЭЦҚ) қойылған,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 туралы хабарламаны дайындайды және шешім қабылданған күннен бастап 10 (он) жұмыс күні ішінде көрсетілетін қызметті алушыға жолдайды.";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"56. Көрсетілетін қызметті алушының деректері бойынша және мемлекеттік сынақтың деректері бойынша ауыл шаруашылығы өсімдіктерін шаруашылыққа пайдалылығына мемлекеттік сынау нәтижелерін Сараптамалық кеңес қарайды.</w:t>
      </w:r>
    </w:p>
    <w:bookmarkEnd w:id="42"/>
    <w:bookmarkStart w:name="z63" w:id="43"/>
    <w:p>
      <w:pPr>
        <w:spacing w:after="0"/>
        <w:ind w:left="0"/>
        <w:jc w:val="both"/>
      </w:pPr>
      <w:r>
        <w:rPr>
          <w:rFonts w:ascii="Times New Roman"/>
          <w:b w:val="false"/>
          <w:i w:val="false"/>
          <w:color w:val="000000"/>
          <w:sz w:val="28"/>
        </w:rPr>
        <w:t xml:space="preserve">
      Сараптамалық кеңес мемлекеттік сынау нәтижелерін қарау қорытындылары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селекциялық жетістікті ауыл шаруашылығы өсімдіктерін шаруашылыққа пайдалылығына одан әрі мемлекеттік сынақтан алу негіздемесі бар қорытынды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селекциялық жетістікті шаруашылық-бағалы белгілер кешені бойынша Қазақстан Республикасында пайдалануға ұсынылатын селекциялық жетістіктердің мемлекеттік тізіліміне енгізу негіздемесі бар қорытынды (бұдан әрі – Сараптамалық кеңестің қорытындысы) жасайды.";</w:t>
      </w:r>
    </w:p>
    <w:bookmarkEnd w:id="43"/>
    <w:bookmarkStart w:name="z64"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4"/>
    <w:bookmarkStart w:name="z65"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12-қосымшамен толықтырылсын.</w:t>
      </w:r>
    </w:p>
    <w:bookmarkEnd w:id="45"/>
    <w:bookmarkStart w:name="z66" w:id="46"/>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46"/>
    <w:bookmarkStart w:name="z67" w:id="4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7"/>
    <w:bookmarkStart w:name="z68" w:id="4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8"/>
    <w:bookmarkStart w:name="z69"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9"/>
    <w:bookmarkStart w:name="z70"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72" w:id="51"/>
      <w:r>
        <w:rPr>
          <w:rFonts w:ascii="Times New Roman"/>
          <w:b w:val="false"/>
          <w:i w:val="false"/>
          <w:color w:val="000000"/>
          <w:sz w:val="28"/>
        </w:rPr>
        <w:t>
      "КЕЛІСІЛДІ"</w:t>
      </w:r>
    </w:p>
    <w:bookmarkEnd w:id="5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 xml:space="preserve">цифрлық даму министрлігі </w:t>
      </w:r>
    </w:p>
    <w:p>
      <w:pPr>
        <w:spacing w:after="0"/>
        <w:ind w:left="0"/>
        <w:jc w:val="both"/>
      </w:pPr>
      <w:bookmarkStart w:name="z73" w:id="52"/>
      <w:r>
        <w:rPr>
          <w:rFonts w:ascii="Times New Roman"/>
          <w:b w:val="false"/>
          <w:i w:val="false"/>
          <w:color w:val="000000"/>
          <w:sz w:val="28"/>
        </w:rPr>
        <w:t>
      "КЕЛІСІЛДІ"</w:t>
      </w:r>
    </w:p>
    <w:bookmarkEnd w:id="5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w:t>
            </w:r>
            <w:r>
              <w:br/>
            </w:r>
            <w:r>
              <w:rPr>
                <w:rFonts w:ascii="Times New Roman"/>
                <w:b w:val="false"/>
                <w:i w:val="false"/>
                <w:color w:val="000000"/>
                <w:sz w:val="20"/>
              </w:rPr>
              <w:t>сынақтан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3"/>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xml:space="preserve"> (жеке тұлғаның аты, әкесінің аты (бар болса), тегі,</w:t>
      </w:r>
      <w:r>
        <w:br/>
      </w:r>
      <w:r>
        <w:rPr>
          <w:rFonts w:ascii="Times New Roman"/>
          <w:b/>
          <w:i w:val="false"/>
          <w:color w:val="000000"/>
        </w:rPr>
        <w:t xml:space="preserve"> _______________________________________________________________ </w:t>
      </w:r>
      <w:r>
        <w:br/>
      </w:r>
      <w:r>
        <w:rPr>
          <w:rFonts w:ascii="Times New Roman"/>
          <w:b/>
          <w:i w:val="false"/>
          <w:color w:val="000000"/>
        </w:rPr>
        <w:t>заңды тұлғаның атауы)</w:t>
      </w:r>
    </w:p>
    <w:bookmarkEnd w:id="53"/>
    <w:bookmarkStart w:name="z78" w:id="54"/>
    <w:p>
      <w:pPr>
        <w:spacing w:after="0"/>
        <w:ind w:left="0"/>
        <w:jc w:val="left"/>
      </w:pPr>
      <w:r>
        <w:rPr>
          <w:rFonts w:ascii="Times New Roman"/>
          <w:b/>
          <w:i w:val="false"/>
          <w:color w:val="000000"/>
        </w:rPr>
        <w:t xml:space="preserve"> Тұқымдық және отырғызу материалын жеткізуге арналған наряд</w:t>
      </w:r>
    </w:p>
    <w:bookmarkEnd w:id="54"/>
    <w:bookmarkStart w:name="z79" w:id="55"/>
    <w:p>
      <w:pPr>
        <w:spacing w:after="0"/>
        <w:ind w:left="0"/>
        <w:jc w:val="both"/>
      </w:pPr>
      <w:r>
        <w:rPr>
          <w:rFonts w:ascii="Times New Roman"/>
          <w:b w:val="false"/>
          <w:i w:val="false"/>
          <w:color w:val="000000"/>
          <w:sz w:val="28"/>
        </w:rPr>
        <w:t>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 тұқымдық сорттық гендік қорды қалыптастыру және тұрақты сақтау үшін мына тұқымдық және (немесе) отырғызу материалын (қажеттісінің астын сызу) жіберуді сұрайды: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Сұрып</w:t>
            </w:r>
            <w:r>
              <w:rPr>
                <w:rFonts w:ascii="Times New Roman"/>
                <w:b/>
                <w:i w:val="false"/>
                <w:color w:val="000000"/>
                <w:sz w:val="20"/>
              </w:rPr>
              <w:t>/</w:t>
            </w:r>
            <w:r>
              <w:rPr>
                <w:rFonts w:ascii="Times New Roman"/>
                <w:b/>
                <w:i w:val="false"/>
                <w:color w:val="000000"/>
                <w:sz w:val="20"/>
              </w:rPr>
              <w:t>будан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сұрып</w:t>
            </w:r>
            <w:r>
              <w:rPr>
                <w:rFonts w:ascii="Times New Roman"/>
                <w:b w:val="false"/>
                <w:i w:val="false"/>
                <w:color w:val="000000"/>
                <w:sz w:val="20"/>
              </w:rPr>
              <w:t xml:space="preserve"> </w:t>
            </w:r>
            <w:r>
              <w:rPr>
                <w:rFonts w:ascii="Times New Roman"/>
                <w:b/>
                <w:i w:val="false"/>
                <w:color w:val="000000"/>
                <w:sz w:val="20"/>
              </w:rPr>
              <w:t>сынау</w:t>
            </w:r>
            <w:r>
              <w:rPr>
                <w:rFonts w:ascii="Times New Roman"/>
                <w:b w:val="false"/>
                <w:i w:val="false"/>
                <w:color w:val="000000"/>
                <w:sz w:val="20"/>
              </w:rPr>
              <w:t xml:space="preserve"> </w:t>
            </w:r>
            <w:r>
              <w:rPr>
                <w:rFonts w:ascii="Times New Roman"/>
                <w:b/>
                <w:i w:val="false"/>
                <w:color w:val="000000"/>
                <w:sz w:val="20"/>
              </w:rPr>
              <w:t>учаскесінің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станцияның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масақ/сыпыртқы,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Біртектілігіне, ерекшелігіне және тұрақтылығына сынақтар жүргізу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сынақтар жүргізу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 үшін (сәйкестендіру)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56"/>
      <w:r>
        <w:rPr>
          <w:rFonts w:ascii="Times New Roman"/>
          <w:b w:val="false"/>
          <w:i w:val="false"/>
          <w:color w:val="000000"/>
          <w:sz w:val="28"/>
        </w:rPr>
        <w:t>
      Жеткізу мерзімі 20___жылғы "___" ____________ дейін</w:t>
      </w:r>
    </w:p>
    <w:bookmarkEnd w:id="56"/>
    <w:p>
      <w:pPr>
        <w:spacing w:after="0"/>
        <w:ind w:left="0"/>
        <w:jc w:val="both"/>
      </w:pPr>
      <w:r>
        <w:rPr>
          <w:rFonts w:ascii="Times New Roman"/>
          <w:b w:val="false"/>
          <w:i w:val="false"/>
          <w:color w:val="000000"/>
          <w:sz w:val="28"/>
        </w:rPr>
        <w:t xml:space="preserve">Басшы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236</w:t>
            </w:r>
            <w:r>
              <w:br/>
            </w:r>
            <w:r>
              <w:rPr>
                <w:rFonts w:ascii="Times New Roman"/>
                <w:b w:val="false"/>
                <w:i w:val="false"/>
                <w:color w:val="000000"/>
                <w:sz w:val="20"/>
              </w:rPr>
              <w:t>бұйрығына 2-қосымша</w:t>
            </w:r>
            <w:r>
              <w:br/>
            </w: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w:t>
            </w:r>
            <w:r>
              <w:br/>
            </w:r>
            <w:r>
              <w:rPr>
                <w:rFonts w:ascii="Times New Roman"/>
                <w:b w:val="false"/>
                <w:i w:val="false"/>
                <w:color w:val="000000"/>
                <w:sz w:val="20"/>
              </w:rPr>
              <w:t>сынақтан өткізу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министрлігінің</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сорттық сынау жөніндегі мемлекеттік</w:t>
            </w:r>
            <w:r>
              <w:br/>
            </w:r>
            <w:r>
              <w:rPr>
                <w:rFonts w:ascii="Times New Roman"/>
                <w:b w:val="false"/>
                <w:i w:val="false"/>
                <w:color w:val="000000"/>
                <w:sz w:val="20"/>
              </w:rPr>
              <w:t>комиссия" республикалық</w:t>
            </w:r>
            <w:r>
              <w:br/>
            </w:r>
            <w:r>
              <w:rPr>
                <w:rFonts w:ascii="Times New Roman"/>
                <w:b w:val="false"/>
                <w:i w:val="false"/>
                <w:color w:val="000000"/>
                <w:sz w:val="20"/>
              </w:rPr>
              <w:t>мемлекеттік мекемесінің басшысы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82" w:id="57"/>
    <w:p>
      <w:pPr>
        <w:spacing w:after="0"/>
        <w:ind w:left="0"/>
        <w:jc w:val="left"/>
      </w:pPr>
      <w:r>
        <w:rPr>
          <w:rFonts w:ascii="Times New Roman"/>
          <w:b/>
          <w:i w:val="false"/>
          <w:color w:val="000000"/>
        </w:rPr>
        <w:t xml:space="preserve"> Сұрыптың патент қабілеттілігі өлшемшарттарына сәйкессіздігі туралы қорытынды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__________________</w:t>
            </w:r>
            <w:r>
              <w:rPr>
                <w:rFonts w:ascii="Times New Roman"/>
                <w:b w:val="false"/>
                <w:i w:val="false"/>
                <w:color w:val="000000"/>
                <w:sz w:val="20"/>
              </w:rPr>
              <w:t xml:space="preserve"> </w:t>
            </w:r>
            <w:r>
              <w:rPr>
                <w:rFonts w:ascii="Times New Roman"/>
                <w:b/>
                <w:i w:val="false"/>
                <w:color w:val="000000"/>
                <w:sz w:val="20"/>
              </w:rPr>
              <w:t>Өтінімні</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(тек, түр) _____________ Сұрып/Будан 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беруші(лер):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Сұрыптың авторы(лары): 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бойынша сипаттама: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 әдісі: 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салты: __________________ Даму циклі: 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басталған күн: __________ Сынақтан алынған күн: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 жыл: _______ Аудандастырудан алынған жыл: _________</w:t>
            </w:r>
          </w:p>
        </w:tc>
      </w:tr>
    </w:tbl>
    <w:bookmarkStart w:name="z83" w:id="58"/>
    <w:p>
      <w:pPr>
        <w:spacing w:after="0"/>
        <w:ind w:left="0"/>
        <w:jc w:val="both"/>
      </w:pPr>
      <w:r>
        <w:rPr>
          <w:rFonts w:ascii="Times New Roman"/>
          <w:b w:val="false"/>
          <w:i w:val="false"/>
          <w:color w:val="000000"/>
          <w:sz w:val="28"/>
        </w:rPr>
        <w:t>
      Dus-test*-ке зерттеу нәтижелері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Жаңалығы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novelty</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Ерекшелігі (dіstіnctness)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Біртектілігі (unіformіty)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(stabіlіty) 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Сұрып бойынша басқа да ақпарат: ___________________________________</w:t>
            </w:r>
          </w:p>
        </w:tc>
      </w:tr>
    </w:tbl>
    <w:bookmarkStart w:name="z84" w:id="59"/>
    <w:p>
      <w:pPr>
        <w:spacing w:after="0"/>
        <w:ind w:left="0"/>
        <w:jc w:val="both"/>
      </w:pPr>
      <w:r>
        <w:rPr>
          <w:rFonts w:ascii="Times New Roman"/>
          <w:b w:val="false"/>
          <w:i w:val="false"/>
          <w:color w:val="000000"/>
          <w:sz w:val="28"/>
        </w:rPr>
        <w:t>
      Ескертпе:</w:t>
      </w:r>
    </w:p>
    <w:bookmarkEnd w:id="59"/>
    <w:bookmarkStart w:name="z85" w:id="60"/>
    <w:p>
      <w:pPr>
        <w:spacing w:after="0"/>
        <w:ind w:left="0"/>
        <w:jc w:val="both"/>
      </w:pPr>
      <w:r>
        <w:rPr>
          <w:rFonts w:ascii="Times New Roman"/>
          <w:b w:val="false"/>
          <w:i w:val="false"/>
          <w:color w:val="000000"/>
          <w:sz w:val="28"/>
        </w:rPr>
        <w:t>
      * аббревиатуралардың толық жазылуы:</w:t>
      </w:r>
    </w:p>
    <w:bookmarkEnd w:id="60"/>
    <w:bookmarkStart w:name="z86" w:id="61"/>
    <w:p>
      <w:pPr>
        <w:spacing w:after="0"/>
        <w:ind w:left="0"/>
        <w:jc w:val="both"/>
      </w:pPr>
      <w:r>
        <w:rPr>
          <w:rFonts w:ascii="Times New Roman"/>
          <w:b w:val="false"/>
          <w:i w:val="false"/>
          <w:color w:val="000000"/>
          <w:sz w:val="28"/>
        </w:rPr>
        <w:t>
      Dus-test – dіstіnctness (ерекшелік), unіformіty (біртектілік), stabіlіty (тұрақтылық).</w:t>
      </w:r>
    </w:p>
    <w:bookmarkEnd w:id="61"/>
    <w:bookmarkStart w:name="z87" w:id="62"/>
    <w:p>
      <w:pPr>
        <w:spacing w:after="0"/>
        <w:ind w:left="0"/>
        <w:jc w:val="both"/>
      </w:pPr>
      <w:r>
        <w:rPr>
          <w:rFonts w:ascii="Times New Roman"/>
          <w:b w:val="false"/>
          <w:i w:val="false"/>
          <w:color w:val="000000"/>
          <w:sz w:val="28"/>
        </w:rPr>
        <w:t>
      Селекциялық жетістікті патент қабілеттілігіне сараптау нәтижелері бойынша қорытынды:</w:t>
      </w:r>
    </w:p>
    <w:bookmarkEnd w:id="62"/>
    <w:bookmarkStart w:name="z88" w:id="63"/>
    <w:p>
      <w:pPr>
        <w:spacing w:after="0"/>
        <w:ind w:left="0"/>
        <w:jc w:val="both"/>
      </w:pPr>
      <w:r>
        <w:rPr>
          <w:rFonts w:ascii="Times New Roman"/>
          <w:b w:val="false"/>
          <w:i w:val="false"/>
          <w:color w:val="000000"/>
          <w:sz w:val="28"/>
        </w:rPr>
        <w:t>
      _______________________________________________________________</w:t>
      </w:r>
    </w:p>
    <w:bookmarkEnd w:id="63"/>
    <w:bookmarkStart w:name="z89" w:id="64"/>
    <w:p>
      <w:pPr>
        <w:spacing w:after="0"/>
        <w:ind w:left="0"/>
        <w:jc w:val="both"/>
      </w:pPr>
      <w:r>
        <w:rPr>
          <w:rFonts w:ascii="Times New Roman"/>
          <w:b w:val="false"/>
          <w:i w:val="false"/>
          <w:color w:val="000000"/>
          <w:sz w:val="28"/>
        </w:rPr>
        <w:t>
      _______________________________________________________________</w:t>
      </w:r>
    </w:p>
    <w:bookmarkEnd w:id="64"/>
    <w:bookmarkStart w:name="z90" w:id="65"/>
    <w:p>
      <w:pPr>
        <w:spacing w:after="0"/>
        <w:ind w:left="0"/>
        <w:jc w:val="both"/>
      </w:pPr>
      <w:r>
        <w:rPr>
          <w:rFonts w:ascii="Times New Roman"/>
          <w:b w:val="false"/>
          <w:i w:val="false"/>
          <w:color w:val="000000"/>
          <w:sz w:val="28"/>
        </w:rPr>
        <w:t>
      _______________________________________________________________</w:t>
      </w:r>
    </w:p>
    <w:bookmarkEnd w:id="65"/>
    <w:bookmarkStart w:name="z91" w:id="66"/>
    <w:p>
      <w:pPr>
        <w:spacing w:after="0"/>
        <w:ind w:left="0"/>
        <w:jc w:val="both"/>
      </w:pPr>
      <w:r>
        <w:rPr>
          <w:rFonts w:ascii="Times New Roman"/>
          <w:b w:val="false"/>
          <w:i w:val="false"/>
          <w:color w:val="000000"/>
          <w:sz w:val="28"/>
        </w:rPr>
        <w:t>
      _______________________________________________________________</w:t>
      </w:r>
    </w:p>
    <w:bookmarkEnd w:id="66"/>
    <w:bookmarkStart w:name="z92" w:id="67"/>
    <w:p>
      <w:pPr>
        <w:spacing w:after="0"/>
        <w:ind w:left="0"/>
        <w:jc w:val="both"/>
      </w:pPr>
      <w:r>
        <w:rPr>
          <w:rFonts w:ascii="Times New Roman"/>
          <w:b w:val="false"/>
          <w:i w:val="false"/>
          <w:color w:val="000000"/>
          <w:sz w:val="28"/>
        </w:rPr>
        <w:t>
      (Қазақстан Республикасының нормативтік құқықтық актілеріне сілтемелер келтіре отырып, патент беруден бас тарту себебін негіздеу)</w:t>
      </w:r>
    </w:p>
    <w:bookmarkEnd w:id="67"/>
    <w:bookmarkStart w:name="z93" w:id="68"/>
    <w:p>
      <w:pPr>
        <w:spacing w:after="0"/>
        <w:ind w:left="0"/>
        <w:jc w:val="both"/>
      </w:pPr>
      <w:r>
        <w:rPr>
          <w:rFonts w:ascii="Times New Roman"/>
          <w:b w:val="false"/>
          <w:i w:val="false"/>
          <w:color w:val="000000"/>
          <w:sz w:val="28"/>
        </w:rPr>
        <w:t>
      Сараптама кеңесінің мүшелері:</w:t>
      </w:r>
    </w:p>
    <w:bookmarkEnd w:id="68"/>
    <w:bookmarkStart w:name="z94" w:id="69"/>
    <w:p>
      <w:pPr>
        <w:spacing w:after="0"/>
        <w:ind w:left="0"/>
        <w:jc w:val="both"/>
      </w:pPr>
      <w:r>
        <w:rPr>
          <w:rFonts w:ascii="Times New Roman"/>
          <w:b w:val="false"/>
          <w:i w:val="false"/>
          <w:color w:val="000000"/>
          <w:sz w:val="28"/>
        </w:rPr>
        <w:t>
      ____________________________________</w:t>
      </w:r>
    </w:p>
    <w:bookmarkEnd w:id="69"/>
    <w:bookmarkStart w:name="z95" w:id="70"/>
    <w:p>
      <w:pPr>
        <w:spacing w:after="0"/>
        <w:ind w:left="0"/>
        <w:jc w:val="both"/>
      </w:pPr>
      <w:r>
        <w:rPr>
          <w:rFonts w:ascii="Times New Roman"/>
          <w:b w:val="false"/>
          <w:i w:val="false"/>
          <w:color w:val="000000"/>
          <w:sz w:val="28"/>
        </w:rPr>
        <w:t>
      ____________________________________</w:t>
      </w:r>
    </w:p>
    <w:bookmarkEnd w:id="70"/>
    <w:bookmarkStart w:name="z96" w:id="71"/>
    <w:p>
      <w:pPr>
        <w:spacing w:after="0"/>
        <w:ind w:left="0"/>
        <w:jc w:val="both"/>
      </w:pPr>
      <w:r>
        <w:rPr>
          <w:rFonts w:ascii="Times New Roman"/>
          <w:b w:val="false"/>
          <w:i w:val="false"/>
          <w:color w:val="000000"/>
          <w:sz w:val="28"/>
        </w:rPr>
        <w:t>
      ____________________________________</w:t>
      </w:r>
    </w:p>
    <w:bookmarkEnd w:id="71"/>
    <w:bookmarkStart w:name="z97" w:id="72"/>
    <w:p>
      <w:pPr>
        <w:spacing w:after="0"/>
        <w:ind w:left="0"/>
        <w:jc w:val="both"/>
      </w:pPr>
      <w:r>
        <w:rPr>
          <w:rFonts w:ascii="Times New Roman"/>
          <w:b w:val="false"/>
          <w:i w:val="false"/>
          <w:color w:val="000000"/>
          <w:sz w:val="28"/>
        </w:rPr>
        <w:t>
      ____________________________________</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236</w:t>
            </w:r>
            <w:r>
              <w:br/>
            </w:r>
            <w:r>
              <w:rPr>
                <w:rFonts w:ascii="Times New Roman"/>
                <w:b w:val="false"/>
                <w:i w:val="false"/>
                <w:color w:val="000000"/>
                <w:sz w:val="20"/>
              </w:rPr>
              <w:t>бұйрығына 3-қосымша</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 сұрыптық сынақтан </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сорттық сынау жөніндегі мемлекеттік</w:t>
            </w:r>
            <w:r>
              <w:br/>
            </w:r>
            <w:r>
              <w:rPr>
                <w:rFonts w:ascii="Times New Roman"/>
                <w:b w:val="false"/>
                <w:i w:val="false"/>
                <w:color w:val="000000"/>
                <w:sz w:val="20"/>
              </w:rPr>
              <w:t>комиссия" республикалық 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r>
              <w:br/>
            </w:r>
            <w:r>
              <w:rPr>
                <w:rFonts w:ascii="Times New Roman"/>
                <w:b w:val="false"/>
                <w:i w:val="false"/>
                <w:color w:val="000000"/>
                <w:sz w:val="20"/>
              </w:rPr>
              <w:t>20 __ жылғы "__" _____</w:t>
            </w:r>
          </w:p>
        </w:tc>
      </w:tr>
    </w:tbl>
    <w:bookmarkStart w:name="z99" w:id="73"/>
    <w:p>
      <w:pPr>
        <w:spacing w:after="0"/>
        <w:ind w:left="0"/>
        <w:jc w:val="left"/>
      </w:pPr>
      <w:r>
        <w:rPr>
          <w:rFonts w:ascii="Times New Roman"/>
          <w:b/>
          <w:i w:val="false"/>
          <w:color w:val="000000"/>
        </w:rPr>
        <w:t xml:space="preserve"> Зертханалық сынақ нәтижелері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Сұрып/будан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біртектілігін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биохимиялық талдау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74"/>
      <w:r>
        <w:rPr>
          <w:rFonts w:ascii="Times New Roman"/>
          <w:b w:val="false"/>
          <w:i w:val="false"/>
          <w:color w:val="000000"/>
          <w:sz w:val="28"/>
        </w:rPr>
        <w:t>
      20___жылғы "___" ____________ дейін</w:t>
      </w:r>
    </w:p>
    <w:bookmarkEnd w:id="74"/>
    <w:p>
      <w:pPr>
        <w:spacing w:after="0"/>
        <w:ind w:left="0"/>
        <w:jc w:val="both"/>
      </w:pPr>
      <w:r>
        <w:rPr>
          <w:rFonts w:ascii="Times New Roman"/>
          <w:b w:val="false"/>
          <w:i w:val="false"/>
          <w:color w:val="000000"/>
          <w:sz w:val="28"/>
        </w:rPr>
        <w:t xml:space="preserve"> Маман 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w:t>
      </w:r>
    </w:p>
    <w:p>
      <w:pPr>
        <w:spacing w:after="0"/>
        <w:ind w:left="0"/>
        <w:jc w:val="both"/>
      </w:pPr>
      <w:bookmarkStart w:name="z101" w:id="75"/>
      <w:r>
        <w:rPr>
          <w:rFonts w:ascii="Times New Roman"/>
          <w:b w:val="false"/>
          <w:i w:val="false"/>
          <w:color w:val="000000"/>
          <w:sz w:val="28"/>
        </w:rPr>
        <w:t xml:space="preserve">
      Басшы ___________________________________ </w:t>
      </w:r>
    </w:p>
    <w:bookmarkEnd w:id="75"/>
    <w:p>
      <w:pPr>
        <w:spacing w:after="0"/>
        <w:ind w:left="0"/>
        <w:jc w:val="both"/>
      </w:pPr>
      <w:r>
        <w:rPr>
          <w:rFonts w:ascii="Times New Roman"/>
          <w:b w:val="false"/>
          <w:i w:val="false"/>
          <w:color w:val="000000"/>
          <w:sz w:val="28"/>
        </w:rPr>
        <w:t xml:space="preserve">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