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825d" w14:textId="1e68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 Қазақстан Республикасы Инвестициялар және даму министрі міндетін атқарушының 2016 жылғы 26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278/НҚ бұйрығы. Қазақстан Республикасының Әділет министрлігінде 2026 жылғы 4 маусымда № 38904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 Қазақстан Республикасы Инвестициялар және даму министрі міндетін атқарушының 2016 жылғы 26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жəне əлеуметтік жауапкершілігі бар көрсетілетін қызметтер туралы" Қазақстан Республикасы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(бұдан әрі – Қағидалар) "Мемлекеттік жəне əлеуметтік жауапкершілігі бар көрсетілетін қызметтер туралы" Қазақстан Республикасы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тәртібін айқындайды. </w:t>
      </w:r>
    </w:p>
    <w:bookmarkEnd w:id="4"/>
    <w:bookmarkStart w:name="z11" w:id="5"/>
    <w:p>
      <w:pPr>
        <w:spacing w:after="0"/>
        <w:ind w:left="0"/>
        <w:jc w:val="both"/>
      </w:pPr>
      <w:r>
        <w:rPr>
          <w:rFonts w:ascii="Times New Roman"/>
          <w:b w:val="false"/>
          <w:i w:val="false"/>
          <w:color w:val="000000"/>
          <w:sz w:val="28"/>
        </w:rPr>
        <w:t>
      2. Бірыңғай байланыс орталығының негізгі міндеттері мен функциялары:</w:t>
      </w:r>
    </w:p>
    <w:bookmarkEnd w:id="5"/>
    <w:bookmarkStart w:name="z12" w:id="6"/>
    <w:p>
      <w:pPr>
        <w:spacing w:after="0"/>
        <w:ind w:left="0"/>
        <w:jc w:val="both"/>
      </w:pPr>
      <w:r>
        <w:rPr>
          <w:rFonts w:ascii="Times New Roman"/>
          <w:b w:val="false"/>
          <w:i w:val="false"/>
          <w:color w:val="000000"/>
          <w:sz w:val="28"/>
        </w:rPr>
        <w:t>
      1) цифрлық, мемлекеттік қызметтерді және өзге де қызметтерді, оларды көрсетудің нысандары туралы ақпараттың қолжетімділігін арттыру;</w:t>
      </w:r>
    </w:p>
    <w:bookmarkEnd w:id="6"/>
    <w:bookmarkStart w:name="z13" w:id="7"/>
    <w:p>
      <w:pPr>
        <w:spacing w:after="0"/>
        <w:ind w:left="0"/>
        <w:jc w:val="both"/>
      </w:pPr>
      <w:r>
        <w:rPr>
          <w:rFonts w:ascii="Times New Roman"/>
          <w:b w:val="false"/>
          <w:i w:val="false"/>
          <w:color w:val="000000"/>
          <w:sz w:val="28"/>
        </w:rPr>
        <w:t>
      2) цифрлық, мемлекеттік көрсетілетін және өзге де қызметтер бойынша ақпарат алу үшін қолжетімді байланыс арналарымен көрсетілетін қызмет алушыларды қамтамасыз ету;</w:t>
      </w:r>
    </w:p>
    <w:bookmarkEnd w:id="7"/>
    <w:bookmarkStart w:name="z14" w:id="8"/>
    <w:p>
      <w:pPr>
        <w:spacing w:after="0"/>
        <w:ind w:left="0"/>
        <w:jc w:val="both"/>
      </w:pPr>
      <w:r>
        <w:rPr>
          <w:rFonts w:ascii="Times New Roman"/>
          <w:b w:val="false"/>
          <w:i w:val="false"/>
          <w:color w:val="000000"/>
          <w:sz w:val="28"/>
        </w:rPr>
        <w:t>
      3) мемлекеттік көрсетілетін қызметтер бойынша ақпарат беру мәселелері бойынша орталық мемлекеттік органдармен, астананың, облыстардың, республикалық маңызы бар қалалардың жергілікті атқарушы органдарымен және көрсетілетін қызметті берушілермен өзара іс-қимыл жасау, цифрлық және өзге де көрсетілетін қызметтер бойынша мемлекеттік органдармен және "цифрлық үкіметтің" операторымен өзара іс-қимыл жасау;</w:t>
      </w:r>
    </w:p>
    <w:bookmarkEnd w:id="8"/>
    <w:bookmarkStart w:name="z15" w:id="9"/>
    <w:p>
      <w:pPr>
        <w:spacing w:after="0"/>
        <w:ind w:left="0"/>
        <w:jc w:val="both"/>
      </w:pPr>
      <w:r>
        <w:rPr>
          <w:rFonts w:ascii="Times New Roman"/>
          <w:b w:val="false"/>
          <w:i w:val="false"/>
          <w:color w:val="000000"/>
          <w:sz w:val="28"/>
        </w:rPr>
        <w:t>
      4) цифрлық, мемлекеттік және өзге де қызметтер бойынша ақпарат алу үшін көрсетілетін қызметті алушыларды қолжетімді байланыс арналарымен қамтамасыз ету.</w:t>
      </w:r>
    </w:p>
    <w:bookmarkEnd w:id="9"/>
    <w:bookmarkStart w:name="z16" w:id="10"/>
    <w:p>
      <w:pPr>
        <w:spacing w:after="0"/>
        <w:ind w:left="0"/>
        <w:jc w:val="both"/>
      </w:pPr>
      <w:r>
        <w:rPr>
          <w:rFonts w:ascii="Times New Roman"/>
          <w:b w:val="false"/>
          <w:i w:val="false"/>
          <w:color w:val="000000"/>
          <w:sz w:val="28"/>
        </w:rPr>
        <w:t>
      3. Осы Қағидаларда мынадай ұғымдар және қысқартулар пайдаланылады:</w:t>
      </w:r>
    </w:p>
    <w:bookmarkEnd w:id="10"/>
    <w:bookmarkStart w:name="z17" w:id="11"/>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1"/>
    <w:bookmarkStart w:name="z18" w:id="12"/>
    <w:p>
      <w:pPr>
        <w:spacing w:after="0"/>
        <w:ind w:left="0"/>
        <w:jc w:val="both"/>
      </w:pPr>
      <w:r>
        <w:rPr>
          <w:rFonts w:ascii="Times New Roman"/>
          <w:b w:val="false"/>
          <w:i w:val="false"/>
          <w:color w:val="000000"/>
          <w:sz w:val="28"/>
        </w:rPr>
        <w:t>
      2) Бірыңғай байланыс орталығының ақпараттық-анықтамалық білім базасы (бұдан әрі – Білім базасы) – көрсетілетін қызметтерді алушыға жауап беруге сақтау, ақпаратты толтыру, жаңарту және қажетті ақпаратты ізденістіру үшін Бірыңғай байланыс орталығының цифрлық деректер қоры;</w:t>
      </w:r>
    </w:p>
    <w:bookmarkEnd w:id="12"/>
    <w:bookmarkStart w:name="z19" w:id="13"/>
    <w:p>
      <w:pPr>
        <w:spacing w:after="0"/>
        <w:ind w:left="0"/>
        <w:jc w:val="both"/>
      </w:pPr>
      <w:r>
        <w:rPr>
          <w:rFonts w:ascii="Times New Roman"/>
          <w:b w:val="false"/>
          <w:i w:val="false"/>
          <w:color w:val="000000"/>
          <w:sz w:val="28"/>
        </w:rPr>
        <w:t>
      3) Бірыңғай байланыс орталығының операторы (бұдан әрі – оператор) – көрсетілетін қызмет алушыларды олардың қызығушылық туғызатын қызметтері бойынша ақпараттық-анықтамалық қолдауды жүзеге асыратын Бірыңғай байланыс орталығының қызметкері;</w:t>
      </w:r>
    </w:p>
    <w:bookmarkEnd w:id="13"/>
    <w:bookmarkStart w:name="z20" w:id="14"/>
    <w:p>
      <w:pPr>
        <w:spacing w:after="0"/>
        <w:ind w:left="0"/>
        <w:jc w:val="both"/>
      </w:pPr>
      <w:r>
        <w:rPr>
          <w:rFonts w:ascii="Times New Roman"/>
          <w:b w:val="false"/>
          <w:i w:val="false"/>
          <w:color w:val="000000"/>
          <w:sz w:val="28"/>
        </w:rPr>
        <w:t>
      4) көрсетілетін қызметті алушы – мемлекеттік немесе əлеуметтік жауапкершілігі бар көрсетілетін қызметті алуға өтініш беруге құқығы жəне (немесе) ниеті бар немесе мемлекеттік немесе 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əлеуметтік жауапкершілігі бар қызмет көрсету нəтижесін алған жеке жəне заңды тұлғалар, заңды тұлғалардың филиалдары мен өкілдіктері;</w:t>
      </w:r>
    </w:p>
    <w:bookmarkEnd w:id="14"/>
    <w:bookmarkStart w:name="z21" w:id="15"/>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5"/>
    <w:bookmarkStart w:name="z22" w:id="16"/>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bookmarkEnd w:id="16"/>
    <w:bookmarkStart w:name="z23" w:id="17"/>
    <w:p>
      <w:pPr>
        <w:spacing w:after="0"/>
        <w:ind w:left="0"/>
        <w:jc w:val="both"/>
      </w:pPr>
      <w:r>
        <w:rPr>
          <w:rFonts w:ascii="Times New Roman"/>
          <w:b w:val="false"/>
          <w:i w:val="false"/>
          <w:color w:val="000000"/>
          <w:sz w:val="28"/>
        </w:rPr>
        <w:t>
      7)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цифрландыруға және мониторингілеуге арналған цифрлық жүйе;</w:t>
      </w:r>
    </w:p>
    <w:bookmarkEnd w:id="17"/>
    <w:bookmarkStart w:name="z24" w:id="18"/>
    <w:p>
      <w:pPr>
        <w:spacing w:after="0"/>
        <w:ind w:left="0"/>
        <w:jc w:val="both"/>
      </w:pPr>
      <w:r>
        <w:rPr>
          <w:rFonts w:ascii="Times New Roman"/>
          <w:b w:val="false"/>
          <w:i w:val="false"/>
          <w:color w:val="000000"/>
          <w:sz w:val="28"/>
        </w:rPr>
        <w:t>
      8) цифрландыру саласындағы уәкілетті орган – цифрландыру саласындағы басшылықты және салааралық үйлестіруді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9) цифрлық көрсетілетін қызмет – цифрлық объектілерді құру, дамыту және орналастыру қағидаларына сәйкес цифрландырудың сервистік моделі арқылы осы көрсетілетін қызметтердің жұмыс істеуі қамтамасыз етілетін байланыс қызметтерін қоса алғанда, мүліктік жалдау (жалға алу, уақытша пайдалану) және (немесе) есептеу ресурстарын орналастыру, бағдарламалық қамтылымды, бағдарламалық өнімдерді, техникалық құралдарды пайдалануға беру жөніндегі көрсетілетін қызмет;</w:t>
      </w:r>
    </w:p>
    <w:bookmarkEnd w:id="19"/>
    <w:bookmarkStart w:name="z26" w:id="20"/>
    <w:p>
      <w:pPr>
        <w:spacing w:after="0"/>
        <w:ind w:left="0"/>
        <w:jc w:val="both"/>
      </w:pPr>
      <w:r>
        <w:rPr>
          <w:rFonts w:ascii="Times New Roman"/>
          <w:b w:val="false"/>
          <w:i w:val="false"/>
          <w:color w:val="000000"/>
          <w:sz w:val="28"/>
        </w:rPr>
        <w:t>
      10) "цифрлық үкiметтiң" операторы (бұдан әрі – ЦҮ операторы) – "цифрлық үкiметтiң" цифрлық объектілерінің жұмыс істеуін қамтамасыз ету жүктелген, Қазақстан Республикасының Үкіметі айқындайтын заңды тұлға.</w:t>
      </w:r>
    </w:p>
    <w:bookmarkEnd w:id="20"/>
    <w:bookmarkStart w:name="z27" w:id="21"/>
    <w:p>
      <w:pPr>
        <w:spacing w:after="0"/>
        <w:ind w:left="0"/>
        <w:jc w:val="both"/>
      </w:pPr>
      <w:r>
        <w:rPr>
          <w:rFonts w:ascii="Times New Roman"/>
          <w:b w:val="false"/>
          <w:i w:val="false"/>
          <w:color w:val="000000"/>
          <w:sz w:val="28"/>
        </w:rPr>
        <w:t>
      4. Бірыңғай байланыс орталығы:</w:t>
      </w:r>
    </w:p>
    <w:bookmarkEnd w:id="21"/>
    <w:bookmarkStart w:name="z28" w:id="22"/>
    <w:p>
      <w:pPr>
        <w:spacing w:after="0"/>
        <w:ind w:left="0"/>
        <w:jc w:val="both"/>
      </w:pPr>
      <w:r>
        <w:rPr>
          <w:rFonts w:ascii="Times New Roman"/>
          <w:b w:val="false"/>
          <w:i w:val="false"/>
          <w:color w:val="000000"/>
          <w:sz w:val="28"/>
        </w:rPr>
        <w:t>
      1) жеке жəне заңды тұлғаларды мемлекеттік жəне өзге де қызметтер көрсету мəселелері бойынша тəулік бойы консультациялық сүйемелдеуді жүзеге асырады;</w:t>
      </w:r>
    </w:p>
    <w:bookmarkEnd w:id="22"/>
    <w:bookmarkStart w:name="z29" w:id="23"/>
    <w:p>
      <w:pPr>
        <w:spacing w:after="0"/>
        <w:ind w:left="0"/>
        <w:jc w:val="both"/>
      </w:pPr>
      <w:r>
        <w:rPr>
          <w:rFonts w:ascii="Times New Roman"/>
          <w:b w:val="false"/>
          <w:i w:val="false"/>
          <w:color w:val="000000"/>
          <w:sz w:val="28"/>
        </w:rPr>
        <w:t>
      2) жеке жəне заңды тұлғаларды, мемлекеттік органдарды "цифрлық үкімет" мəселелері бойынша тəулік бойы консультациялық сүйемелдеуді жүзеге асырады;</w:t>
      </w:r>
    </w:p>
    <w:bookmarkEnd w:id="23"/>
    <w:bookmarkStart w:name="z30" w:id="24"/>
    <w:p>
      <w:pPr>
        <w:spacing w:after="0"/>
        <w:ind w:left="0"/>
        <w:jc w:val="both"/>
      </w:pPr>
      <w:r>
        <w:rPr>
          <w:rFonts w:ascii="Times New Roman"/>
          <w:b w:val="false"/>
          <w:i w:val="false"/>
          <w:color w:val="000000"/>
          <w:sz w:val="28"/>
        </w:rPr>
        <w:t>
      3) мемлекеттік органдар мен өзге де ұйымдарға мемлекеттік жəне өзге де көрсетілетін қызметтерді, оның ішінде цифрлық құжаттар сервисін алушыда туындаған мəселелер бойынша түсініктемелер беру үшін сұрау салулар жібереді;</w:t>
      </w:r>
    </w:p>
    <w:bookmarkEnd w:id="24"/>
    <w:bookmarkStart w:name="z31" w:id="25"/>
    <w:p>
      <w:pPr>
        <w:spacing w:after="0"/>
        <w:ind w:left="0"/>
        <w:jc w:val="both"/>
      </w:pPr>
      <w:r>
        <w:rPr>
          <w:rFonts w:ascii="Times New Roman"/>
          <w:b w:val="false"/>
          <w:i w:val="false"/>
          <w:color w:val="000000"/>
          <w:sz w:val="28"/>
        </w:rPr>
        <w:t>
      4) мемлекеттік органдар мен өзге де ұйымдарға жеке жəне заңды тұлғалардың келіп түскен жолданымдары, сондай-ақ олардың филиалдары мен өкілдіктері бойынша ақпаратты жүйелі негізде жібереді.";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"14. Цифрландыру саласындағы уәкілетті органның және (немесе) мемлекеттік қызметтердің сапасын бағалау және бақылау жөніндегі уәкілетті органның жазбаша талабы бойынша Бірыңғай байланыс орталығы тиісті сұрау салуды алғаннан кейін төрт сағаттан аспайтын мерзімде операторлардың сөйлесу жазбасын береді. Бұл ретте сұрау салуда көрсетілетін қызметті алушының күні және телефон нөмірі көрсетілуі тиіс.";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"16. Бірыңғай байланыс орталығының мемлекеттік және өзге де қызметтер көрсету мәселелері бойынша ақпарат беру сапасын бақылауды цифрландыру саласындағы уәкілетті орган жүзеге асырады.</w:t>
      </w:r>
    </w:p>
    <w:bookmarkEnd w:id="27"/>
    <w:bookmarkStart w:name="z36" w:id="28"/>
    <w:p>
      <w:pPr>
        <w:spacing w:after="0"/>
        <w:ind w:left="0"/>
        <w:jc w:val="both"/>
      </w:pPr>
      <w:r>
        <w:rPr>
          <w:rFonts w:ascii="Times New Roman"/>
          <w:b w:val="false"/>
          <w:i w:val="false"/>
          <w:color w:val="000000"/>
          <w:sz w:val="28"/>
        </w:rPr>
        <w:t>
      17. Бірыңғай байланыс орталығының цифрлық қызметтер бойынша консультация беруі үшін ЦҮ операторы:</w:t>
      </w:r>
    </w:p>
    <w:bookmarkEnd w:id="28"/>
    <w:bookmarkStart w:name="z37" w:id="29"/>
    <w:p>
      <w:pPr>
        <w:spacing w:after="0"/>
        <w:ind w:left="0"/>
        <w:jc w:val="both"/>
      </w:pPr>
      <w:r>
        <w:rPr>
          <w:rFonts w:ascii="Times New Roman"/>
          <w:b w:val="false"/>
          <w:i w:val="false"/>
          <w:color w:val="000000"/>
          <w:sz w:val="28"/>
        </w:rPr>
        <w:t>
      1) операторларды оқытуды жүргізеді;</w:t>
      </w:r>
    </w:p>
    <w:bookmarkEnd w:id="29"/>
    <w:bookmarkStart w:name="z38" w:id="30"/>
    <w:p>
      <w:pPr>
        <w:spacing w:after="0"/>
        <w:ind w:left="0"/>
        <w:jc w:val="both"/>
      </w:pPr>
      <w:r>
        <w:rPr>
          <w:rFonts w:ascii="Times New Roman"/>
          <w:b w:val="false"/>
          <w:i w:val="false"/>
          <w:color w:val="000000"/>
          <w:sz w:val="28"/>
        </w:rPr>
        <w:t>
      2) Білім базасын өзектендіру үшін қажетті ақпаратты ұсынады;</w:t>
      </w:r>
    </w:p>
    <w:bookmarkEnd w:id="30"/>
    <w:bookmarkStart w:name="z39" w:id="31"/>
    <w:p>
      <w:pPr>
        <w:spacing w:after="0"/>
        <w:ind w:left="0"/>
        <w:jc w:val="both"/>
      </w:pPr>
      <w:r>
        <w:rPr>
          <w:rFonts w:ascii="Times New Roman"/>
          <w:b w:val="false"/>
          <w:i w:val="false"/>
          <w:color w:val="000000"/>
          <w:sz w:val="28"/>
        </w:rPr>
        <w:t>
      3) Бірыңғай байланыс орталығынан түсетін көрсетілетін қызметті алушылардың сұрау салуларын шешу үшін өз қызметкерлері арасынан жауапты тұлғалар тобын қалыптастырады.</w:t>
      </w:r>
    </w:p>
    <w:bookmarkEnd w:id="31"/>
    <w:bookmarkStart w:name="z40" w:id="32"/>
    <w:p>
      <w:pPr>
        <w:spacing w:after="0"/>
        <w:ind w:left="0"/>
        <w:jc w:val="both"/>
      </w:pPr>
      <w:r>
        <w:rPr>
          <w:rFonts w:ascii="Times New Roman"/>
          <w:b w:val="false"/>
          <w:i w:val="false"/>
          <w:color w:val="000000"/>
          <w:sz w:val="28"/>
        </w:rPr>
        <w:t>
      18. Мемлекеттік, өзге де және цифрлық қызметтер көрсету шеңберіндегі өзара іс-қимылға қатысушылар:</w:t>
      </w:r>
    </w:p>
    <w:bookmarkEnd w:id="32"/>
    <w:bookmarkStart w:name="z41" w:id="33"/>
    <w:p>
      <w:pPr>
        <w:spacing w:after="0"/>
        <w:ind w:left="0"/>
        <w:jc w:val="both"/>
      </w:pPr>
      <w:r>
        <w:rPr>
          <w:rFonts w:ascii="Times New Roman"/>
          <w:b w:val="false"/>
          <w:i w:val="false"/>
          <w:color w:val="000000"/>
          <w:sz w:val="28"/>
        </w:rPr>
        <w:t>
      1) Бірыңғай байланыс орталығы;</w:t>
      </w:r>
    </w:p>
    <w:bookmarkEnd w:id="33"/>
    <w:bookmarkStart w:name="z42" w:id="34"/>
    <w:p>
      <w:pPr>
        <w:spacing w:after="0"/>
        <w:ind w:left="0"/>
        <w:jc w:val="both"/>
      </w:pPr>
      <w:r>
        <w:rPr>
          <w:rFonts w:ascii="Times New Roman"/>
          <w:b w:val="false"/>
          <w:i w:val="false"/>
          <w:color w:val="000000"/>
          <w:sz w:val="28"/>
        </w:rPr>
        <w:t>
      2) цифрландыру саласындағы уәкілетті орган;</w:t>
      </w:r>
    </w:p>
    <w:bookmarkEnd w:id="34"/>
    <w:bookmarkStart w:name="z43" w:id="35"/>
    <w:p>
      <w:pPr>
        <w:spacing w:after="0"/>
        <w:ind w:left="0"/>
        <w:jc w:val="both"/>
      </w:pPr>
      <w:r>
        <w:rPr>
          <w:rFonts w:ascii="Times New Roman"/>
          <w:b w:val="false"/>
          <w:i w:val="false"/>
          <w:color w:val="000000"/>
          <w:sz w:val="28"/>
        </w:rPr>
        <w:t>
      3) мемлекеттік қызметтерді көрсету сапасын бағалау және бақылау жөніндегі уәкілетті орган;</w:t>
      </w:r>
    </w:p>
    <w:bookmarkEnd w:id="35"/>
    <w:bookmarkStart w:name="z44" w:id="36"/>
    <w:p>
      <w:pPr>
        <w:spacing w:after="0"/>
        <w:ind w:left="0"/>
        <w:jc w:val="both"/>
      </w:pPr>
      <w:r>
        <w:rPr>
          <w:rFonts w:ascii="Times New Roman"/>
          <w:b w:val="false"/>
          <w:i w:val="false"/>
          <w:color w:val="000000"/>
          <w:sz w:val="28"/>
        </w:rPr>
        <w:t>
      4) орталық мемлекеттік органдар;</w:t>
      </w:r>
    </w:p>
    <w:bookmarkEnd w:id="36"/>
    <w:bookmarkStart w:name="z45" w:id="37"/>
    <w:p>
      <w:pPr>
        <w:spacing w:after="0"/>
        <w:ind w:left="0"/>
        <w:jc w:val="both"/>
      </w:pPr>
      <w:r>
        <w:rPr>
          <w:rFonts w:ascii="Times New Roman"/>
          <w:b w:val="false"/>
          <w:i w:val="false"/>
          <w:color w:val="000000"/>
          <w:sz w:val="28"/>
        </w:rPr>
        <w:t>
      5) астананың, облыстардың, республикалық маңызы бар қалалардың жергілікті атқарушы органдары (бұдан әрі – жергілікті атқарушы органдар);</w:t>
      </w:r>
    </w:p>
    <w:bookmarkEnd w:id="37"/>
    <w:bookmarkStart w:name="z46" w:id="38"/>
    <w:p>
      <w:pPr>
        <w:spacing w:after="0"/>
        <w:ind w:left="0"/>
        <w:jc w:val="both"/>
      </w:pPr>
      <w:r>
        <w:rPr>
          <w:rFonts w:ascii="Times New Roman"/>
          <w:b w:val="false"/>
          <w:i w:val="false"/>
          <w:color w:val="000000"/>
          <w:sz w:val="28"/>
        </w:rPr>
        <w:t>
      6) өзге де көрсетілетін қызметті берушілер.";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3-тарауының</w:t>
      </w:r>
      <w:r>
        <w:rPr>
          <w:rFonts w:ascii="Times New Roman"/>
          <w:b w:val="false"/>
          <w:i w:val="false"/>
          <w:color w:val="000000"/>
          <w:sz w:val="28"/>
        </w:rPr>
        <w:t xml:space="preserve"> атауы мынадай редакцияда жазылсын:</w:t>
      </w:r>
    </w:p>
    <w:bookmarkStart w:name="z48" w:id="39"/>
    <w:p>
      <w:pPr>
        <w:spacing w:after="0"/>
        <w:ind w:left="0"/>
        <w:jc w:val="both"/>
      </w:pPr>
      <w:r>
        <w:rPr>
          <w:rFonts w:ascii="Times New Roman"/>
          <w:b w:val="false"/>
          <w:i w:val="false"/>
          <w:color w:val="000000"/>
          <w:sz w:val="28"/>
        </w:rPr>
        <w:t>
      "3-тарау. Бірыңғай байланыс орталығының орталық мемлекеттік органдармен, астананың, облыстардың, республикалық маңызы бар қалалардың жергілікті атқарушы органдарымен, сондай-ақ мемлекеттік қызметтер мен ақпараттық-коммуникациялық қызметтер көрсету шеңберінде көрсетілетін қызметті берушілермен өзара іс-қимыл жасау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"29. Мемлекеттік қызметті көрсету сатысы туралы көрсетілетін қызметті алушыларды Бірыңғай байланыс орталығы тиісті ақпараттандыруы үшін көрсетілетін қызметті берушілер мемлекеттік қызмет көрсету сатысы туралы деректерді мемлекеттік қызметтерді көрсету мониторингінің цифрлық жүйесіне енгізеді.</w:t>
      </w:r>
    </w:p>
    <w:bookmarkEnd w:id="40"/>
    <w:bookmarkStart w:name="z51" w:id="41"/>
    <w:p>
      <w:pPr>
        <w:spacing w:after="0"/>
        <w:ind w:left="0"/>
        <w:jc w:val="both"/>
      </w:pPr>
      <w:r>
        <w:rPr>
          <w:rFonts w:ascii="Times New Roman"/>
          <w:b w:val="false"/>
          <w:i w:val="false"/>
          <w:color w:val="000000"/>
          <w:sz w:val="28"/>
        </w:rPr>
        <w:t xml:space="preserve">
      Көрсетілетін қызметті берушілердің мемлекеттік қызметтер көрсетуді мониторингілеудің цифрлық жүйесіне деректерді енгізу тәртібі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орнатылады.";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жаңа редакцияда жазылсын:</w:t>
      </w:r>
    </w:p>
    <w:bookmarkStart w:name="z54" w:id="42"/>
    <w:p>
      <w:pPr>
        <w:spacing w:after="0"/>
        <w:ind w:left="0"/>
        <w:jc w:val="both"/>
      </w:pPr>
      <w:r>
        <w:rPr>
          <w:rFonts w:ascii="Times New Roman"/>
          <w:b w:val="false"/>
          <w:i w:val="false"/>
          <w:color w:val="000000"/>
          <w:sz w:val="28"/>
        </w:rPr>
        <w:t>
      "34. Бірыңғай байланыс орталығы орталық мемлекеттік органдарды, жергілікті атқарушы органдарды және көрсетілетін қызметті берушілерге көрсетілетін цифрлық қызметтер мәселелері жөнінде тәулік бойы консультациялық сүйемелдеуді жүзеге асырады.</w:t>
      </w:r>
    </w:p>
    <w:bookmarkEnd w:id="42"/>
    <w:bookmarkStart w:name="z55" w:id="43"/>
    <w:p>
      <w:pPr>
        <w:spacing w:after="0"/>
        <w:ind w:left="0"/>
        <w:jc w:val="both"/>
      </w:pPr>
      <w:r>
        <w:rPr>
          <w:rFonts w:ascii="Times New Roman"/>
          <w:b w:val="false"/>
          <w:i w:val="false"/>
          <w:color w:val="000000"/>
          <w:sz w:val="28"/>
        </w:rPr>
        <w:t>
      35. Орталық мемлекеттік органдардан, жергілікті атқарушы органдардан және көрсетілетін қызметті берушілерден цифрлық қызмет көрсету мәселелері жөніндегі сұрау салу келіп түскенде Бірыңғай байланыс орталығы консультация ұсынады.</w:t>
      </w:r>
    </w:p>
    <w:bookmarkEnd w:id="43"/>
    <w:bookmarkStart w:name="z56" w:id="44"/>
    <w:p>
      <w:pPr>
        <w:spacing w:after="0"/>
        <w:ind w:left="0"/>
        <w:jc w:val="both"/>
      </w:pPr>
      <w:r>
        <w:rPr>
          <w:rFonts w:ascii="Times New Roman"/>
          <w:b w:val="false"/>
          <w:i w:val="false"/>
          <w:color w:val="000000"/>
          <w:sz w:val="28"/>
        </w:rPr>
        <w:t>
      36. Бірыңғай байланыс орталығы қажетті ақпарат болмаған жағдайда мемлекеттік органның ЦҮ операторына сұрау салу жібереді.</w:t>
      </w:r>
    </w:p>
    <w:bookmarkEnd w:id="44"/>
    <w:bookmarkStart w:name="z57" w:id="45"/>
    <w:p>
      <w:pPr>
        <w:spacing w:after="0"/>
        <w:ind w:left="0"/>
        <w:jc w:val="both"/>
      </w:pPr>
      <w:r>
        <w:rPr>
          <w:rFonts w:ascii="Times New Roman"/>
          <w:b w:val="false"/>
          <w:i w:val="false"/>
          <w:color w:val="000000"/>
          <w:sz w:val="28"/>
        </w:rPr>
        <w:t>
      37. Цифрлық қызмет көрсету мәселелері жөніндегі мемлекеттік органдардың сұрау салулары ЦҮ операторымен келісу бойынша Бірыңғай байланыс орталығы бекітетін цифрлық қызмет пайдаланушылардың сұрау салуларын өңдеу регламентінде белгіленген тәртіп және мерзім ішінде шешіледі.</w:t>
      </w:r>
    </w:p>
    <w:bookmarkEnd w:id="45"/>
    <w:bookmarkStart w:name="z58" w:id="46"/>
    <w:p>
      <w:pPr>
        <w:spacing w:after="0"/>
        <w:ind w:left="0"/>
        <w:jc w:val="both"/>
      </w:pPr>
      <w:r>
        <w:rPr>
          <w:rFonts w:ascii="Times New Roman"/>
          <w:b w:val="false"/>
          <w:i w:val="false"/>
          <w:color w:val="000000"/>
          <w:sz w:val="28"/>
        </w:rPr>
        <w:t>
      38. Құрылғыны, бағдарламалық қамтылымды ауыстыруға немесе басқа жұмыстарды жүргізуге байланысты цифрлық қызметтер көрсетуде толық немесе ішінара үзіліс болған кезде, Бірыңғай байланыс орталығы ЦҮ операторынан келіп түскен ақпарат негізінде цифрлық қызметтер көрсетуде жоспарланған үзіліске дейін кемінде бір тәулік бұрын орталық мемлекеттік, жергілікті атқарушы органдарды және көрсетілетін қызметті берушілерді хабардар етеді.</w:t>
      </w:r>
    </w:p>
    <w:bookmarkEnd w:id="46"/>
    <w:bookmarkStart w:name="z59" w:id="47"/>
    <w:p>
      <w:pPr>
        <w:spacing w:after="0"/>
        <w:ind w:left="0"/>
        <w:jc w:val="both"/>
      </w:pPr>
      <w:r>
        <w:rPr>
          <w:rFonts w:ascii="Times New Roman"/>
          <w:b w:val="false"/>
          <w:i w:val="false"/>
          <w:color w:val="000000"/>
          <w:sz w:val="28"/>
        </w:rPr>
        <w:t>
      39. Бірыңғай байланыс орталығы цифрлық қызмет көрсету сапасын мониторингілеу шеңберінде есептік айдан кейінгі әр айдың бесінші күніне қарай цифрлық қызмет көрсету мәселелері бойынша цифрлық жүйемен құрылған есепті мыналарға:</w:t>
      </w:r>
    </w:p>
    <w:bookmarkEnd w:id="47"/>
    <w:bookmarkStart w:name="z60" w:id="48"/>
    <w:p>
      <w:pPr>
        <w:spacing w:after="0"/>
        <w:ind w:left="0"/>
        <w:jc w:val="both"/>
      </w:pPr>
      <w:r>
        <w:rPr>
          <w:rFonts w:ascii="Times New Roman"/>
          <w:b w:val="false"/>
          <w:i w:val="false"/>
          <w:color w:val="000000"/>
          <w:sz w:val="28"/>
        </w:rPr>
        <w:t>
      1) цифрландыру саласындағы уәкілетті органға;</w:t>
      </w:r>
    </w:p>
    <w:bookmarkEnd w:id="48"/>
    <w:bookmarkStart w:name="z61" w:id="49"/>
    <w:p>
      <w:pPr>
        <w:spacing w:after="0"/>
        <w:ind w:left="0"/>
        <w:jc w:val="both"/>
      </w:pPr>
      <w:r>
        <w:rPr>
          <w:rFonts w:ascii="Times New Roman"/>
          <w:b w:val="false"/>
          <w:i w:val="false"/>
          <w:color w:val="000000"/>
          <w:sz w:val="28"/>
        </w:rPr>
        <w:t>
      2) ЦҮ операторына;</w:t>
      </w:r>
    </w:p>
    <w:bookmarkEnd w:id="49"/>
    <w:bookmarkStart w:name="z62" w:id="50"/>
    <w:p>
      <w:pPr>
        <w:spacing w:after="0"/>
        <w:ind w:left="0"/>
        <w:jc w:val="both"/>
      </w:pPr>
      <w:r>
        <w:rPr>
          <w:rFonts w:ascii="Times New Roman"/>
          <w:b w:val="false"/>
          <w:i w:val="false"/>
          <w:color w:val="000000"/>
          <w:sz w:val="28"/>
        </w:rPr>
        <w:t>
      3) цифрлық қызметті алушы мемлекеттік органдарға жібереді.";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сілтеме жаңа редакцияда жазылсын:</w:t>
      </w:r>
    </w:p>
    <w:bookmarkStart w:name="z64" w:id="51"/>
    <w:p>
      <w:pPr>
        <w:spacing w:after="0"/>
        <w:ind w:left="0"/>
        <w:jc w:val="both"/>
      </w:pP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байланыс орталығы</w:t>
            </w:r>
            <w:r>
              <w:br/>
            </w:r>
            <w:r>
              <w:rPr>
                <w:rFonts w:ascii="Times New Roman"/>
                <w:b w:val="false"/>
                <w:i w:val="false"/>
                <w:color w:val="000000"/>
                <w:sz w:val="20"/>
              </w:rPr>
              <w:t>қызметінің және Бірыңғай</w:t>
            </w:r>
            <w:r>
              <w:br/>
            </w:r>
            <w:r>
              <w:rPr>
                <w:rFonts w:ascii="Times New Roman"/>
                <w:b w:val="false"/>
                <w:i w:val="false"/>
                <w:color w:val="000000"/>
                <w:sz w:val="20"/>
              </w:rPr>
              <w:t>байланыс орталығының орталық</w:t>
            </w:r>
            <w:r>
              <w:br/>
            </w:r>
            <w:r>
              <w:rPr>
                <w:rFonts w:ascii="Times New Roman"/>
                <w:b w:val="false"/>
                <w:i w:val="false"/>
                <w:color w:val="000000"/>
                <w:sz w:val="20"/>
              </w:rPr>
              <w:t>мемлекеттік органдармен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органдарымен, сондай-ақ</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берушілермен өзара іс-қимыл</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сілтеме жаңа редакцияда жазылсын:</w:t>
      </w:r>
    </w:p>
    <w:bookmarkStart w:name="z68" w:id="52"/>
    <w:p>
      <w:pPr>
        <w:spacing w:after="0"/>
        <w:ind w:left="0"/>
        <w:jc w:val="both"/>
      </w:pPr>
      <w:r>
        <w:rPr>
          <w:rFonts w:ascii="Times New Roman"/>
          <w:b w:val="false"/>
          <w:i w:val="false"/>
          <w:color w:val="000000"/>
          <w:sz w:val="28"/>
        </w:rPr>
        <w:t>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байланыс орталығы</w:t>
            </w:r>
            <w:r>
              <w:br/>
            </w:r>
            <w:r>
              <w:rPr>
                <w:rFonts w:ascii="Times New Roman"/>
                <w:b w:val="false"/>
                <w:i w:val="false"/>
                <w:color w:val="000000"/>
                <w:sz w:val="20"/>
              </w:rPr>
              <w:t>қызметінің және Бірыңғай</w:t>
            </w:r>
            <w:r>
              <w:br/>
            </w:r>
            <w:r>
              <w:rPr>
                <w:rFonts w:ascii="Times New Roman"/>
                <w:b w:val="false"/>
                <w:i w:val="false"/>
                <w:color w:val="000000"/>
                <w:sz w:val="20"/>
              </w:rPr>
              <w:t>байланыс орталығының орталық</w:t>
            </w:r>
            <w:r>
              <w:br/>
            </w:r>
            <w:r>
              <w:rPr>
                <w:rFonts w:ascii="Times New Roman"/>
                <w:b w:val="false"/>
                <w:i w:val="false"/>
                <w:color w:val="000000"/>
                <w:sz w:val="20"/>
              </w:rPr>
              <w:t>мемлекеттік органдармен,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органдарымен, сондай-ақ</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берушілермен өзара іс-қимыл</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қызметтер көрсету комитеті заңнамада белгіленген тәртіппен:</w:t>
      </w:r>
    </w:p>
    <w:bookmarkEnd w:id="53"/>
    <w:bookmarkStart w:name="z73" w:id="5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4"/>
    <w:bookmarkStart w:name="z74" w:id="5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 қамтамасыз етсін.</w:t>
      </w:r>
    </w:p>
    <w:bookmarkEnd w:id="55"/>
    <w:bookmarkStart w:name="z75"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56"/>
    <w:bookmarkStart w:name="z76" w:id="5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78" w:id="58"/>
    <w:p>
      <w:pPr>
        <w:spacing w:after="0"/>
        <w:ind w:left="0"/>
        <w:jc w:val="both"/>
      </w:pPr>
      <w:r>
        <w:rPr>
          <w:rFonts w:ascii="Times New Roman"/>
          <w:b w:val="false"/>
          <w:i w:val="false"/>
          <w:color w:val="000000"/>
          <w:sz w:val="28"/>
        </w:rPr>
        <w:t>
      "КЕЛІСІЛДІ"</w:t>
      </w:r>
    </w:p>
    <w:bookmarkEnd w:id="58"/>
    <w:bookmarkStart w:name="z79" w:id="59"/>
    <w:p>
      <w:pPr>
        <w:spacing w:after="0"/>
        <w:ind w:left="0"/>
        <w:jc w:val="both"/>
      </w:pPr>
      <w:r>
        <w:rPr>
          <w:rFonts w:ascii="Times New Roman"/>
          <w:b w:val="false"/>
          <w:i w:val="false"/>
          <w:color w:val="000000"/>
          <w:sz w:val="28"/>
        </w:rPr>
        <w:t>
      Қазақстан Республикасының</w:t>
      </w:r>
    </w:p>
    <w:bookmarkEnd w:id="59"/>
    <w:bookmarkStart w:name="z80" w:id="60"/>
    <w:p>
      <w:pPr>
        <w:spacing w:after="0"/>
        <w:ind w:left="0"/>
        <w:jc w:val="both"/>
      </w:pPr>
      <w:r>
        <w:rPr>
          <w:rFonts w:ascii="Times New Roman"/>
          <w:b w:val="false"/>
          <w:i w:val="false"/>
          <w:color w:val="000000"/>
          <w:sz w:val="28"/>
        </w:rPr>
        <w:t>
      Ұлттық экономика министрлігі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