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5f5b" w14:textId="f835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Қазақстан Республикасының аумағынан әкетудің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 маусымдағы № 216 бұйрығы. Қазақстан Республикасының Әділет министрлігінде 2026 жылғы 2 маусымда № 38877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2-тармағына және 18-бабының </w:t>
      </w:r>
      <w:r>
        <w:rPr>
          <w:rFonts w:ascii="Times New Roman"/>
          <w:b w:val="false"/>
          <w:i w:val="false"/>
          <w:color w:val="000000"/>
          <w:sz w:val="28"/>
        </w:rPr>
        <w:t>3-тармағына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Сандық шектеулерді (квоталарды) бөлу қағидалары (бұдан әрі – Қағидалар) осы бұйрыққа қосымшаға сәйкес бекітілсін.</w:t>
      </w:r>
    </w:p>
    <w:bookmarkEnd w:id="1"/>
    <w:bookmarkStart w:name="z8" w:id="2"/>
    <w:p>
      <w:pPr>
        <w:spacing w:after="0"/>
        <w:ind w:left="0"/>
        <w:jc w:val="both"/>
      </w:pPr>
      <w:r>
        <w:rPr>
          <w:rFonts w:ascii="Times New Roman"/>
          <w:b w:val="false"/>
          <w:i w:val="false"/>
          <w:color w:val="000000"/>
          <w:sz w:val="28"/>
        </w:rPr>
        <w:t>
      2. 120 000 (жүз жиырма мың) бас 4 айдан асқан еркек тоқты мөлшеріндегі тірі қойлар мен ешкілерді (Еуразиялық экономикалық одақтың сыртқы экономикалық қызметінің тауар номенклатурасының коды 0104) Қазақстан Республикасының аумағынан үшінші елдерге және Еуразиялық экономикалық одақ елдеріне әкетуге алты ай мерзімге сандық шектеулер (квоталар) енгізілсін.</w:t>
      </w:r>
    </w:p>
    <w:bookmarkEnd w:id="2"/>
    <w:bookmarkStart w:name="z9" w:id="3"/>
    <w:p>
      <w:pPr>
        <w:spacing w:after="0"/>
        <w:ind w:left="0"/>
        <w:jc w:val="both"/>
      </w:pPr>
      <w:r>
        <w:rPr>
          <w:rFonts w:ascii="Times New Roman"/>
          <w:b w:val="false"/>
          <w:i w:val="false"/>
          <w:color w:val="000000"/>
          <w:sz w:val="28"/>
        </w:rPr>
        <w:t>
      3. Қазақстан Республикасы Ауыл шаруашылығы министрлігі заңнамада белгіленген тәртіппен осы бұйрықтың 2-тармағын іске асыру бойынша шаралар қабылдау туралы Еуразиялық экономикалық комиссияны хабардар етсін.</w:t>
      </w:r>
    </w:p>
    <w:bookmarkEnd w:id="3"/>
    <w:bookmarkStart w:name="z10" w:id="4"/>
    <w:p>
      <w:pPr>
        <w:spacing w:after="0"/>
        <w:ind w:left="0"/>
        <w:jc w:val="both"/>
      </w:pPr>
      <w:r>
        <w:rPr>
          <w:rFonts w:ascii="Times New Roman"/>
          <w:b w:val="false"/>
          <w:i w:val="false"/>
          <w:color w:val="000000"/>
          <w:sz w:val="28"/>
        </w:rPr>
        <w:t xml:space="preserve">
      4. "Ауыл шаруашылығы жануарларын Қазақстан Республикасының аумағынан әкетудің кейбір мәселелері туралы" Қазақстан Республикасы Ауыл шаруашылығы министрінің 2025 жылғы 4 қарашадағы № 415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37342 болып тіркелген) күші жойылсын.</w:t>
      </w:r>
    </w:p>
    <w:bookmarkEnd w:id="4"/>
    <w:bookmarkStart w:name="z11" w:id="5"/>
    <w:p>
      <w:pPr>
        <w:spacing w:after="0"/>
        <w:ind w:left="0"/>
        <w:jc w:val="both"/>
      </w:pPr>
      <w:r>
        <w:rPr>
          <w:rFonts w:ascii="Times New Roman"/>
          <w:b w:val="false"/>
          <w:i w:val="false"/>
          <w:color w:val="000000"/>
          <w:sz w:val="28"/>
        </w:rPr>
        <w:t>
      5.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іс-қимыл жасай отырып, заңнамада белгіленген тәртіппен осы бұйрықтың 2-тармағының орындалуын қамтамасыз ету жөнінде қажетті шаралар қабылдасын.</w:t>
      </w:r>
    </w:p>
    <w:bookmarkEnd w:id="5"/>
    <w:bookmarkStart w:name="z12" w:id="6"/>
    <w:p>
      <w:pPr>
        <w:spacing w:after="0"/>
        <w:ind w:left="0"/>
        <w:jc w:val="both"/>
      </w:pPr>
      <w:r>
        <w:rPr>
          <w:rFonts w:ascii="Times New Roman"/>
          <w:b w:val="false"/>
          <w:i w:val="false"/>
          <w:color w:val="000000"/>
          <w:sz w:val="28"/>
        </w:rPr>
        <w:t>
      6.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7. Осы бұйрықтың орындалуын бақылау жетекшілік ететін Қазақстан Республикасының ауыл шаруашылығы вице-министріне жүктелсін.</w:t>
      </w:r>
    </w:p>
    <w:bookmarkEnd w:id="9"/>
    <w:bookmarkStart w:name="z16" w:id="10"/>
    <w:p>
      <w:pPr>
        <w:spacing w:after="0"/>
        <w:ind w:left="0"/>
        <w:jc w:val="both"/>
      </w:pPr>
      <w:r>
        <w:rPr>
          <w:rFonts w:ascii="Times New Roman"/>
          <w:b w:val="false"/>
          <w:i w:val="false"/>
          <w:color w:val="000000"/>
          <w:sz w:val="28"/>
        </w:rPr>
        <w:t xml:space="preserve">
      8. Осы бұйрық 2026 жылғы 12 шілдеден бастап қолданысқа енгізілетін Қағидалардың бесінші және жиырма алтыншы абзацтарын қоспағанда, алғашқы ресми жарияланған күнінен бастап қолданысқа енгізіледі және ресми жариялануы тиіс.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Қаржы министрлігі</w:t>
      </w:r>
    </w:p>
    <w:bookmarkEnd w:id="13"/>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Сауда және интеграция министрлігі</w:t>
      </w:r>
    </w:p>
    <w:bookmarkEnd w:id="16"/>
    <w:bookmarkStart w:name="z24" w:id="17"/>
    <w:p>
      <w:pPr>
        <w:spacing w:after="0"/>
        <w:ind w:left="0"/>
        <w:jc w:val="both"/>
      </w:pPr>
      <w:r>
        <w:rPr>
          <w:rFonts w:ascii="Times New Roman"/>
          <w:b w:val="false"/>
          <w:i w:val="false"/>
          <w:color w:val="000000"/>
          <w:sz w:val="28"/>
        </w:rPr>
        <w:t>
      "КЕЛІСІЛДІ"</w:t>
      </w:r>
    </w:p>
    <w:bookmarkEnd w:id="17"/>
    <w:bookmarkStart w:name="z25" w:id="18"/>
    <w:p>
      <w:pPr>
        <w:spacing w:after="0"/>
        <w:ind w:left="0"/>
        <w:jc w:val="both"/>
      </w:pPr>
      <w:r>
        <w:rPr>
          <w:rFonts w:ascii="Times New Roman"/>
          <w:b w:val="false"/>
          <w:i w:val="false"/>
          <w:color w:val="000000"/>
          <w:sz w:val="28"/>
        </w:rPr>
        <w:t>
      Қазақстан Республикасы</w:t>
      </w:r>
    </w:p>
    <w:bookmarkEnd w:id="18"/>
    <w:bookmarkStart w:name="z26" w:id="19"/>
    <w:p>
      <w:pPr>
        <w:spacing w:after="0"/>
        <w:ind w:left="0"/>
        <w:jc w:val="both"/>
      </w:pPr>
      <w:r>
        <w:rPr>
          <w:rFonts w:ascii="Times New Roman"/>
          <w:b w:val="false"/>
          <w:i w:val="false"/>
          <w:color w:val="000000"/>
          <w:sz w:val="28"/>
        </w:rPr>
        <w:t>
      Ұлттық экономика министрлігі</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Жасанды интеллект және</w:t>
      </w:r>
    </w:p>
    <w:bookmarkEnd w:id="22"/>
    <w:bookmarkStart w:name="z30" w:id="23"/>
    <w:p>
      <w:pPr>
        <w:spacing w:after="0"/>
        <w:ind w:left="0"/>
        <w:jc w:val="both"/>
      </w:pPr>
      <w:r>
        <w:rPr>
          <w:rFonts w:ascii="Times New Roman"/>
          <w:b w:val="false"/>
          <w:i w:val="false"/>
          <w:color w:val="000000"/>
          <w:sz w:val="28"/>
        </w:rPr>
        <w:t>
      цифрлық даму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 маусымдағы</w:t>
            </w:r>
            <w:r>
              <w:br/>
            </w:r>
            <w:r>
              <w:rPr>
                <w:rFonts w:ascii="Times New Roman"/>
                <w:b w:val="false"/>
                <w:i w:val="false"/>
                <w:color w:val="000000"/>
                <w:sz w:val="20"/>
              </w:rPr>
              <w:t>№ 216 бұйрығына</w:t>
            </w:r>
            <w:r>
              <w:br/>
            </w:r>
            <w:r>
              <w:rPr>
                <w:rFonts w:ascii="Times New Roman"/>
                <w:b w:val="false"/>
                <w:i w:val="false"/>
                <w:color w:val="000000"/>
                <w:sz w:val="20"/>
              </w:rPr>
              <w:t>қосымша</w:t>
            </w:r>
          </w:p>
        </w:tc>
      </w:tr>
    </w:tbl>
    <w:bookmarkStart w:name="z32" w:id="24"/>
    <w:p>
      <w:pPr>
        <w:spacing w:after="0"/>
        <w:ind w:left="0"/>
        <w:jc w:val="left"/>
      </w:pPr>
      <w:r>
        <w:rPr>
          <w:rFonts w:ascii="Times New Roman"/>
          <w:b/>
          <w:i w:val="false"/>
          <w:color w:val="000000"/>
        </w:rPr>
        <w:t xml:space="preserve"> Сандық шектеулерді (квоталарды) бөлу қағидалары</w:t>
      </w:r>
    </w:p>
    <w:bookmarkEnd w:id="24"/>
    <w:bookmarkStart w:name="z33" w:id="25"/>
    <w:p>
      <w:pPr>
        <w:spacing w:after="0"/>
        <w:ind w:left="0"/>
        <w:jc w:val="left"/>
      </w:pPr>
      <w:r>
        <w:rPr>
          <w:rFonts w:ascii="Times New Roman"/>
          <w:b/>
          <w:i w:val="false"/>
          <w:color w:val="000000"/>
        </w:rPr>
        <w:t xml:space="preserve"> 1-тарау. Жалпы ережелер</w:t>
      </w:r>
    </w:p>
    <w:bookmarkEnd w:id="25"/>
    <w:bookmarkStart w:name="z34" w:id="26"/>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26"/>
    <w:bookmarkStart w:name="z35" w:id="27"/>
    <w:p>
      <w:pPr>
        <w:spacing w:after="0"/>
        <w:ind w:left="0"/>
        <w:jc w:val="both"/>
      </w:pPr>
      <w:r>
        <w:rPr>
          <w:rFonts w:ascii="Times New Roman"/>
          <w:b w:val="false"/>
          <w:i w:val="false"/>
          <w:color w:val="000000"/>
          <w:sz w:val="28"/>
        </w:rPr>
        <w:t>
      2. Осы Қағидаларда мынадай ұғымдар қолданылады:</w:t>
      </w:r>
    </w:p>
    <w:bookmarkEnd w:id="27"/>
    <w:bookmarkStart w:name="z36" w:id="28"/>
    <w:p>
      <w:pPr>
        <w:spacing w:after="0"/>
        <w:ind w:left="0"/>
        <w:jc w:val="both"/>
      </w:pPr>
      <w:r>
        <w:rPr>
          <w:rFonts w:ascii="Times New Roman"/>
          <w:b w:val="false"/>
          <w:i w:val="false"/>
          <w:color w:val="000000"/>
          <w:sz w:val="28"/>
        </w:rPr>
        <w:t>
      1) ауыл шаруашылығы тауарын өндіруші (бұдан әрі – тауар өндіруші) – ауыл шаруашылығы өнімін өндірумен айналысатын жеке немесе заңды тұлға;</w:t>
      </w:r>
    </w:p>
    <w:bookmarkEnd w:id="28"/>
    <w:bookmarkStart w:name="z37" w:id="29"/>
    <w:p>
      <w:pPr>
        <w:spacing w:after="0"/>
        <w:ind w:left="0"/>
        <w:jc w:val="both"/>
      </w:pPr>
      <w:r>
        <w:rPr>
          <w:rFonts w:ascii="Times New Roman"/>
          <w:b w:val="false"/>
          <w:i w:val="false"/>
          <w:color w:val="000000"/>
          <w:sz w:val="28"/>
        </w:rPr>
        <w:t>
      2) бордақылау алаңы – мамандандырылған алаңы бар және одан әрі бордақылау үшін еркек ірі қара малды/ұсақ малды сатып алуды жүзеге асыратын агроөнеркәсіптік кешен субъектісі;</w:t>
      </w:r>
    </w:p>
    <w:bookmarkEnd w:id="29"/>
    <w:bookmarkStart w:name="z38" w:id="30"/>
    <w:p>
      <w:pPr>
        <w:spacing w:after="0"/>
        <w:ind w:left="0"/>
        <w:jc w:val="both"/>
      </w:pPr>
      <w:r>
        <w:rPr>
          <w:rFonts w:ascii="Times New Roman"/>
          <w:b w:val="false"/>
          <w:i w:val="false"/>
          <w:color w:val="000000"/>
          <w:sz w:val="28"/>
        </w:rPr>
        <w:t>
      3)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0"/>
    <w:bookmarkStart w:name="z39" w:id="31"/>
    <w:p>
      <w:pPr>
        <w:spacing w:after="0"/>
        <w:ind w:left="0"/>
        <w:jc w:val="left"/>
      </w:pPr>
      <w:r>
        <w:rPr>
          <w:rFonts w:ascii="Times New Roman"/>
          <w:b/>
          <w:i w:val="false"/>
          <w:color w:val="000000"/>
        </w:rPr>
        <w:t xml:space="preserve"> 2-тарау. Сандық шектеулерді (квоталарды) бөлу тәртібі</w:t>
      </w:r>
    </w:p>
    <w:bookmarkEnd w:id="31"/>
    <w:bookmarkStart w:name="z40" w:id="32"/>
    <w:p>
      <w:pPr>
        <w:spacing w:after="0"/>
        <w:ind w:left="0"/>
        <w:jc w:val="both"/>
      </w:pPr>
      <w:r>
        <w:rPr>
          <w:rFonts w:ascii="Times New Roman"/>
          <w:b w:val="false"/>
          <w:i w:val="false"/>
          <w:color w:val="000000"/>
          <w:sz w:val="28"/>
        </w:rPr>
        <w:t>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өзінің www.gov.kz интернет-ресурсында 4 айдан асқан еркек тоқтыларды әкетуге квоталарды бөлудің басталғаны туралы хабарландыру орналастырады.</w:t>
      </w:r>
    </w:p>
    <w:bookmarkEnd w:id="32"/>
    <w:bookmarkStart w:name="z41" w:id="33"/>
    <w:p>
      <w:pPr>
        <w:spacing w:after="0"/>
        <w:ind w:left="0"/>
        <w:jc w:val="both"/>
      </w:pPr>
      <w:r>
        <w:rPr>
          <w:rFonts w:ascii="Times New Roman"/>
          <w:b w:val="false"/>
          <w:i w:val="false"/>
          <w:color w:val="000000"/>
          <w:sz w:val="28"/>
        </w:rPr>
        <w:t>
      4. Хабарландыруда мынадай ақпарат көрсетіледі:</w:t>
      </w:r>
    </w:p>
    <w:bookmarkEnd w:id="33"/>
    <w:bookmarkStart w:name="z42" w:id="34"/>
    <w:p>
      <w:pPr>
        <w:spacing w:after="0"/>
        <w:ind w:left="0"/>
        <w:jc w:val="both"/>
      </w:pPr>
      <w:r>
        <w:rPr>
          <w:rFonts w:ascii="Times New Roman"/>
          <w:b w:val="false"/>
          <w:i w:val="false"/>
          <w:color w:val="000000"/>
          <w:sz w:val="28"/>
        </w:rPr>
        <w:t>
      1) 4 айдан асқан еркек тоқтыларды әкетуге арналған сандық лимит;</w:t>
      </w:r>
    </w:p>
    <w:bookmarkEnd w:id="34"/>
    <w:bookmarkStart w:name="z43" w:id="35"/>
    <w:p>
      <w:pPr>
        <w:spacing w:after="0"/>
        <w:ind w:left="0"/>
        <w:jc w:val="both"/>
      </w:pPr>
      <w:r>
        <w:rPr>
          <w:rFonts w:ascii="Times New Roman"/>
          <w:b w:val="false"/>
          <w:i w:val="false"/>
          <w:color w:val="000000"/>
          <w:sz w:val="28"/>
        </w:rPr>
        <w:t>
      2) 4 айдан асқан еркек тоқтыларды әкету үшін бір бордақылау алаңына және бір тауар өндірушіге арналған лимит.</w:t>
      </w:r>
    </w:p>
    <w:bookmarkEnd w:id="35"/>
    <w:bookmarkStart w:name="z44" w:id="36"/>
    <w:p>
      <w:pPr>
        <w:spacing w:after="0"/>
        <w:ind w:left="0"/>
        <w:jc w:val="both"/>
      </w:pPr>
      <w:r>
        <w:rPr>
          <w:rFonts w:ascii="Times New Roman"/>
          <w:b w:val="false"/>
          <w:i w:val="false"/>
          <w:color w:val="000000"/>
          <w:sz w:val="28"/>
        </w:rPr>
        <w:t>
      5. Осы Қағидалар қолданысқа енгізілгеннен кейін порталда 4 айдан асқан еркек тоқтыларды әкетуге арналған квота көлемінің сандық лимиті қалыптастырылады.</w:t>
      </w:r>
    </w:p>
    <w:bookmarkEnd w:id="36"/>
    <w:bookmarkStart w:name="z45" w:id="37"/>
    <w:p>
      <w:pPr>
        <w:spacing w:after="0"/>
        <w:ind w:left="0"/>
        <w:jc w:val="both"/>
      </w:pPr>
      <w:r>
        <w:rPr>
          <w:rFonts w:ascii="Times New Roman"/>
          <w:b w:val="false"/>
          <w:i w:val="false"/>
          <w:color w:val="000000"/>
          <w:sz w:val="28"/>
        </w:rPr>
        <w:t>
      6. 4 айдан асқан еркек тоқтыларды әкетудің сандық лимиті 120 000 (жүз жиырма мың) басты құрайды, оның ішінде:</w:t>
      </w:r>
    </w:p>
    <w:bookmarkEnd w:id="37"/>
    <w:bookmarkStart w:name="z46" w:id="38"/>
    <w:p>
      <w:pPr>
        <w:spacing w:after="0"/>
        <w:ind w:left="0"/>
        <w:jc w:val="both"/>
      </w:pPr>
      <w:r>
        <w:rPr>
          <w:rFonts w:ascii="Times New Roman"/>
          <w:b w:val="false"/>
          <w:i w:val="false"/>
          <w:color w:val="000000"/>
          <w:sz w:val="28"/>
        </w:rPr>
        <w:t>
      бордақылау алаңдары үшін – 60 000 (алпыс мың) бас;</w:t>
      </w:r>
    </w:p>
    <w:bookmarkEnd w:id="38"/>
    <w:bookmarkStart w:name="z47" w:id="39"/>
    <w:p>
      <w:pPr>
        <w:spacing w:after="0"/>
        <w:ind w:left="0"/>
        <w:jc w:val="both"/>
      </w:pPr>
      <w:r>
        <w:rPr>
          <w:rFonts w:ascii="Times New Roman"/>
          <w:b w:val="false"/>
          <w:i w:val="false"/>
          <w:color w:val="000000"/>
          <w:sz w:val="28"/>
        </w:rPr>
        <w:t>
      тауар өндірушілер үшін – 60 000 (алпыс мың) бас.</w:t>
      </w:r>
    </w:p>
    <w:bookmarkEnd w:id="39"/>
    <w:bookmarkStart w:name="z48" w:id="40"/>
    <w:p>
      <w:pPr>
        <w:spacing w:after="0"/>
        <w:ind w:left="0"/>
        <w:jc w:val="both"/>
      </w:pPr>
      <w:r>
        <w:rPr>
          <w:rFonts w:ascii="Times New Roman"/>
          <w:b w:val="false"/>
          <w:i w:val="false"/>
          <w:color w:val="000000"/>
          <w:sz w:val="28"/>
        </w:rPr>
        <w:t>
      7. Қазақстан Республикасының аумағынан 4 айдан асқан еркек тоқтыларды әкетуге квота алу үшін бір бордақылау алаңына арналған лимит біржолғы және жиынтық мөлшерде бордақылау алаңы қуатының 30 пайызынан аспайды, ал бір тауар өндірушіге – квотаның қолданылу кезеңіне 500 (бес жүз) бастан аспайды.</w:t>
      </w:r>
    </w:p>
    <w:bookmarkEnd w:id="40"/>
    <w:bookmarkStart w:name="z49" w:id="41"/>
    <w:p>
      <w:pPr>
        <w:spacing w:after="0"/>
        <w:ind w:left="0"/>
        <w:jc w:val="both"/>
      </w:pPr>
      <w:r>
        <w:rPr>
          <w:rFonts w:ascii="Times New Roman"/>
          <w:b w:val="false"/>
          <w:i w:val="false"/>
          <w:color w:val="000000"/>
          <w:sz w:val="28"/>
        </w:rPr>
        <w:t>
      Қуаттылығы 5000 (бес мың) бас және одан асатын бордақылау алаңдары үшін 4 айдан еркек тоқтыларды әкетуге арналған лимит квота қолданысының бүкіл кезеңіне 1500 (бір мың бес жүз) бастан аспауға тиіс.</w:t>
      </w:r>
    </w:p>
    <w:bookmarkEnd w:id="41"/>
    <w:bookmarkStart w:name="z50" w:id="42"/>
    <w:p>
      <w:pPr>
        <w:spacing w:after="0"/>
        <w:ind w:left="0"/>
        <w:jc w:val="both"/>
      </w:pPr>
      <w:r>
        <w:rPr>
          <w:rFonts w:ascii="Times New Roman"/>
          <w:b w:val="false"/>
          <w:i w:val="false"/>
          <w:color w:val="000000"/>
          <w:sz w:val="28"/>
        </w:rPr>
        <w:t xml:space="preserve">
      8. 4 айдан асқан еркек тоқтыларды әкетуге квоталар санын бөлу Қазақстан Республикасы Ауыл шаруашылығы министрінің 2023 жылғы 23 қазандағы № 367 бұйрығымен (Нормативтік құқықтық актілерді мемлекеттік тіркеу тізілімінде № 33571 болып тіркелген) бекітілген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порталда тауарлардың жекелеген түрлерін экспорттауға лицензия беру кезінде автоматты түрде жүзеге асырылады.</w:t>
      </w:r>
    </w:p>
    <w:bookmarkEnd w:id="42"/>
    <w:bookmarkStart w:name="z51" w:id="43"/>
    <w:p>
      <w:pPr>
        <w:spacing w:after="0"/>
        <w:ind w:left="0"/>
        <w:jc w:val="both"/>
      </w:pPr>
      <w:r>
        <w:rPr>
          <w:rFonts w:ascii="Times New Roman"/>
          <w:b w:val="false"/>
          <w:i w:val="false"/>
          <w:color w:val="000000"/>
          <w:sz w:val="28"/>
        </w:rPr>
        <w:t>
      9. Квота бөлу сәтінде бордақылау алаңындағы немесе тауар өндірушідегі малдың нақты саны карантиндеуге өтінім берген кезде тіркелген квотаның сұратылған көлемінен екі есе көп болады.</w:t>
      </w:r>
    </w:p>
    <w:bookmarkEnd w:id="43"/>
    <w:bookmarkStart w:name="z52" w:id="44"/>
    <w:p>
      <w:pPr>
        <w:spacing w:after="0"/>
        <w:ind w:left="0"/>
        <w:jc w:val="both"/>
      </w:pPr>
      <w:r>
        <w:rPr>
          <w:rFonts w:ascii="Times New Roman"/>
          <w:b w:val="false"/>
          <w:i w:val="false"/>
          <w:color w:val="000000"/>
          <w:sz w:val="28"/>
        </w:rPr>
        <w:t>
      Бордақылау алаңдарының қуаттары туралы деректер облыстардың, республикалық маңызы бар қалалардың жергілікті атқарушы органдарының ақпараты бойынша қалыптастырылады.</w:t>
      </w:r>
    </w:p>
    <w:bookmarkEnd w:id="44"/>
    <w:bookmarkStart w:name="z53" w:id="45"/>
    <w:p>
      <w:pPr>
        <w:spacing w:after="0"/>
        <w:ind w:left="0"/>
        <w:jc w:val="both"/>
      </w:pPr>
      <w:r>
        <w:rPr>
          <w:rFonts w:ascii="Times New Roman"/>
          <w:b w:val="false"/>
          <w:i w:val="false"/>
          <w:color w:val="000000"/>
          <w:sz w:val="28"/>
        </w:rPr>
        <w:t>
      Әкетуге жоспарланған жануарлар ауыл шаруашылығы жануарларын бірдейлендіру жөніндегі дерекқорда өтініш берушінің – бордақылау алаңының немесе тауар өндірушінің атына карантинге қойғанға дейінгі 3 айдан аспайтын мерзімде тіркеледі.</w:t>
      </w:r>
    </w:p>
    <w:bookmarkEnd w:id="45"/>
    <w:bookmarkStart w:name="z54" w:id="46"/>
    <w:p>
      <w:pPr>
        <w:spacing w:after="0"/>
        <w:ind w:left="0"/>
        <w:jc w:val="both"/>
      </w:pPr>
      <w:r>
        <w:rPr>
          <w:rFonts w:ascii="Times New Roman"/>
          <w:b w:val="false"/>
          <w:i w:val="false"/>
          <w:color w:val="000000"/>
          <w:sz w:val="28"/>
        </w:rPr>
        <w:t>
      Жануарларды карантинге қоюға өтінім беру кезінде осы Қағидалардың 6, 7-тармақтарында және осы тармақтың бірінші бөлігінде көрсетілген талаптар ескеріледі.</w:t>
      </w:r>
    </w:p>
    <w:bookmarkEnd w:id="46"/>
    <w:bookmarkStart w:name="z55" w:id="47"/>
    <w:p>
      <w:pPr>
        <w:spacing w:after="0"/>
        <w:ind w:left="0"/>
        <w:jc w:val="both"/>
      </w:pPr>
      <w:r>
        <w:rPr>
          <w:rFonts w:ascii="Times New Roman"/>
          <w:b w:val="false"/>
          <w:i w:val="false"/>
          <w:color w:val="000000"/>
          <w:sz w:val="28"/>
        </w:rPr>
        <w:t xml:space="preserve">
      Эпизоотиялық зерттеп-қарау актісі Қазақстан Республикасы Ауыл шаруашылығы министрінің 2014 жылғы 30 желтоқсандағы № 7-1/700 бұйрығымен (Нормативтік құқықтық актілерді мемлекеттік тіркеу тізілімінде № 10223 болып тіркелген) бекітілген Жануарларды карантиндеу </w:t>
      </w:r>
      <w:r>
        <w:rPr>
          <w:rFonts w:ascii="Times New Roman"/>
          <w:b w:val="false"/>
          <w:i w:val="false"/>
          <w:color w:val="000000"/>
          <w:sz w:val="28"/>
        </w:rPr>
        <w:t>қағидаларына</w:t>
      </w:r>
      <w:r>
        <w:rPr>
          <w:rFonts w:ascii="Times New Roman"/>
          <w:b w:val="false"/>
          <w:i w:val="false"/>
          <w:color w:val="000000"/>
          <w:sz w:val="28"/>
        </w:rPr>
        <w:t xml:space="preserve"> сәйкес қол қойылған күнінен кейін күнтізбелік 10 (он) күн ішінде қолданылады.</w:t>
      </w:r>
    </w:p>
    <w:bookmarkEnd w:id="47"/>
    <w:bookmarkStart w:name="z56" w:id="48"/>
    <w:p>
      <w:pPr>
        <w:spacing w:after="0"/>
        <w:ind w:left="0"/>
        <w:jc w:val="both"/>
      </w:pPr>
      <w:r>
        <w:rPr>
          <w:rFonts w:ascii="Times New Roman"/>
          <w:b w:val="false"/>
          <w:i w:val="false"/>
          <w:color w:val="000000"/>
          <w:sz w:val="28"/>
        </w:rPr>
        <w:t>
      Квота эпизоотиялық зерттеп-қарау актісінің қолданылу мерзімі ішінде жарамды және жануарларды әкету осы мерзім шегінде жүзеге асырылады.</w:t>
      </w:r>
    </w:p>
    <w:bookmarkEnd w:id="48"/>
    <w:bookmarkStart w:name="z57" w:id="49"/>
    <w:p>
      <w:pPr>
        <w:spacing w:after="0"/>
        <w:ind w:left="0"/>
        <w:jc w:val="both"/>
      </w:pPr>
      <w:r>
        <w:rPr>
          <w:rFonts w:ascii="Times New Roman"/>
          <w:b w:val="false"/>
          <w:i w:val="false"/>
          <w:color w:val="000000"/>
          <w:sz w:val="28"/>
        </w:rPr>
        <w:t>
      Эпизоотиялық зерттеп-қарау актісінің қолданылу мерзімі өткен жағдайда, берілген квота автоматты түрде жарамсыз деп саналады және қайтадан қайта бөлуге және квотаның жалпы лимитіне қайтаруға жатпайды.</w:t>
      </w:r>
    </w:p>
    <w:bookmarkEnd w:id="49"/>
    <w:bookmarkStart w:name="z58" w:id="50"/>
    <w:p>
      <w:pPr>
        <w:spacing w:after="0"/>
        <w:ind w:left="0"/>
        <w:jc w:val="both"/>
      </w:pPr>
      <w:r>
        <w:rPr>
          <w:rFonts w:ascii="Times New Roman"/>
          <w:b w:val="false"/>
          <w:i w:val="false"/>
          <w:color w:val="000000"/>
          <w:sz w:val="28"/>
        </w:rPr>
        <w:t>
      Бордақылау алаңы немесе тауар өндіруші берілген лицензияның қолданылуын тоқтату туралы сұраныммен портал арқылы жүгінген жағдайда, осы лицензия шеңберінде бөлінген квота автоматты түрде пайдаланылды деп есептелінеді және қайтадан қайта бөлуге және квотаның жалпы лимитіне қайтаруға жатпайды.</w:t>
      </w:r>
    </w:p>
    <w:bookmarkEnd w:id="50"/>
    <w:bookmarkStart w:name="z59" w:id="51"/>
    <w:p>
      <w:pPr>
        <w:spacing w:after="0"/>
        <w:ind w:left="0"/>
        <w:jc w:val="both"/>
      </w:pPr>
      <w:r>
        <w:rPr>
          <w:rFonts w:ascii="Times New Roman"/>
          <w:b w:val="false"/>
          <w:i w:val="false"/>
          <w:color w:val="000000"/>
          <w:sz w:val="28"/>
        </w:rPr>
        <w:t>
      10. Лицензия иелері лицензияның қолданылу мерзімі өткеннен кейін күнтізбелік 15 күн ішінде уәкілетті органға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 бекіту туралы"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(бұдан әрі – Лицензиялар мен рұқсаттар беру қағидалары) № 3 қосымшаға сәйкес нысан бойынша тауарлардың экспортына және (немесе) импортына лицензияның орындалуы туралы анықтаманы ұсынады.</w:t>
      </w:r>
    </w:p>
    <w:bookmarkEnd w:id="51"/>
    <w:bookmarkStart w:name="z60" w:id="52"/>
    <w:p>
      <w:pPr>
        <w:spacing w:after="0"/>
        <w:ind w:left="0"/>
        <w:jc w:val="both"/>
      </w:pPr>
      <w:r>
        <w:rPr>
          <w:rFonts w:ascii="Times New Roman"/>
          <w:b w:val="false"/>
          <w:i w:val="false"/>
          <w:color w:val="000000"/>
          <w:sz w:val="28"/>
        </w:rPr>
        <w:t>
      11. 4 айдан асқан еркек тоқтыларды әкетуге арналған квоталар санын бөлу кезінде ауыл шаруашылығы жануарларының иелері туралы деректер, сондай-ақ ауыл шаруашылығы жануарларының саны туралы деректер ауыл шаруашылығы жануарларын бірдейлендіру жөніндегі дерекқор және "E-Agriculture" агроөнеркәсіптік кешен салаларын басқарудың бірыңғай автоматтандырылған жүйесі" цифрлық жүйесі арқылы расталады.</w:t>
      </w:r>
    </w:p>
    <w:bookmarkEnd w:id="52"/>
    <w:bookmarkStart w:name="z61" w:id="53"/>
    <w:p>
      <w:pPr>
        <w:spacing w:after="0"/>
        <w:ind w:left="0"/>
        <w:jc w:val="both"/>
      </w:pPr>
      <w:r>
        <w:rPr>
          <w:rFonts w:ascii="Times New Roman"/>
          <w:b w:val="false"/>
          <w:i w:val="false"/>
          <w:color w:val="000000"/>
          <w:sz w:val="28"/>
        </w:rPr>
        <w:t>
      12. 4 айдан асқан еркек тоқтыларды әкетуге квоталар санын бөлу сандық лимит толық пайдаланылғанға дейін жүзеге асырылады.</w:t>
      </w:r>
    </w:p>
    <w:bookmarkEnd w:id="53"/>
    <w:bookmarkStart w:name="z62" w:id="54"/>
    <w:p>
      <w:pPr>
        <w:spacing w:after="0"/>
        <w:ind w:left="0"/>
        <w:jc w:val="both"/>
      </w:pPr>
      <w:r>
        <w:rPr>
          <w:rFonts w:ascii="Times New Roman"/>
          <w:b w:val="false"/>
          <w:i w:val="false"/>
          <w:color w:val="000000"/>
          <w:sz w:val="28"/>
        </w:rPr>
        <w:t>
      13. Уәкілетті орган өзінің интернет-ресурсында квоталарды бөлу қорытындыларын: бөлінген квоталар санын көрсете отырып, 4 айдан асқан еркек тоқтыларды әкетуге квота алған өтініш берушілердің жиынтық тізбесін орналастырады.</w:t>
      </w:r>
    </w:p>
    <w:bookmarkEnd w:id="54"/>
    <w:bookmarkStart w:name="z63" w:id="55"/>
    <w:p>
      <w:pPr>
        <w:spacing w:after="0"/>
        <w:ind w:left="0"/>
        <w:jc w:val="both"/>
      </w:pPr>
      <w:r>
        <w:rPr>
          <w:rFonts w:ascii="Times New Roman"/>
          <w:b w:val="false"/>
          <w:i w:val="false"/>
          <w:color w:val="000000"/>
          <w:sz w:val="28"/>
        </w:rPr>
        <w:t xml:space="preserve">
      14. 4 айдан асқан еркек тоқтыларды әкетуге квоталарды бөлу мәселелері жөніндегі уәкілетті органның шешімдеріне, әрекеттеріне (әрекетсіздігіне) шағымдану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