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4844" w14:textId="4d94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1 маусымдағы № 62 бұйрығы. Қазақстан Республикасының Әділет министрлігінде 2026 жылғы 2 маусымда № 38864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Осы қаулының қолданысқа енгізілу тәртібін </w:t>
      </w:r>
      <w:r>
        <w:rPr>
          <w:rFonts w:ascii="Times New Roman"/>
          <w:b w:val="false"/>
          <w:i w:val="false"/>
          <w:color w:val="000000"/>
          <w:sz w:val="28"/>
        </w:rPr>
        <w:t>4-т</w:t>
      </w:r>
      <w:r>
        <w:rPr>
          <w:rFonts w:ascii="Times New Roman"/>
          <w:b/>
          <w:i w:val="false"/>
          <w:color w:val="000000"/>
          <w:sz w:val="28"/>
        </w:rPr>
        <w:t>.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 (бұдан әрі – Тізбе).</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заңнамада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енгізіледі және алғашқы ресми жарияланған күнінен кейін күнтізбелік он күн өткен соң қолданысқа енгізілетін Тізбенің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төртінші, бесінші, оныншы және он бірінші абзацтарын қоспағанда,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Ауыл шаруашылығы министрлігі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Еңбек және халықты әлеуметтік</w:t>
      </w:r>
    </w:p>
    <w:bookmarkEnd w:id="10"/>
    <w:bookmarkStart w:name="z16" w:id="11"/>
    <w:p>
      <w:pPr>
        <w:spacing w:after="0"/>
        <w:ind w:left="0"/>
        <w:jc w:val="both"/>
      </w:pPr>
      <w:r>
        <w:rPr>
          <w:rFonts w:ascii="Times New Roman"/>
          <w:b w:val="false"/>
          <w:i w:val="false"/>
          <w:color w:val="000000"/>
          <w:sz w:val="28"/>
        </w:rPr>
        <w:t>
      қорғау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Республикасының</w:t>
      </w:r>
    </w:p>
    <w:bookmarkEnd w:id="13"/>
    <w:bookmarkStart w:name="z19" w:id="14"/>
    <w:p>
      <w:pPr>
        <w:spacing w:after="0"/>
        <w:ind w:left="0"/>
        <w:jc w:val="both"/>
      </w:pPr>
      <w:r>
        <w:rPr>
          <w:rFonts w:ascii="Times New Roman"/>
          <w:b w:val="false"/>
          <w:i w:val="false"/>
          <w:color w:val="000000"/>
          <w:sz w:val="28"/>
        </w:rPr>
        <w:t>
      Жасанды интеллект және</w:t>
      </w:r>
    </w:p>
    <w:bookmarkEnd w:id="14"/>
    <w:bookmarkStart w:name="z20" w:id="15"/>
    <w:p>
      <w:pPr>
        <w:spacing w:after="0"/>
        <w:ind w:left="0"/>
        <w:jc w:val="both"/>
      </w:pPr>
      <w:r>
        <w:rPr>
          <w:rFonts w:ascii="Times New Roman"/>
          <w:b w:val="false"/>
          <w:i w:val="false"/>
          <w:color w:val="000000"/>
          <w:sz w:val="28"/>
        </w:rPr>
        <w:t>
      цифрлық даму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Қаржы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Республикасының</w:t>
      </w:r>
    </w:p>
    <w:bookmarkEnd w:id="20"/>
    <w:bookmarkStart w:name="z26" w:id="21"/>
    <w:p>
      <w:pPr>
        <w:spacing w:after="0"/>
        <w:ind w:left="0"/>
        <w:jc w:val="both"/>
      </w:pPr>
      <w:r>
        <w:rPr>
          <w:rFonts w:ascii="Times New Roman"/>
          <w:b w:val="false"/>
          <w:i w:val="false"/>
          <w:color w:val="000000"/>
          <w:sz w:val="28"/>
        </w:rPr>
        <w:t>
      Өнеркәсіп және құрылыс министрлігі</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Республикасының</w:t>
      </w:r>
    </w:p>
    <w:bookmarkEnd w:id="23"/>
    <w:bookmarkStart w:name="z29" w:id="24"/>
    <w:p>
      <w:pPr>
        <w:spacing w:after="0"/>
        <w:ind w:left="0"/>
        <w:jc w:val="both"/>
      </w:pPr>
      <w:r>
        <w:rPr>
          <w:rFonts w:ascii="Times New Roman"/>
          <w:b w:val="false"/>
          <w:i w:val="false"/>
          <w:color w:val="000000"/>
          <w:sz w:val="28"/>
        </w:rPr>
        <w:t>
      Сауда және интеграция министрлігі</w:t>
      </w:r>
    </w:p>
    <w:bookmarkEnd w:id="24"/>
    <w:bookmarkStart w:name="z30" w:id="25"/>
    <w:p>
      <w:pPr>
        <w:spacing w:after="0"/>
        <w:ind w:left="0"/>
        <w:jc w:val="both"/>
      </w:pPr>
      <w:r>
        <w:rPr>
          <w:rFonts w:ascii="Times New Roman"/>
          <w:b w:val="false"/>
          <w:i w:val="false"/>
          <w:color w:val="000000"/>
          <w:sz w:val="28"/>
        </w:rPr>
        <w:t>
      "КЕЛІСІЛДІ"</w:t>
      </w:r>
    </w:p>
    <w:bookmarkEnd w:id="25"/>
    <w:bookmarkStart w:name="z31" w:id="26"/>
    <w:p>
      <w:pPr>
        <w:spacing w:after="0"/>
        <w:ind w:left="0"/>
        <w:jc w:val="both"/>
      </w:pPr>
      <w:r>
        <w:rPr>
          <w:rFonts w:ascii="Times New Roman"/>
          <w:b w:val="false"/>
          <w:i w:val="false"/>
          <w:color w:val="000000"/>
          <w:sz w:val="28"/>
        </w:rPr>
        <w:t>
      Қазақстан Республикасының</w:t>
      </w:r>
    </w:p>
    <w:bookmarkEnd w:id="26"/>
    <w:bookmarkStart w:name="z32" w:id="27"/>
    <w:p>
      <w:pPr>
        <w:spacing w:after="0"/>
        <w:ind w:left="0"/>
        <w:jc w:val="both"/>
      </w:pPr>
      <w:r>
        <w:rPr>
          <w:rFonts w:ascii="Times New Roman"/>
          <w:b w:val="false"/>
          <w:i w:val="false"/>
          <w:color w:val="000000"/>
          <w:sz w:val="28"/>
        </w:rPr>
        <w:t>
      Сыртқы істер министрлігі</w:t>
      </w:r>
    </w:p>
    <w:bookmarkEnd w:id="27"/>
    <w:bookmarkStart w:name="z33" w:id="28"/>
    <w:p>
      <w:pPr>
        <w:spacing w:after="0"/>
        <w:ind w:left="0"/>
        <w:jc w:val="both"/>
      </w:pPr>
      <w:r>
        <w:rPr>
          <w:rFonts w:ascii="Times New Roman"/>
          <w:b w:val="false"/>
          <w:i w:val="false"/>
          <w:color w:val="000000"/>
          <w:sz w:val="28"/>
        </w:rPr>
        <w:t>
      "КЕЛІСІЛДІ"</w:t>
      </w:r>
    </w:p>
    <w:bookmarkEnd w:id="28"/>
    <w:bookmarkStart w:name="z34" w:id="29"/>
    <w:p>
      <w:pPr>
        <w:spacing w:after="0"/>
        <w:ind w:left="0"/>
        <w:jc w:val="both"/>
      </w:pPr>
      <w:r>
        <w:rPr>
          <w:rFonts w:ascii="Times New Roman"/>
          <w:b w:val="false"/>
          <w:i w:val="false"/>
          <w:color w:val="000000"/>
          <w:sz w:val="28"/>
        </w:rPr>
        <w:t>
      Қазақстан Республикасының</w:t>
      </w:r>
    </w:p>
    <w:bookmarkEnd w:id="29"/>
    <w:bookmarkStart w:name="z35" w:id="30"/>
    <w:p>
      <w:pPr>
        <w:spacing w:after="0"/>
        <w:ind w:left="0"/>
        <w:jc w:val="both"/>
      </w:pPr>
      <w:r>
        <w:rPr>
          <w:rFonts w:ascii="Times New Roman"/>
          <w:b w:val="false"/>
          <w:i w:val="false"/>
          <w:color w:val="000000"/>
          <w:sz w:val="28"/>
        </w:rPr>
        <w:t>
      Туризм және спорт министрлігі</w:t>
      </w:r>
    </w:p>
    <w:bookmarkEnd w:id="30"/>
    <w:bookmarkStart w:name="z36" w:id="31"/>
    <w:p>
      <w:pPr>
        <w:spacing w:after="0"/>
        <w:ind w:left="0"/>
        <w:jc w:val="both"/>
      </w:pPr>
      <w:r>
        <w:rPr>
          <w:rFonts w:ascii="Times New Roman"/>
          <w:b w:val="false"/>
          <w:i w:val="false"/>
          <w:color w:val="000000"/>
          <w:sz w:val="28"/>
        </w:rPr>
        <w:t>
      "КЕЛІСІЛДІ"</w:t>
      </w:r>
    </w:p>
    <w:bookmarkEnd w:id="31"/>
    <w:bookmarkStart w:name="z37" w:id="32"/>
    <w:p>
      <w:pPr>
        <w:spacing w:after="0"/>
        <w:ind w:left="0"/>
        <w:jc w:val="both"/>
      </w:pPr>
      <w:r>
        <w:rPr>
          <w:rFonts w:ascii="Times New Roman"/>
          <w:b w:val="false"/>
          <w:i w:val="false"/>
          <w:color w:val="000000"/>
          <w:sz w:val="28"/>
        </w:rPr>
        <w:t>
      Қазақстан Республикасының</w:t>
      </w:r>
    </w:p>
    <w:bookmarkEnd w:id="32"/>
    <w:bookmarkStart w:name="z38" w:id="33"/>
    <w:p>
      <w:pPr>
        <w:spacing w:after="0"/>
        <w:ind w:left="0"/>
        <w:jc w:val="both"/>
      </w:pPr>
      <w:r>
        <w:rPr>
          <w:rFonts w:ascii="Times New Roman"/>
          <w:b w:val="false"/>
          <w:i w:val="false"/>
          <w:color w:val="000000"/>
          <w:sz w:val="28"/>
        </w:rPr>
        <w:t>
      Экология және табиғи</w:t>
      </w:r>
    </w:p>
    <w:bookmarkEnd w:id="33"/>
    <w:bookmarkStart w:name="z39" w:id="34"/>
    <w:p>
      <w:pPr>
        <w:spacing w:after="0"/>
        <w:ind w:left="0"/>
        <w:jc w:val="both"/>
      </w:pPr>
      <w:r>
        <w:rPr>
          <w:rFonts w:ascii="Times New Roman"/>
          <w:b w:val="false"/>
          <w:i w:val="false"/>
          <w:color w:val="000000"/>
          <w:sz w:val="28"/>
        </w:rPr>
        <w:t>
      ресурстар министрлігі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1 маусымдағы</w:t>
            </w:r>
            <w:r>
              <w:br/>
            </w:r>
            <w:r>
              <w:rPr>
                <w:rFonts w:ascii="Times New Roman"/>
                <w:b w:val="false"/>
                <w:i w:val="false"/>
                <w:color w:val="000000"/>
                <w:sz w:val="20"/>
              </w:rPr>
              <w:t>№ 62 бұйрығымен бекітілген</w:t>
            </w:r>
          </w:p>
        </w:tc>
      </w:tr>
    </w:tbl>
    <w:bookmarkStart w:name="z41" w:id="35"/>
    <w:p>
      <w:pPr>
        <w:spacing w:after="0"/>
        <w:ind w:left="0"/>
        <w:jc w:val="left"/>
      </w:pPr>
      <w:r>
        <w:rPr>
          <w:rFonts w:ascii="Times New Roman"/>
          <w:b/>
          <w:i w:val="false"/>
          <w:color w:val="000000"/>
        </w:rPr>
        <w:t xml:space="preserve"> Өзгерістер енгізілетін кейбір бұйрықтардың тізбесі</w:t>
      </w:r>
    </w:p>
    <w:bookmarkEnd w:id="35"/>
    <w:bookmarkStart w:name="z42" w:id="36"/>
    <w:p>
      <w:pPr>
        <w:spacing w:after="0"/>
        <w:ind w:left="0"/>
        <w:jc w:val="both"/>
      </w:pPr>
      <w:r>
        <w:rPr>
          <w:rFonts w:ascii="Times New Roman"/>
          <w:b w:val="false"/>
          <w:i w:val="false"/>
          <w:color w:val="000000"/>
          <w:sz w:val="28"/>
        </w:rPr>
        <w:t xml:space="preserve">
      1. "Жеке кәсіпкерлік субъектілерін және кәсіпкерлік бастамасы бар халықты қаржылай емес қолдау шараларының тиімділігін талдауды жүзеге асыру әдістемесін бекіту туралы" Қазақстан Республикасы Ұлттық экономика министрінің 2023 жылғы 20 маусымдағы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32872 болып тіркелген) мынадай өзгеріс енгізілсін:</w:t>
      </w:r>
    </w:p>
    <w:bookmarkEnd w:id="36"/>
    <w:bookmarkStart w:name="z43" w:id="37"/>
    <w:p>
      <w:pPr>
        <w:spacing w:after="0"/>
        <w:ind w:left="0"/>
        <w:jc w:val="both"/>
      </w:pPr>
      <w:r>
        <w:rPr>
          <w:rFonts w:ascii="Times New Roman"/>
          <w:b w:val="false"/>
          <w:i w:val="false"/>
          <w:color w:val="000000"/>
          <w:sz w:val="28"/>
        </w:rPr>
        <w:t xml:space="preserve">
      Жеке кәсіпкерлік субъектілерін және кәсіпкерлік бастамасы бар халықты қаржылай емес қолдау шараларының тиімділігін талдауды жүзеге асыру </w:t>
      </w:r>
      <w:r>
        <w:rPr>
          <w:rFonts w:ascii="Times New Roman"/>
          <w:b w:val="false"/>
          <w:i w:val="false"/>
          <w:color w:val="000000"/>
          <w:sz w:val="28"/>
        </w:rPr>
        <w:t>әдістемесінде</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8"/>
    <w:bookmarkStart w:name="z45" w:id="39"/>
    <w:p>
      <w:pPr>
        <w:spacing w:after="0"/>
        <w:ind w:left="0"/>
        <w:jc w:val="both"/>
      </w:pPr>
      <w:r>
        <w:rPr>
          <w:rFonts w:ascii="Times New Roman"/>
          <w:b w:val="false"/>
          <w:i w:val="false"/>
          <w:color w:val="000000"/>
          <w:sz w:val="28"/>
        </w:rPr>
        <w:t>
      "2) кәсіпкерлік субъектілері – кәсіпкерлік қызметті жүзеге асыратын азаматтар, қандастар және мемлекеттік емес коммерциялық заңды тұлғалар (бұдан әрі – жеке кәсіпкерлік субъектілері), мемлекеттік кәсіпорындар (мемлекеттік кәсіпкерлік субъектілері);";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7" w:id="40"/>
    <w:p>
      <w:pPr>
        <w:spacing w:after="0"/>
        <w:ind w:left="0"/>
        <w:jc w:val="both"/>
      </w:pPr>
      <w:r>
        <w:rPr>
          <w:rFonts w:ascii="Times New Roman"/>
          <w:b w:val="false"/>
          <w:i w:val="false"/>
          <w:color w:val="000000"/>
          <w:sz w:val="28"/>
        </w:rPr>
        <w:t>
      "14. Әрбір іріктемелі жиынтықтың жеке және (немесе) командалық тиімділік деңгейін талдау үшін телефон және (немесе) онлайн-сауалнама арқылы ұсынылған гипотезаларды растау және (немесе) теріске шығару жүргізіледі. Қаржылық емес қолдау шараларының тиімділігін талдау шеңберінде жүргізілетін телефонмен және (немесе) онлайн сауалнама жүргізу үшін сұрақтар тізбесі осы Әдістемеге 1-қосымшада берілген. Бұл ретте қаржылық емес қолдаудың нақты құралын іске асыруға тікелей қатысты қосымша болжамдарды/мәселелерді пайдалануға жол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9" w:id="41"/>
    <w:p>
      <w:pPr>
        <w:spacing w:after="0"/>
        <w:ind w:left="0"/>
        <w:jc w:val="both"/>
      </w:pPr>
      <w:r>
        <w:rPr>
          <w:rFonts w:ascii="Times New Roman"/>
          <w:b w:val="false"/>
          <w:i w:val="false"/>
          <w:color w:val="000000"/>
          <w:sz w:val="28"/>
        </w:rPr>
        <w:t>
      "31. Қаржылай емес қолдау шараларының тиімділігін талдаудың қорытындысы бойынша есепті кәсіпкерлік жөніндегі уәкілетті орган Қазақстан Республикасының Үкіметіне осы Әдістемеге 2-қосымшаға сәйкес нысан бойынша есепті үш жылда бір рет, есепті жылдан кейінгі жылғы 1 желтоқсаннан кешіктірмей ұсынады.";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"33. Кәсіпкерлік жөніндегі уәкілетті орган қаржылық емес қолдау шараларының тиімділігін талдау қорытындылары бойынша осы Әдістемеге 3-қосымшаға сәйкес нысан бойынша қаржылық емес қолдау шараларын ұсынатын мемлекеттік органдар үшін есептік ақпарат жібереді.".</w:t>
      </w:r>
    </w:p>
    <w:bookmarkEnd w:id="42"/>
    <w:bookmarkStart w:name="z52" w:id="43"/>
    <w:p>
      <w:pPr>
        <w:spacing w:after="0"/>
        <w:ind w:left="0"/>
        <w:jc w:val="both"/>
      </w:pPr>
      <w:r>
        <w:rPr>
          <w:rFonts w:ascii="Times New Roman"/>
          <w:b w:val="false"/>
          <w:i w:val="false"/>
          <w:color w:val="000000"/>
          <w:sz w:val="28"/>
        </w:rPr>
        <w:t xml:space="preserve">
      2. "Жеке кәсіпкерлік субъектілерін және кәсіпкерлік бастамасы бар халықты қолдаудың қаржылық және мүліктік мемлекеттік шараларының тиімділігін талдауды жүзеге асыру әдістемесін бекіту туралы" Қазақстан Республикасы Премьер-Министрінің орынбасары – Ұлттық экономика министрінің 2024 жылғы 3 желтоқсандағы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35445 болып тіркелген) мынадай өзгерістер енгізілсін:</w:t>
      </w:r>
    </w:p>
    <w:bookmarkEnd w:id="43"/>
    <w:bookmarkStart w:name="z53" w:id="44"/>
    <w:p>
      <w:pPr>
        <w:spacing w:after="0"/>
        <w:ind w:left="0"/>
        <w:jc w:val="both"/>
      </w:pPr>
      <w:r>
        <w:rPr>
          <w:rFonts w:ascii="Times New Roman"/>
          <w:b w:val="false"/>
          <w:i w:val="false"/>
          <w:color w:val="000000"/>
          <w:sz w:val="28"/>
        </w:rPr>
        <w:t xml:space="preserve">
      Жеке кәсіпкерлік субъектілерін және кәсіпкерлік бастамасы бар халықты қолдаудың қаржылық және мүліктік мемлекеттік шараларының тиімділігін талдауды жүзеге асыру </w:t>
      </w:r>
      <w:r>
        <w:rPr>
          <w:rFonts w:ascii="Times New Roman"/>
          <w:b w:val="false"/>
          <w:i w:val="false"/>
          <w:color w:val="000000"/>
          <w:sz w:val="28"/>
        </w:rPr>
        <w:t>әдістемесінде</w:t>
      </w:r>
      <w:r>
        <w:rPr>
          <w:rFonts w:ascii="Times New Roman"/>
          <w:b w:val="false"/>
          <w:i w:val="false"/>
          <w:color w:val="000000"/>
          <w:sz w:val="28"/>
        </w:rPr>
        <w:t>:</w:t>
      </w:r>
    </w:p>
    <w:bookmarkEnd w:id="44"/>
    <w:bookmarkStart w:name="z54" w:id="4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45"/>
    <w:bookmarkStart w:name="z55" w:id="46"/>
    <w:p>
      <w:pPr>
        <w:spacing w:after="0"/>
        <w:ind w:left="0"/>
        <w:jc w:val="both"/>
      </w:pPr>
      <w:r>
        <w:rPr>
          <w:rFonts w:ascii="Times New Roman"/>
          <w:b w:val="false"/>
          <w:i w:val="false"/>
          <w:color w:val="000000"/>
          <w:sz w:val="28"/>
        </w:rPr>
        <w:t>
      "2) кәсіпкерлік субъектілері – кәсіпкерлік қызметті жүзеге асыратын азаматтар, қандастар және мемлекеттік емес коммерциялық заңды тұлғалар (бұдан әрі – жеке кәсіпкерлік субъектілері), мемлекеттік кәсіпорындар (мемлекеттік кәсіпкерлік субъектілері);</w:t>
      </w:r>
    </w:p>
    <w:bookmarkEnd w:id="46"/>
    <w:bookmarkStart w:name="z56" w:id="47"/>
    <w:p>
      <w:pPr>
        <w:spacing w:after="0"/>
        <w:ind w:left="0"/>
        <w:jc w:val="both"/>
      </w:pPr>
      <w:r>
        <w:rPr>
          <w:rFonts w:ascii="Times New Roman"/>
          <w:b w:val="false"/>
          <w:i w:val="false"/>
          <w:color w:val="000000"/>
          <w:sz w:val="28"/>
        </w:rPr>
        <w:t>
      7)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әкімшілік деректердің сапасын айқындайтын мемлекеттік орган;</w:t>
      </w:r>
    </w:p>
    <w:bookmarkEnd w:id="47"/>
    <w:bookmarkStart w:name="z57" w:id="48"/>
    <w:p>
      <w:pPr>
        <w:spacing w:after="0"/>
        <w:ind w:left="0"/>
        <w:jc w:val="both"/>
      </w:pPr>
      <w:r>
        <w:rPr>
          <w:rFonts w:ascii="Times New Roman"/>
          <w:b w:val="false"/>
          <w:i w:val="false"/>
          <w:color w:val="000000"/>
          <w:sz w:val="28"/>
        </w:rPr>
        <w:t>
      8) субсидиялаудың мемлекеттік цифрлық жүйесі – субсидиялау процестерін орындау бойынша қызметтер көрсетуге арналған, "цифрлық үкімет" веб-порталымен өзара іс-қимыл жасауға, субсидиялар алуға өтінімді тіркеуге, сондай-ақ оны электрондық түрде автоматтандырылған өңдеуге мүмкіндік беретін Интернет желісінде орналастырылған цифрлық технологиялардың, қызмет көрсетуші персоналдың және техникалық құжаттаманың ұйымдық-реттелген жиынтығы;</w:t>
      </w:r>
    </w:p>
    <w:bookmarkEnd w:id="48"/>
    <w:bookmarkStart w:name="z58" w:id="49"/>
    <w:p>
      <w:pPr>
        <w:spacing w:after="0"/>
        <w:ind w:left="0"/>
        <w:jc w:val="both"/>
      </w:pPr>
      <w:r>
        <w:rPr>
          <w:rFonts w:ascii="Times New Roman"/>
          <w:b w:val="false"/>
          <w:i w:val="false"/>
          <w:color w:val="000000"/>
          <w:sz w:val="28"/>
        </w:rPr>
        <w:t>
      9) субсидиялаудың мемлекеттік цифрлық жүйесінің веб-порталы – Интернет желісінде орналастырылған, субсидиялаудың мемлекеттік цифрлық жүйесіне рұқсат беретін интернет-ресурс.";</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0" w:id="50"/>
    <w:p>
      <w:pPr>
        <w:spacing w:after="0"/>
        <w:ind w:left="0"/>
        <w:jc w:val="both"/>
      </w:pPr>
      <w:r>
        <w:rPr>
          <w:rFonts w:ascii="Times New Roman"/>
          <w:b w:val="false"/>
          <w:i w:val="false"/>
          <w:color w:val="000000"/>
          <w:sz w:val="28"/>
        </w:rPr>
        <w:t>
      "15. Негізгі көрсеткіштерді есептеу үшін мемлекеттік статистика саласындағы уәкілетті органның ресми сайттарында орналастырылған статистикалық деректер және қаржылық және мүліктік қолдау операторларының және қолдау шараларын ұсынатын ұйымдардың және халықаралық зерттеу ұйымдарының ресми сайттарында, сондай-ақ субсидиялаудың мемлекеттік цифрлық жүйесінің веб-порталында орналастырылған ашық деректер пайдаланылады.";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2" w:id="51"/>
    <w:p>
      <w:pPr>
        <w:spacing w:after="0"/>
        <w:ind w:left="0"/>
        <w:jc w:val="both"/>
      </w:pPr>
      <w:r>
        <w:rPr>
          <w:rFonts w:ascii="Times New Roman"/>
          <w:b w:val="false"/>
          <w:i w:val="false"/>
          <w:color w:val="000000"/>
          <w:sz w:val="28"/>
        </w:rPr>
        <w:t>
      "17. Қаржылық және мүліктік қолдау шараларының тиімділігін талдау қорытындылары бойынша есепті кәсіпкерлік жөніндегі уәкілетті орган Қазақстан Республикасының Үкіметіне үш жылда бір рет, есепті жылдан кейінгі жылғы 1 желтоқсаннан кешіктірмей ұсынады.".</w:t>
      </w:r>
    </w:p>
    <w:bookmarkEnd w:id="51"/>
    <w:bookmarkStart w:name="z63" w:id="52"/>
    <w:p>
      <w:pPr>
        <w:spacing w:after="0"/>
        <w:ind w:left="0"/>
        <w:jc w:val="both"/>
      </w:pPr>
      <w:r>
        <w:rPr>
          <w:rFonts w:ascii="Times New Roman"/>
          <w:b w:val="false"/>
          <w:i w:val="false"/>
          <w:color w:val="000000"/>
          <w:sz w:val="28"/>
        </w:rPr>
        <w:t xml:space="preserve">
      3. "Жеке кәсіпкерлікті мемлекеттік қолдау шаралары стандартының үлгілік нысанын бекіту туралы" Қазақстан Республикасы Премьер-Министрінің орынбасары – Ұлттық экономика министрінің 2025 жылғы 27 мамырдағы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36158 болып тіркелген) мынадай өзгеріс енгізілсін:</w:t>
      </w:r>
    </w:p>
    <w:bookmarkEnd w:id="52"/>
    <w:bookmarkStart w:name="z64" w:id="53"/>
    <w:p>
      <w:pPr>
        <w:spacing w:after="0"/>
        <w:ind w:left="0"/>
        <w:jc w:val="both"/>
      </w:pPr>
      <w:r>
        <w:rPr>
          <w:rFonts w:ascii="Times New Roman"/>
          <w:b w:val="false"/>
          <w:i w:val="false"/>
          <w:color w:val="000000"/>
          <w:sz w:val="28"/>
        </w:rPr>
        <w:t xml:space="preserve">
      Жеке кәсіпкерлікті мемлекеттік қолдау шаралары стандартының үлгілік </w:t>
      </w:r>
      <w:r>
        <w:rPr>
          <w:rFonts w:ascii="Times New Roman"/>
          <w:b w:val="false"/>
          <w:i w:val="false"/>
          <w:color w:val="000000"/>
          <w:sz w:val="28"/>
        </w:rPr>
        <w:t>нысанында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6" w:id="54"/>
    <w:p>
      <w:pPr>
        <w:spacing w:after="0"/>
        <w:ind w:left="0"/>
        <w:jc w:val="both"/>
      </w:pPr>
      <w:r>
        <w:rPr>
          <w:rFonts w:ascii="Times New Roman"/>
          <w:b w:val="false"/>
          <w:i w:val="false"/>
          <w:color w:val="000000"/>
          <w:sz w:val="28"/>
        </w:rPr>
        <w:t>
      "19. Шағымдану тәртібі бойынша түсініктеме алу және барлық қажетті деректерді көрсете отырып, шағым дайындауға жәрдемдесу алгоритмі:</w:t>
      </w:r>
    </w:p>
    <w:bookmarkEnd w:id="54"/>
    <w:bookmarkStart w:name="z67" w:id="55"/>
    <w:p>
      <w:pPr>
        <w:spacing w:after="0"/>
        <w:ind w:left="0"/>
        <w:jc w:val="both"/>
      </w:pPr>
      <w:r>
        <w:rPr>
          <w:rFonts w:ascii="Times New Roman"/>
          <w:b w:val="false"/>
          <w:i w:val="false"/>
          <w:color w:val="000000"/>
          <w:sz w:val="28"/>
        </w:rPr>
        <w:t>
      мемлекеттік қолдау шарасын ұсынатын ұйым арқылы жүгінген жағдайда – түсініктеме беруге және шағымды дайындауға көмектесуге жауапты адамның лауазымы, мекенжайы, байланыс нөмірі, электрондық пошта мекенжайы;</w:t>
      </w:r>
    </w:p>
    <w:bookmarkEnd w:id="55"/>
    <w:bookmarkStart w:name="z68" w:id="56"/>
    <w:p>
      <w:pPr>
        <w:spacing w:after="0"/>
        <w:ind w:left="0"/>
        <w:jc w:val="both"/>
      </w:pPr>
      <w:r>
        <w:rPr>
          <w:rFonts w:ascii="Times New Roman"/>
          <w:b w:val="false"/>
          <w:i w:val="false"/>
          <w:color w:val="000000"/>
          <w:sz w:val="28"/>
        </w:rPr>
        <w:t>
      портал/цифрлық жүйе арқылы цифрлық форматта жүгінген жағдайда – мемлекеттік қолдау шарасын көрсету мәселелері бойынша бірыңғай байланыс орталығының телефоны.".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