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67b920" w14:textId="167b9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Мемлекеттік қызмет істері агенттігі Төрағасының "Қазақстан Республикасы Мемлекеттік қызмет істері агенттігі Төрағасының "Мемлекеттік қызметті өткерудің кейбір мәселелері туралы" 2021 жылғы 10 қыркүйектегі № 158 және "Мемлекеттік қызметшілердің мүлкін сенімгерлік басқаруға беру қағидаларын бекіту туралы" 2023 жылғы 18 мамырдағы № 116 бұйрықтарына өзгерістер енгізу туралы" 2026 жылғы 13 наурыздағы № 49 және "Кейбір бұйрықтарға өзгерістер енгізу туралы" 2026 жылғы 31 наурыздағы № 52 бұйрықтарына өзгерістер енгізу туралы</w:t>
      </w:r>
    </w:p>
    <w:p>
      <w:pPr>
        <w:spacing w:after="0"/>
        <w:ind w:left="0"/>
        <w:jc w:val="both"/>
      </w:pPr>
      <w:r>
        <w:rPr>
          <w:rFonts w:ascii="Times New Roman"/>
          <w:b w:val="false"/>
          <w:i w:val="false"/>
          <w:color w:val="000000"/>
          <w:sz w:val="28"/>
        </w:rPr>
        <w:t>Қазақстан Республикасының Мемлекеттік қызмет істері агенттігі Төрағасының 2026 жылғы 29 мамырдағы № 85 бұйрығы. Қазақстан Республикасының Әділет министрлігінде 2026 жылғы 1 маусымда № 38848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Мемлекеттік қызмет істері агенттігі Төрағасының "Мемлекеттік қызметті өткерудің кейбір мәселелері туралы" 2021 жылғы 10 қыркүйектегі № 158 және "Мемлекеттік қызметшілердің мүлкін сенімгерлік басқаруға беру қағидаларын бекіту туралы" 2023 жылғы 18 мамырдағы № 116 бұйрықтарына өзгерістер енгізу туралы" Қазақстан Республикасының Мемлекеттік қызмет істері агенттігі Төрағасының 2026 жылғы 13 наурыздағы № 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38166 болып тіркелген) мынадай өзгеріс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"5. Осы бұйрық 2026 жылғы 12 шілдеден бастап қолданысқа енгізілетін осы бұйрықтың 1-тармағының алтыншы, жетінші, сегізінші, тоғызыншы, оныншы, он бірінші, он екінші, он үшінші, он төртінші, он бесінші, он алтыншы, он жетінші, он сегізінші, он тоғызыншы абзацтарды қоспағанда, 2026 жылғы 11 наурыздан бастап қолданысқа енгізіледі және ресми жариялануға тиіс.".</w:t>
      </w:r>
    </w:p>
    <w:bookmarkEnd w:id="2"/>
    <w:bookmarkStart w:name="z8" w:id="3"/>
    <w:p>
      <w:pPr>
        <w:spacing w:after="0"/>
        <w:ind w:left="0"/>
        <w:jc w:val="both"/>
      </w:pPr>
      <w:r>
        <w:rPr>
          <w:rFonts w:ascii="Times New Roman"/>
          <w:b w:val="false"/>
          <w:i w:val="false"/>
          <w:color w:val="000000"/>
          <w:sz w:val="28"/>
        </w:rPr>
        <w:t xml:space="preserve">
      2. "Кейбір бұйрықтарға өзгерістер енгізу туралы" Қазақстан Республикасының Мемлекеттік қызмет істері агенттігі Төрағасының 2026 жылғы 31 наурыздағы № 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38245 болып тіркелген) мынадай өзгеріс енгізілсін: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"4. Осы бұйрық 2026 жылғы 12 шілдеден бастап қолданысқа енгізілетін Тізбенің 1-тармағының жетінші, сегізінші, тоғызыншы, оныншы, он бірінші, он екінші, он үшінші, он төртінші, он бесінші, он алтыншы, он жетінші, он сегізінші, он тоғызыншы, жиырмасыншы, жиырма бірінші, жиырма тоғызыншы, отызыншы, отыз бірінші, отыз екінші, отыз үшінші, отыз төртінші, отыз бесінші, отыз алтыншы, отыз жетінші, отыз сегізінші абзацтарын, 2, 3-тармақтарын, 4-тармағының жетінші, сегізінші, тоғызыншы, оныншы, он бірінші, он екінші, он үшінші, он төртінші, он бесінші, он алтыншы, он жетінші, он сегізінші, он тоғызыншы, жиырмасыншы, жиырма бірінші, жиырма екінші, жиырма үшінші, жиырма төртінші, жиырма бесінші, жиырма алтыншы, жиырма жетінші, жиырма сегізінші, жиырма тоғызыншы, отызыншы, отыз бірінші, отыз екінші, отыз үшінші, отыз төртінші, отыз бесінші, отыз алтыншы, отыз жетінші, отыз сегізінші, отыз тоғызыншы, қырқыншы, қырық бірінші, қырық екінші, қырық үшінші, қырық төртінші, қырық бесінші, қырық алтыншы, қырық жетінші, қырық сегізінші, қырық тоғызыншы, елуінші, елу бірінші, елу екінші, елу үшінші, елу төртінші, елу бесінші, елу алтыншы, елу жетінші, алпыс бірінші, алпыс екінші, алпыс үшінші, алпыс төртінші, алпыс бесінші, алпыс алтыншы, алпыс жетінші, алпыс сегізінші, алпыс тоғызыншы, жетпісінші, жетпіс бірінші, жетпіс екінші, жетпіс үшінші, жетпіс төртінші, жетпіс бесінші, жетпіс алтыншы, жетпіс жетінші, жетпіс сегізінші, жетпіс тоғызыншы, сексенінші, сексен бірінші, сексен екінші, сексен үшінші, сексен төртінші, сексен бесінші, сексен алтыншы, сексен жетінші, сексен сегізінші, сексен тоғызыншы, тоқсаныншы, тоқсан бірінші, тоқсан екінші, тоқсан үшінші, тоқсан төртінші, тоқсан бесінші, тоқсан алтыншы, тоқсан жетінші, тоқсан сегізінші, тоқсан тоғызыншы, жүзінші, жүз бірінші абзацтарын, 5, 6, 7, 8, 9, 10, 11, 12, 13, 14, 15-тармақтарын, 16-тармақтың бесінші, алтыншы, он бірінші, он алтыншы, он жетінші, он сегізінші, он тоғызыншы, жиырмасыншы, жиырма жетінші, жиырма сегізінші, қырық үшінші, қырық төртінші, елу екінші, елу үшінші, елу жетінші, елу сегізінші, алпыс екінші, алпыс үшінші, алпыс төртінші, алпыс бесінші, алпыс алтыншы, алпыс жетінші, алпыс сегізінші, алпыс тоғызыншы, жетпіс бесінші, жетпіс алтыншы, жетпіс жетінші, жетпіс сегізінші, жетпіс тоғызыншы, сексенінші, сексен үшінші, сексен төртінші, сексен бесінші, сексен алтыншы, сексен жетінші, сексен сегізінші, сексен тоғызыншы, тоқсаныншы, тоқсан үшінші, тоқсан төртінші, тоқсан жетінші, тоқсан сегізінші, тоқсан тоғызыншы, жүзінші абзацтарын қоспағанда, алғашқы ресми жарияланған күнінен кейін күнтізбелік он күн өткен соң қолданысқа енгізіледі.</w:t>
      </w:r>
    </w:p>
    <w:bookmarkEnd w:id="4"/>
    <w:bookmarkStart w:name="z11" w:id="5"/>
    <w:p>
      <w:pPr>
        <w:spacing w:after="0"/>
        <w:ind w:left="0"/>
        <w:jc w:val="both"/>
      </w:pPr>
      <w:r>
        <w:rPr>
          <w:rFonts w:ascii="Times New Roman"/>
          <w:b w:val="false"/>
          <w:i w:val="false"/>
          <w:color w:val="000000"/>
          <w:sz w:val="28"/>
        </w:rPr>
        <w:t>
      2026 жылғы 12 шілдеден бастап:</w:t>
      </w:r>
    </w:p>
    <w:bookmarkEnd w:id="5"/>
    <w:bookmarkStart w:name="z12" w:id="6"/>
    <w:p>
      <w:pPr>
        <w:spacing w:after="0"/>
        <w:ind w:left="0"/>
        <w:jc w:val="both"/>
      </w:pPr>
      <w:r>
        <w:rPr>
          <w:rFonts w:ascii="Times New Roman"/>
          <w:b w:val="false"/>
          <w:i w:val="false"/>
          <w:color w:val="000000"/>
          <w:sz w:val="28"/>
        </w:rPr>
        <w:t>
      Тізбенің 16-тармағының алпысыншы және алпыс бірінші абзацтары мынадай редакцияда қолданылады деп белгіленсін:</w:t>
      </w:r>
    </w:p>
    <w:bookmarkEnd w:id="6"/>
    <w:bookmarkStart w:name="z13" w:id="7"/>
    <w:p>
      <w:pPr>
        <w:spacing w:after="0"/>
        <w:ind w:left="0"/>
        <w:jc w:val="both"/>
      </w:pPr>
      <w:r>
        <w:rPr>
          <w:rFonts w:ascii="Times New Roman"/>
          <w:b w:val="false"/>
          <w:i w:val="false"/>
          <w:color w:val="000000"/>
          <w:sz w:val="28"/>
        </w:rPr>
        <w:t xml:space="preserve">
      "69. Мемлекеттік қызмет көрсету мониторингінің цифрлық жүйесіне цифрландыру саласындағы уәкілетті орган белгілеген тәртіпте,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қызмет көрсету сатысы туралы деректерді енгізуді Іріктеу рәсімінің әкімшісі қамтамасыз етеді.</w:t>
      </w:r>
    </w:p>
    <w:bookmarkEnd w:id="7"/>
    <w:bookmarkStart w:name="z14" w:id="8"/>
    <w:p>
      <w:pPr>
        <w:spacing w:after="0"/>
        <w:ind w:left="0"/>
        <w:jc w:val="both"/>
      </w:pPr>
      <w:r>
        <w:rPr>
          <w:rFonts w:ascii="Times New Roman"/>
          <w:b w:val="false"/>
          <w:i w:val="false"/>
          <w:color w:val="000000"/>
          <w:sz w:val="28"/>
        </w:rPr>
        <w:t xml:space="preserve">
      70. Мемлекеттік қызметтер көрсету тәртібі туралы, сондай-ақ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мемлекеттік қызмет саласындағы уәкілетті орган "Мемлекеттік және әлеуметтік жауапкершілігі бар көрсетілетін қызметтер туралы" Заңның </w:t>
      </w:r>
      <w:r>
        <w:rPr>
          <w:rFonts w:ascii="Times New Roman"/>
          <w:b w:val="false"/>
          <w:i w:val="false"/>
          <w:color w:val="000000"/>
          <w:sz w:val="28"/>
        </w:rPr>
        <w:t>10-бабының</w:t>
      </w:r>
      <w:r>
        <w:rPr>
          <w:rFonts w:ascii="Times New Roman"/>
          <w:b w:val="false"/>
          <w:i w:val="false"/>
          <w:color w:val="000000"/>
          <w:sz w:val="28"/>
        </w:rPr>
        <w:t xml:space="preserve"> 13) тармақшасына сәйкес "цифрлық үкіметтің" операторына, Бірыңғай байланыс орталығына, сондай-ақ өтініштерді қабылдауды және мемлекеттік қызмет көрсету нәтижелерін беруді жүзеге асыратын Іріктеу рәсімінің әкімшісіне жібереді.";</w:t>
      </w:r>
    </w:p>
    <w:bookmarkEnd w:id="8"/>
    <w:bookmarkStart w:name="z15" w:id="9"/>
    <w:p>
      <w:pPr>
        <w:spacing w:after="0"/>
        <w:ind w:left="0"/>
        <w:jc w:val="both"/>
      </w:pPr>
      <w:r>
        <w:rPr>
          <w:rFonts w:ascii="Times New Roman"/>
          <w:b w:val="false"/>
          <w:i w:val="false"/>
          <w:color w:val="000000"/>
          <w:sz w:val="28"/>
        </w:rPr>
        <w:t>
      Тізбенің 16-тармағының жүз жетінші және жүз сегізінші абзацтары мынадай редакцияда қолданылады деп белгіленсін:</w:t>
      </w:r>
    </w:p>
    <w:bookmarkEnd w:id="9"/>
    <w:bookmarkStart w:name="z16" w:id="10"/>
    <w:p>
      <w:pPr>
        <w:spacing w:after="0"/>
        <w:ind w:left="0"/>
        <w:jc w:val="both"/>
      </w:pPr>
      <w:r>
        <w:rPr>
          <w:rFonts w:ascii="Times New Roman"/>
          <w:b w:val="false"/>
          <w:i w:val="false"/>
          <w:color w:val="000000"/>
          <w:sz w:val="28"/>
        </w:rPr>
        <w:t xml:space="preserve">
      "52. Іріктеу рәсімінің әкімшісі мемлекеттік қызмет көрсету мониторингінің цифрлық жүйесіне цифрландыру саласындағы уәкілетті орган белгілеген тәртіпте,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қызмет көрсету сатысы туралы деректерді енгізуді қамтамасыз етеді.</w:t>
      </w:r>
    </w:p>
    <w:bookmarkEnd w:id="10"/>
    <w:bookmarkStart w:name="z17" w:id="11"/>
    <w:p>
      <w:pPr>
        <w:spacing w:after="0"/>
        <w:ind w:left="0"/>
        <w:jc w:val="both"/>
      </w:pPr>
      <w:r>
        <w:rPr>
          <w:rFonts w:ascii="Times New Roman"/>
          <w:b w:val="false"/>
          <w:i w:val="false"/>
          <w:color w:val="000000"/>
          <w:sz w:val="28"/>
        </w:rPr>
        <w:t xml:space="preserve">
      53. Мемлекеттік қызметтер көрсету тәртібі туралы, сондай-ақ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мемлекеттік қызмет саласындағы уәкілетті орган "Мемлекеттік және әлеуметтік жауапкершілігі бар көрсетілетін қызметтер туралы" Заңның </w:t>
      </w:r>
      <w:r>
        <w:rPr>
          <w:rFonts w:ascii="Times New Roman"/>
          <w:b w:val="false"/>
          <w:i w:val="false"/>
          <w:color w:val="000000"/>
          <w:sz w:val="28"/>
        </w:rPr>
        <w:t>10-бабының</w:t>
      </w:r>
      <w:r>
        <w:rPr>
          <w:rFonts w:ascii="Times New Roman"/>
          <w:b w:val="false"/>
          <w:i w:val="false"/>
          <w:color w:val="000000"/>
          <w:sz w:val="28"/>
        </w:rPr>
        <w:t xml:space="preserve"> 13) тармақшасына сәйкес "цифрлық үкіметтің" операторына, Бірыңғай байланыс орталығына, сондай-ақ өтініштерді қабылдауды және мемлекеттік қызмет көрсету нәтижелерін беруді жүзеге асыратын Іріктеу рәсімінің әкімшісіне жібереді.".".</w:t>
      </w:r>
    </w:p>
    <w:bookmarkEnd w:id="11"/>
    <w:bookmarkStart w:name="z18" w:id="12"/>
    <w:p>
      <w:pPr>
        <w:spacing w:after="0"/>
        <w:ind w:left="0"/>
        <w:jc w:val="both"/>
      </w:pPr>
      <w:r>
        <w:rPr>
          <w:rFonts w:ascii="Times New Roman"/>
          <w:b w:val="false"/>
          <w:i w:val="false"/>
          <w:color w:val="000000"/>
          <w:sz w:val="28"/>
        </w:rPr>
        <w:t>
      3. Қазақстан Республикасы Мемлекеттік қызмет істері агенттігінің Нормашығармашылық және халықаралық ынтымақтастық департаменті Қазақстан Республикасының заңнамасында белгіленген тәртіпте:</w:t>
      </w:r>
    </w:p>
    <w:bookmarkEnd w:id="12"/>
    <w:bookmarkStart w:name="z19" w:id="1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3"/>
    <w:bookmarkStart w:name="z20" w:id="14"/>
    <w:p>
      <w:pPr>
        <w:spacing w:after="0"/>
        <w:ind w:left="0"/>
        <w:jc w:val="both"/>
      </w:pPr>
      <w:r>
        <w:rPr>
          <w:rFonts w:ascii="Times New Roman"/>
          <w:b w:val="false"/>
          <w:i w:val="false"/>
          <w:color w:val="000000"/>
          <w:sz w:val="28"/>
        </w:rPr>
        <w:t>
      2) осы бұйрықты ресми жарияланғаннан кейін Қазақстан Республикасы Мемлекеттік қызмет істері агенттігінің интернет-ресурсында орналастырылуын қамтамасыз етсін.</w:t>
      </w:r>
    </w:p>
    <w:bookmarkEnd w:id="14"/>
    <w:bookmarkStart w:name="z21" w:id="15"/>
    <w:p>
      <w:pPr>
        <w:spacing w:after="0"/>
        <w:ind w:left="0"/>
        <w:jc w:val="both"/>
      </w:pPr>
      <w:r>
        <w:rPr>
          <w:rFonts w:ascii="Times New Roman"/>
          <w:b w:val="false"/>
          <w:i w:val="false"/>
          <w:color w:val="000000"/>
          <w:sz w:val="28"/>
        </w:rPr>
        <w:t>
      4. Осы бұйрықтың орындалуын бақылау Қазақстан Республикасының Мемлекеттік қызмет істері агенттігі Төрағасының мемлекеттік қызмет мәселелеріне жетекшілік ететін орынбасарына жүктелсін.</w:t>
      </w:r>
    </w:p>
    <w:bookmarkEnd w:id="15"/>
    <w:bookmarkStart w:name="z22" w:id="16"/>
    <w:p>
      <w:pPr>
        <w:spacing w:after="0"/>
        <w:ind w:left="0"/>
        <w:jc w:val="both"/>
      </w:pPr>
      <w:r>
        <w:rPr>
          <w:rFonts w:ascii="Times New Roman"/>
          <w:b w:val="false"/>
          <w:i w:val="false"/>
          <w:color w:val="000000"/>
          <w:sz w:val="28"/>
        </w:rPr>
        <w:t>
      5. Осы бұйрық алғашқы ресми жарияланған күнінен кейін қолданысқа енгізіледі.</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Мемлекеттік қызмет істері агенттігі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Жазықбай</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