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04e8c4" w14:textId="e04e8c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міндетті әлеуметтік сақтандыру саласындағы тәуекел дәрежесін бағалау өлшемшарттарын және тексеру парақтарын бекіту туралы" Қазақстан Республикасы Еңбек және халықты әлеуметтік қорғау министрі міндетін атқарушысының 2024 жылғы 20 тамыздағы № 322 және Қазақстан Республикасы Премьер-Министрінің орынбасары - Ұлттық экономика министрінің 2024 жылғы 23 тамыздағы № 68 бірлескен бұйрығына өзгерістер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29 мамырдағы № 218 және Қазақстан Республикасы Премьер-Министрінің орынбасары – Ұлттық экономика министрінің 2026 жылғы 29 мамырдағы № 60 бірлескен бұйрығы. Қазақстан Республикасының Әділет министрлігінде 2026 жылғы 30 мамырда № 38843 болып тіркелді</w:t>
      </w:r>
    </w:p>
    <w:p>
      <w:pPr>
        <w:spacing w:after="0"/>
        <w:ind w:left="0"/>
        <w:jc w:val="both"/>
      </w:pPr>
      <w:bookmarkStart w:name="z4" w:id="0"/>
      <w:r>
        <w:rPr>
          <w:rFonts w:ascii="Times New Roman"/>
          <w:b w:val="false"/>
          <w:i w:val="false"/>
          <w:color w:val="000000"/>
          <w:sz w:val="28"/>
        </w:rPr>
        <w:t xml:space="preserve">
      </w:t>
      </w:r>
      <w:r>
        <w:rPr>
          <w:rFonts w:ascii="Times New Roman"/>
          <w:b w:val="false"/>
          <w:i w:val="false"/>
          <w:color w:val="000000"/>
          <w:sz w:val="28"/>
        </w:rPr>
        <w:t>ЗҚАИ-ның ескертпесі!</w:t>
      </w:r>
    </w:p>
    <w:bookmarkEnd w:id="0"/>
    <w:p>
      <w:pPr>
        <w:spacing w:after="0"/>
        <w:ind w:left="0"/>
        <w:jc w:val="both"/>
      </w:pPr>
      <w:r>
        <w:rPr>
          <w:rFonts w:ascii="Times New Roman"/>
          <w:b w:val="false"/>
          <w:i w:val="false"/>
          <w:color w:val="000000"/>
          <w:sz w:val="28"/>
        </w:rPr>
        <w:t xml:space="preserve">Қолданысқа енгізілу тәртібін </w:t>
      </w:r>
      <w:r>
        <w:rPr>
          <w:rFonts w:ascii="Times New Roman"/>
          <w:b w:val="false"/>
          <w:i w:val="false"/>
          <w:color w:val="000000"/>
          <w:sz w:val="28"/>
        </w:rPr>
        <w:t>4-тармақтан</w:t>
      </w:r>
      <w:r>
        <w:rPr>
          <w:rFonts w:ascii="Times New Roman"/>
          <w:b w:val="false"/>
          <w:i w:val="false"/>
          <w:color w:val="000000"/>
          <w:sz w:val="28"/>
        </w:rPr>
        <w:t xml:space="preserve"> қараңыз.</w:t>
      </w:r>
    </w:p>
    <w:bookmarkStart w:name="z6" w:id="1"/>
    <w:p>
      <w:pPr>
        <w:spacing w:after="0"/>
        <w:ind w:left="0"/>
        <w:jc w:val="both"/>
      </w:pPr>
      <w:r>
        <w:rPr>
          <w:rFonts w:ascii="Times New Roman"/>
          <w:b w:val="false"/>
          <w:i w:val="false"/>
          <w:color w:val="000000"/>
          <w:sz w:val="28"/>
        </w:rPr>
        <w:t>
      БҰЙЫРАМЫЗ:</w:t>
      </w:r>
    </w:p>
    <w:bookmarkEnd w:id="1"/>
    <w:bookmarkStart w:name="z7" w:id="2"/>
    <w:p>
      <w:pPr>
        <w:spacing w:after="0"/>
        <w:ind w:left="0"/>
        <w:jc w:val="both"/>
      </w:pPr>
      <w:r>
        <w:rPr>
          <w:rFonts w:ascii="Times New Roman"/>
          <w:b w:val="false"/>
          <w:i w:val="false"/>
          <w:color w:val="000000"/>
          <w:sz w:val="28"/>
        </w:rPr>
        <w:t xml:space="preserve">
      1. "Әлеуметтік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міндетті әлеуметтік сақтандыру саласындағы тәуекел дәрежесін бағалау өлшемшарттарын және тексеру парақтарын бекіту туралы" Қазақстан Республикасы Еңбек және халықты әлеуметтік қорғау министрі міндетін атқарушысының 2024 жылғы 20 тамыздағы № 322 және Қазақстан Республикасы Премьер-Министрінің орынбасары - Ұлттық экономика министрінің 2024 жылғы 23 тамыздағы № 68 бірлескен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34976 болып тіркелген) мынадай өзгерістер енгізілсін:</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1-қосымшаның</w:t>
      </w:r>
      <w:r>
        <w:rPr>
          <w:rFonts w:ascii="Times New Roman"/>
          <w:b w:val="false"/>
          <w:i w:val="false"/>
          <w:color w:val="000000"/>
          <w:sz w:val="28"/>
        </w:rPr>
        <w:t xml:space="preserve"> жоғарғы оң жақ бұрышында орыс тіліндегі мәтінге өзгеріс енгізіледі, қазақ тіліндегі мәтін өзгермейді;</w:t>
      </w:r>
    </w:p>
    <w:bookmarkStart w:name="z9" w:id="3"/>
    <w:p>
      <w:pPr>
        <w:spacing w:after="0"/>
        <w:ind w:left="0"/>
        <w:jc w:val="both"/>
      </w:pPr>
      <w:r>
        <w:rPr>
          <w:rFonts w:ascii="Times New Roman"/>
          <w:b w:val="false"/>
          <w:i w:val="false"/>
          <w:color w:val="000000"/>
          <w:sz w:val="28"/>
        </w:rPr>
        <w:t xml:space="preserve">
      көрсетілген бірлескен </w:t>
      </w:r>
      <w:r>
        <w:rPr>
          <w:rFonts w:ascii="Times New Roman"/>
          <w:b w:val="false"/>
          <w:i w:val="false"/>
          <w:color w:val="000000"/>
          <w:sz w:val="28"/>
        </w:rPr>
        <w:t>бұйрықпен</w:t>
      </w:r>
      <w:r>
        <w:rPr>
          <w:rFonts w:ascii="Times New Roman"/>
          <w:b w:val="false"/>
          <w:i w:val="false"/>
          <w:color w:val="000000"/>
          <w:sz w:val="28"/>
        </w:rPr>
        <w:t xml:space="preserve"> бекітілген 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міндетті әлеуметтік сақтандыру саласындағы тәуекел дәрежесін бағалау өлшемшарттарында (бұдан әрі - Өлшемшарттар):</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3-параграфтың</w:t>
      </w:r>
      <w:r>
        <w:rPr>
          <w:rFonts w:ascii="Times New Roman"/>
          <w:b w:val="false"/>
          <w:i w:val="false"/>
          <w:color w:val="000000"/>
          <w:sz w:val="28"/>
        </w:rPr>
        <w:t xml:space="preserve"> тақырыбы мынадай редакцияда жазылсын:</w:t>
      </w:r>
    </w:p>
    <w:bookmarkStart w:name="z11" w:id="4"/>
    <w:p>
      <w:pPr>
        <w:spacing w:after="0"/>
        <w:ind w:left="0"/>
        <w:jc w:val="both"/>
      </w:pPr>
      <w:r>
        <w:rPr>
          <w:rFonts w:ascii="Times New Roman"/>
          <w:b w:val="false"/>
          <w:i w:val="false"/>
          <w:color w:val="000000"/>
          <w:sz w:val="28"/>
        </w:rPr>
        <w:t>
      "</w:t>
      </w:r>
      <w:r>
        <w:rPr>
          <w:rFonts w:ascii="Times New Roman"/>
          <w:b w:val="false"/>
          <w:i w:val="false"/>
          <w:color w:val="000000"/>
          <w:sz w:val="28"/>
        </w:rPr>
        <w:t>3-параграф</w:t>
      </w:r>
      <w:r>
        <w:rPr>
          <w:rFonts w:ascii="Times New Roman"/>
          <w:b w:val="false"/>
          <w:i w:val="false"/>
          <w:color w:val="000000"/>
          <w:sz w:val="28"/>
        </w:rPr>
        <w:t>. Қазақстан Республикасының заңнамалық актілеріне сәйкес ерекшелік пен құпиялылықты ескере отырып, цифрлық жүйелерді пайдаланатын мемлекеттік органдарға арналған тәуекелдерді бағалау және басқару жүйесін қалыптастыру ерекшеліктері";</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 </w:t>
      </w:r>
    </w:p>
    <w:bookmarkStart w:name="z13" w:id="5"/>
    <w:p>
      <w:pPr>
        <w:spacing w:after="0"/>
        <w:ind w:left="0"/>
        <w:jc w:val="both"/>
      </w:pPr>
      <w:r>
        <w:rPr>
          <w:rFonts w:ascii="Times New Roman"/>
          <w:b w:val="false"/>
          <w:i w:val="false"/>
          <w:color w:val="000000"/>
          <w:sz w:val="28"/>
        </w:rPr>
        <w:t>
      "11. Тәуекелдерді бағалау және басқару жүйесі бақылау субъектілерін (объектілерін) тәуекелдің нақты дәрежелеріне жатқызатын және бақылау іс-шараларын жүргізу тізімдерін қалыптастыратын цифрлық жүйелерді пайдалана отырып жүргізіледі, сондай-ақ мемлекеттік статистикаға, ведомстволық статистикалық байқаудың қорытындыларына, сондай-ақ ақпараттық құралдарға негізделеді.";</w:t>
      </w:r>
    </w:p>
    <w:bookmarkEnd w:id="5"/>
    <w:bookmarkStart w:name="z14" w:id="6"/>
    <w:p>
      <w:pPr>
        <w:spacing w:after="0"/>
        <w:ind w:left="0"/>
        <w:jc w:val="both"/>
      </w:pPr>
      <w:r>
        <w:rPr>
          <w:rFonts w:ascii="Times New Roman"/>
          <w:b w:val="false"/>
          <w:i w:val="false"/>
          <w:color w:val="000000"/>
          <w:sz w:val="28"/>
        </w:rPr>
        <w:t xml:space="preserve">
      Өлшемшарттарға </w:t>
      </w:r>
      <w:r>
        <w:rPr>
          <w:rFonts w:ascii="Times New Roman"/>
          <w:b w:val="false"/>
          <w:i w:val="false"/>
          <w:color w:val="000000"/>
          <w:sz w:val="28"/>
        </w:rPr>
        <w:t>1-қосымша</w:t>
      </w:r>
      <w:r>
        <w:rPr>
          <w:rFonts w:ascii="Times New Roman"/>
          <w:b w:val="false"/>
          <w:i w:val="false"/>
          <w:color w:val="000000"/>
          <w:sz w:val="28"/>
        </w:rPr>
        <w:t xml:space="preserve"> осы бірлескен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жаңа редакцияда жазылсын;</w:t>
      </w:r>
    </w:p>
    <w:bookmarkEnd w:id="6"/>
    <w:bookmarkStart w:name="z15" w:id="7"/>
    <w:p>
      <w:pPr>
        <w:spacing w:after="0"/>
        <w:ind w:left="0"/>
        <w:jc w:val="both"/>
      </w:pPr>
      <w:r>
        <w:rPr>
          <w:rFonts w:ascii="Times New Roman"/>
          <w:b w:val="false"/>
          <w:i w:val="false"/>
          <w:color w:val="000000"/>
          <w:sz w:val="28"/>
        </w:rPr>
        <w:t xml:space="preserve">
      Өлшемшарттарға </w:t>
      </w:r>
      <w:r>
        <w:rPr>
          <w:rFonts w:ascii="Times New Roman"/>
          <w:b w:val="false"/>
          <w:i w:val="false"/>
          <w:color w:val="000000"/>
          <w:sz w:val="28"/>
        </w:rPr>
        <w:t>2-қосымша</w:t>
      </w:r>
      <w:r>
        <w:rPr>
          <w:rFonts w:ascii="Times New Roman"/>
          <w:b w:val="false"/>
          <w:i w:val="false"/>
          <w:color w:val="000000"/>
          <w:sz w:val="28"/>
        </w:rPr>
        <w:t xml:space="preserve"> осы бірлескен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жаңа редакцияда жазылсын;</w:t>
      </w:r>
    </w:p>
    <w:bookmarkEnd w:id="7"/>
    <w:bookmarkStart w:name="z16" w:id="8"/>
    <w:p>
      <w:pPr>
        <w:spacing w:after="0"/>
        <w:ind w:left="0"/>
        <w:jc w:val="both"/>
      </w:pPr>
      <w:r>
        <w:rPr>
          <w:rFonts w:ascii="Times New Roman"/>
          <w:b w:val="false"/>
          <w:i w:val="false"/>
          <w:color w:val="000000"/>
          <w:sz w:val="28"/>
        </w:rPr>
        <w:t xml:space="preserve">
      бірлескен бұйрыққа </w:t>
      </w:r>
      <w:r>
        <w:rPr>
          <w:rFonts w:ascii="Times New Roman"/>
          <w:b w:val="false"/>
          <w:i w:val="false"/>
          <w:color w:val="000000"/>
          <w:sz w:val="28"/>
        </w:rPr>
        <w:t>2-қосымша</w:t>
      </w:r>
      <w:r>
        <w:rPr>
          <w:rFonts w:ascii="Times New Roman"/>
          <w:b w:val="false"/>
          <w:i w:val="false"/>
          <w:color w:val="000000"/>
          <w:sz w:val="28"/>
        </w:rPr>
        <w:t xml:space="preserve"> осы бірлескен бұйрықтың </w:t>
      </w:r>
      <w:r>
        <w:rPr>
          <w:rFonts w:ascii="Times New Roman"/>
          <w:b w:val="false"/>
          <w:i w:val="false"/>
          <w:color w:val="000000"/>
          <w:sz w:val="28"/>
        </w:rPr>
        <w:t>3-қосымшасына</w:t>
      </w:r>
      <w:r>
        <w:rPr>
          <w:rFonts w:ascii="Times New Roman"/>
          <w:b w:val="false"/>
          <w:i w:val="false"/>
          <w:color w:val="000000"/>
          <w:sz w:val="28"/>
        </w:rPr>
        <w:t xml:space="preserve"> сәйкес жаңа редакцияда жазылсын.</w:t>
      </w:r>
    </w:p>
    <w:bookmarkEnd w:id="8"/>
    <w:bookmarkStart w:name="z17" w:id="9"/>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Халықты әлеуметтік қорғау саласындағы реттеу және бақылау комитеті заңнамада белгіленген тәртіппен:</w:t>
      </w:r>
    </w:p>
    <w:bookmarkEnd w:id="9"/>
    <w:bookmarkStart w:name="z18" w:id="10"/>
    <w:p>
      <w:pPr>
        <w:spacing w:after="0"/>
        <w:ind w:left="0"/>
        <w:jc w:val="both"/>
      </w:pPr>
      <w:r>
        <w:rPr>
          <w:rFonts w:ascii="Times New Roman"/>
          <w:b w:val="false"/>
          <w:i w:val="false"/>
          <w:color w:val="000000"/>
          <w:sz w:val="28"/>
        </w:rPr>
        <w:t>
      1) осы бірлескен бұйрықтың Қазақстан Республикасы Әділет министрлігінде мемлекеттік тіркелуін;</w:t>
      </w:r>
    </w:p>
    <w:bookmarkEnd w:id="10"/>
    <w:bookmarkStart w:name="z19" w:id="11"/>
    <w:p>
      <w:pPr>
        <w:spacing w:after="0"/>
        <w:ind w:left="0"/>
        <w:jc w:val="both"/>
      </w:pPr>
      <w:r>
        <w:rPr>
          <w:rFonts w:ascii="Times New Roman"/>
          <w:b w:val="false"/>
          <w:i w:val="false"/>
          <w:color w:val="000000"/>
          <w:sz w:val="28"/>
        </w:rPr>
        <w:t>
      2) осы бірлескен бұйрықты Қазақстан Республикасы Еңбек және халықты әлеуметтік қорғау министрлігінің ресми интернет-ресурсында орналастыруды;</w:t>
      </w:r>
    </w:p>
    <w:bookmarkEnd w:id="11"/>
    <w:bookmarkStart w:name="z20" w:id="12"/>
    <w:p>
      <w:pPr>
        <w:spacing w:after="0"/>
        <w:ind w:left="0"/>
        <w:jc w:val="both"/>
      </w:pPr>
      <w:r>
        <w:rPr>
          <w:rFonts w:ascii="Times New Roman"/>
          <w:b w:val="false"/>
          <w:i w:val="false"/>
          <w:color w:val="000000"/>
          <w:sz w:val="28"/>
        </w:rPr>
        <w:t>
      3) осы бірлескен бұйрық Қазақстан Республикасы Әділет министрлігінде мемлекеттік тіркелгеннен кейін бес жұмыс күні ішінде оны "Тексеру субъектілері мен объектілерінің бірыңғай тізілімі" ақпараттық жүйесінде орналастыру үшін қазақстан Республикасы Бас прокуратурасының Құқықтық статистика және арнайы есепке алу жөніндегі комитетіне жолдауды;</w:t>
      </w:r>
    </w:p>
    <w:bookmarkEnd w:id="12"/>
    <w:bookmarkStart w:name="z21" w:id="13"/>
    <w:p>
      <w:pPr>
        <w:spacing w:after="0"/>
        <w:ind w:left="0"/>
        <w:jc w:val="both"/>
      </w:pPr>
      <w:r>
        <w:rPr>
          <w:rFonts w:ascii="Times New Roman"/>
          <w:b w:val="false"/>
          <w:i w:val="false"/>
          <w:color w:val="000000"/>
          <w:sz w:val="28"/>
        </w:rPr>
        <w:t>
      4) осы тармақтың 1) және 2) тармақшалары орындалғаннан кейін үш жұмыс күні ішінде орындалуы туралы мәліметтерді Қазақстан Республикасының Заң қызметі департаментіне беруді қамтамасыз етсін.</w:t>
      </w:r>
    </w:p>
    <w:bookmarkEnd w:id="13"/>
    <w:bookmarkStart w:name="z22" w:id="14"/>
    <w:p>
      <w:pPr>
        <w:spacing w:after="0"/>
        <w:ind w:left="0"/>
        <w:jc w:val="both"/>
      </w:pPr>
      <w:r>
        <w:rPr>
          <w:rFonts w:ascii="Times New Roman"/>
          <w:b w:val="false"/>
          <w:i w:val="false"/>
          <w:color w:val="000000"/>
          <w:sz w:val="28"/>
        </w:rPr>
        <w:t>
      3. Осы бірлескен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14"/>
    <w:bookmarkStart w:name="z23" w:id="15"/>
    <w:p>
      <w:pPr>
        <w:spacing w:after="0"/>
        <w:ind w:left="0"/>
        <w:jc w:val="both"/>
      </w:pPr>
      <w:r>
        <w:rPr>
          <w:rFonts w:ascii="Times New Roman"/>
          <w:b w:val="false"/>
          <w:i w:val="false"/>
          <w:color w:val="000000"/>
          <w:sz w:val="28"/>
        </w:rPr>
        <w:t>
      4. Осы бірлескен бұйрық 2026 жылғы 12 шілдеден бастап қолданысқа енгізілетін 1-тармақтың төртінші, бесінші, алтыншы, жетінші, сегізінші және оныншы абзацтарын қоспағанда, алғашқы ресми жарияланған күнінен кейін күнтізбелік он күн өткен соң қолданысқа енгізіледі.</w:t>
      </w:r>
    </w:p>
    <w:bookmarkEnd w:id="15"/>
    <w:p>
      <w:pPr>
        <w:spacing w:after="0"/>
        <w:ind w:left="0"/>
        <w:jc w:val="both"/>
      </w:pPr>
      <w:bookmarkStart w:name="z24" w:id="16"/>
      <w:r>
        <w:rPr>
          <w:rFonts w:ascii="Times New Roman"/>
          <w:b w:val="false"/>
          <w:i w:val="false"/>
          <w:color w:val="000000"/>
          <w:sz w:val="28"/>
        </w:rPr>
        <w:t>
      Бұл ретте Өлшемшарттардың 2-қосымшасындағы реттік нөмірлері 11 және 12-жолдар 2026 жылғы 12 шілдеден бастап мынадай редакцияда қолданылады деп белгіленсін:</w:t>
      </w:r>
    </w:p>
    <w:bookmarkEnd w:id="16"/>
    <w:p>
      <w:pPr>
        <w:spacing w:after="0"/>
        <w:ind w:left="0"/>
        <w:jc w:val="both"/>
      </w:pPr>
      <w:r>
        <w:rPr>
          <w:rFonts w:ascii="Times New Roman"/>
          <w:b w:val="false"/>
          <w:i w:val="false"/>
          <w:color w:val="000000"/>
          <w:sz w:val="28"/>
        </w:rPr>
        <w: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"Орталықтандырылған Дерекқор" автоматтандырылған цифрлық жүйеде зейнетақылар мен жәрдемақылар төлеу жөніндегі уәкілетті органдағы банктік шоттарға есепке жатқызу жолымен алушыға зейнетақы, жәрдемақылар мен әлеуметтік төлемдерді уақтылы және толық аударуын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төлеу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төлемеу/100%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Дерекқор" автоматтандырылған цифрлық жүйедегі зейнетақы, жәрдемақылар мен әлеуметтік төлемдерді алушылар бойынша бірдей мәліметтердің "Е-макет" автоматтандырылған цифрлық жүйесіне сәйкес келуі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төлеу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төлемеу/100%</w:t>
            </w:r>
          </w:p>
        </w:tc>
      </w:tr>
    </w:tbl>
    <w:bookmarkStart w:name="z25" w:id="17"/>
    <w:p>
      <w:pPr>
        <w:spacing w:after="0"/>
        <w:ind w:left="0"/>
        <w:jc w:val="both"/>
      </w:pPr>
      <w:r>
        <w:rPr>
          <w:rFonts w:ascii="Times New Roman"/>
          <w:b w:val="false"/>
          <w:i w:val="false"/>
          <w:color w:val="000000"/>
          <w:sz w:val="28"/>
        </w:rPr>
        <w:t>
      ".</w:t>
      </w:r>
    </w:p>
    <w:bookmarkEnd w:id="1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0"/>
              <w:ind w:left="0"/>
              <w:jc w:val="left"/>
            </w:pPr>
          </w:p>
          <w:p>
            <w:pPr>
              <w:spacing w:after="20"/>
              <w:ind w:left="20"/>
              <w:jc w:val="both"/>
            </w:pPr>
            <w:r>
              <w:rPr>
                <w:rFonts w:ascii="Times New Roman"/>
                <w:b w:val="false"/>
                <w:i/>
                <w:color w:val="000000"/>
                <w:sz w:val="20"/>
              </w:rPr>
              <w:t xml:space="preserve">– 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 С. Жумангарин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Еңбек және халықты</w:t>
            </w:r>
          </w:p>
          <w:p>
            <w:pPr>
              <w:spacing w:after="0"/>
              <w:ind w:left="0"/>
              <w:jc w:val="left"/>
            </w:pPr>
          </w:p>
          <w:p>
            <w:pPr>
              <w:spacing w:after="20"/>
              <w:ind w:left="20"/>
              <w:jc w:val="both"/>
            </w:pPr>
            <w:r>
              <w:rPr>
                <w:rFonts w:ascii="Times New Roman"/>
                <w:b w:val="false"/>
                <w:i/>
                <w:color w:val="000000"/>
                <w:sz w:val="20"/>
              </w:rPr>
              <w:t xml:space="preserve">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 А. Ертаев</w:t>
            </w:r>
            <w:r>
              <w:rPr>
                <w:rFonts w:ascii="Times New Roman"/>
                <w:b w:val="false"/>
                <w:i w:val="false"/>
                <w:color w:val="000000"/>
                <w:sz w:val="20"/>
              </w:rPr>
              <w:t>
</w:t>
            </w:r>
          </w:p>
        </w:tc>
      </w:tr>
    </w:tbl>
    <w:p>
      <w:pPr>
        <w:spacing w:after="0"/>
        <w:ind w:left="0"/>
        <w:jc w:val="both"/>
      </w:pPr>
      <w:bookmarkStart w:name="z28" w:id="18"/>
      <w:r>
        <w:rPr>
          <w:rFonts w:ascii="Times New Roman"/>
          <w:b w:val="false"/>
          <w:i w:val="false"/>
          <w:color w:val="000000"/>
          <w:sz w:val="28"/>
        </w:rPr>
        <w:t>
      "КЕЛІСІЛДІ"</w:t>
      </w:r>
    </w:p>
    <w:bookmarkEnd w:id="18"/>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Бас прокуратурасының</w:t>
      </w:r>
    </w:p>
    <w:p>
      <w:pPr>
        <w:spacing w:after="0"/>
        <w:ind w:left="0"/>
        <w:jc w:val="both"/>
      </w:pPr>
      <w:r>
        <w:rPr>
          <w:rFonts w:ascii="Times New Roman"/>
          <w:b w:val="false"/>
          <w:i w:val="false"/>
          <w:color w:val="000000"/>
          <w:sz w:val="28"/>
        </w:rPr>
        <w:t xml:space="preserve">Құқықтық статистика және арнайы </w:t>
      </w:r>
    </w:p>
    <w:p>
      <w:pPr>
        <w:spacing w:after="0"/>
        <w:ind w:left="0"/>
        <w:jc w:val="both"/>
      </w:pPr>
      <w:r>
        <w:rPr>
          <w:rFonts w:ascii="Times New Roman"/>
          <w:b w:val="false"/>
          <w:i w:val="false"/>
          <w:color w:val="000000"/>
          <w:sz w:val="28"/>
        </w:rPr>
        <w:t>есепке алу жөніндегі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29 мамырдағы</w:t>
            </w:r>
            <w:r>
              <w:br/>
            </w:r>
            <w:r>
              <w:rPr>
                <w:rFonts w:ascii="Times New Roman"/>
                <w:b w:val="false"/>
                <w:i w:val="false"/>
                <w:color w:val="000000"/>
                <w:sz w:val="20"/>
              </w:rPr>
              <w:t>№ 60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29 мамырдағы</w:t>
            </w:r>
            <w:r>
              <w:br/>
            </w:r>
            <w:r>
              <w:rPr>
                <w:rFonts w:ascii="Times New Roman"/>
                <w:b w:val="false"/>
                <w:i w:val="false"/>
                <w:color w:val="000000"/>
                <w:sz w:val="20"/>
              </w:rPr>
              <w:t>№ 218</w:t>
            </w:r>
            <w:r>
              <w:br/>
            </w:r>
            <w:r>
              <w:rPr>
                <w:rFonts w:ascii="Times New Roman"/>
                <w:b w:val="false"/>
                <w:i w:val="false"/>
                <w:color w:val="000000"/>
                <w:sz w:val="20"/>
              </w:rPr>
              <w:t>бірлескен бұйрыққа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қамсыздандыру,</w:t>
            </w:r>
            <w:r>
              <w:br/>
            </w:r>
            <w:r>
              <w:rPr>
                <w:rFonts w:ascii="Times New Roman"/>
                <w:b w:val="false"/>
                <w:i w:val="false"/>
                <w:color w:val="000000"/>
                <w:sz w:val="20"/>
              </w:rPr>
              <w:t>оның ішінде әлеуметтік</w:t>
            </w:r>
            <w:r>
              <w:br/>
            </w:r>
            <w:r>
              <w:rPr>
                <w:rFonts w:ascii="Times New Roman"/>
                <w:b w:val="false"/>
                <w:i w:val="false"/>
                <w:color w:val="000000"/>
                <w:sz w:val="20"/>
              </w:rPr>
              <w:t>төлемдердің уақтылы және</w:t>
            </w:r>
            <w:r>
              <w:br/>
            </w:r>
            <w:r>
              <w:rPr>
                <w:rFonts w:ascii="Times New Roman"/>
                <w:b w:val="false"/>
                <w:i w:val="false"/>
                <w:color w:val="000000"/>
                <w:sz w:val="20"/>
              </w:rPr>
              <w:t>дұрыс тағайындалуы,</w:t>
            </w:r>
            <w:r>
              <w:br/>
            </w:r>
            <w:r>
              <w:rPr>
                <w:rFonts w:ascii="Times New Roman"/>
                <w:b w:val="false"/>
                <w:i w:val="false"/>
                <w:color w:val="000000"/>
                <w:sz w:val="20"/>
              </w:rPr>
              <w:t>Мемлекеттік корпорацияның</w:t>
            </w:r>
            <w:r>
              <w:br/>
            </w:r>
            <w:r>
              <w:rPr>
                <w:rFonts w:ascii="Times New Roman"/>
                <w:b w:val="false"/>
                <w:i w:val="false"/>
                <w:color w:val="000000"/>
                <w:sz w:val="20"/>
              </w:rPr>
              <w:t>алушыға әлеуметтік төлемдерді</w:t>
            </w:r>
            <w:r>
              <w:br/>
            </w:r>
            <w:r>
              <w:rPr>
                <w:rFonts w:ascii="Times New Roman"/>
                <w:b w:val="false"/>
                <w:i w:val="false"/>
                <w:color w:val="000000"/>
                <w:sz w:val="20"/>
              </w:rPr>
              <w:t>уақтылы және толық аударуы</w:t>
            </w:r>
            <w:r>
              <w:br/>
            </w:r>
            <w:r>
              <w:rPr>
                <w:rFonts w:ascii="Times New Roman"/>
                <w:b w:val="false"/>
                <w:i w:val="false"/>
                <w:color w:val="000000"/>
                <w:sz w:val="20"/>
              </w:rPr>
              <w:t>бөлігінде міндетті әлеуметтік</w:t>
            </w:r>
            <w:r>
              <w:br/>
            </w:r>
            <w:r>
              <w:rPr>
                <w:rFonts w:ascii="Times New Roman"/>
                <w:b w:val="false"/>
                <w:i w:val="false"/>
                <w:color w:val="000000"/>
                <w:sz w:val="20"/>
              </w:rPr>
              <w:t>сақтандыру саласындағы</w:t>
            </w:r>
            <w:r>
              <w:br/>
            </w:r>
            <w:r>
              <w:rPr>
                <w:rFonts w:ascii="Times New Roman"/>
                <w:b w:val="false"/>
                <w:i w:val="false"/>
                <w:color w:val="000000"/>
                <w:sz w:val="20"/>
              </w:rPr>
              <w:t>тәуекел дәрежесін бағалау</w:t>
            </w:r>
            <w:r>
              <w:br/>
            </w:r>
            <w:r>
              <w:rPr>
                <w:rFonts w:ascii="Times New Roman"/>
                <w:b w:val="false"/>
                <w:i w:val="false"/>
                <w:color w:val="000000"/>
                <w:sz w:val="20"/>
              </w:rPr>
              <w:t>өлшемшарттарға</w:t>
            </w:r>
            <w:r>
              <w:br/>
            </w:r>
            <w:r>
              <w:rPr>
                <w:rFonts w:ascii="Times New Roman"/>
                <w:b w:val="false"/>
                <w:i w:val="false"/>
                <w:color w:val="000000"/>
                <w:sz w:val="20"/>
              </w:rPr>
              <w:t>1-қосымша</w:t>
            </w:r>
          </w:p>
        </w:tc>
      </w:tr>
    </w:tbl>
    <w:bookmarkStart w:name="z31" w:id="19"/>
    <w:p>
      <w:pPr>
        <w:spacing w:after="0"/>
        <w:ind w:left="0"/>
        <w:jc w:val="left"/>
      </w:pPr>
      <w:r>
        <w:rPr>
          <w:rFonts w:ascii="Times New Roman"/>
          <w:b/>
          <w:i w:val="false"/>
          <w:color w:val="000000"/>
        </w:rPr>
        <w:t xml:space="preserve"> 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міндетті әлеуметтік сақтандыру саласындағы талаптарды бұзу дәрежесі</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дәрежесі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міндетті әлеуметтік сақтандыру саласындағы қызметті жүзеге асыру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Жүктілікке және босануға байланысты кірісінен айырылу жағдайы бойынша әлеуметтік төлемдерді тағайындау және жүзеге асыру – жүктілік және босану бойынша еңбекке уақытша жарамсыздық туралы парақта көрсетілген демалыс күнінен бастап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баланы (балаларды) асырап алуға байланысты кірісінен айырылу жағдайы бойынша әлеуметтік төлемдерді тағайындау және жүзеге асыру – баланы (балаларды) асырап алған жұмыскерлерге еңбекке уақытша жарамсыздық туралы парақта көрсетілген демалыс күнінен бастап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бір жарым жасқа толғанға дейін оның күтіміне байланысты кірісінен айырылу жағдайы бойынша әлеуметтік төлемдерді тағайындау және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(балалар) бір жарым жасқа толған кезде оның күтіміне байланысты берілетін әлеуметтік төлемдерді тоқтата тұру, қайта бастау және тоқтату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Жұмысынан айырылу жағдайы бойынша әлеуметтік төлемдер тағайындау және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Жұмысынан айырылу жағдайы бойынша әлеуметтік төлемдерді тоқтата тұру, қайта бастау және тоқтату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қабілеттіліктен айырылу жағдайы бойынша әлеуметтік төлемдерді тағайындау және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қабілеттіліктен айырылу жағдайы бойынша әлеуметтік төлемдерді тоқтата тұру, қайта бастау және тоқтату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әлеуметтік төлемдерді тағайындау және жүзеге асыру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әлеуметтік төлемдерді тоқтата тұру, қайта бастау және тоқтату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"Орталықтандырылған Дерекқор" автоматтандырылған цифрлық жүйеде зейнетақылар мен жәрдемақылар төлеу жөніндегі уәкілетті органдағы банктік шоттарға есепке жатқызу жолымен алушыға зейнетақы, жәрдемақылар мен әлеуметтік төлемдерді уақтылы және толық аударуын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Дерекқор" автоматтандырылған цифрлық жүйедегі зейнетақы, жәрдемақылар мен әлеуметтік төлемдерді алушылар бойынша бірдей мәліметтердің "Е-макет" автоматтандырылған цифрлық жүйесіне сәйкес келуі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29 мамырдағы</w:t>
            </w:r>
            <w:r>
              <w:br/>
            </w:r>
            <w:r>
              <w:rPr>
                <w:rFonts w:ascii="Times New Roman"/>
                <w:b w:val="false"/>
                <w:i w:val="false"/>
                <w:color w:val="000000"/>
                <w:sz w:val="20"/>
              </w:rPr>
              <w:t>№ 60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29 мамырдағы</w:t>
            </w:r>
            <w:r>
              <w:br/>
            </w:r>
            <w:r>
              <w:rPr>
                <w:rFonts w:ascii="Times New Roman"/>
                <w:b w:val="false"/>
                <w:i w:val="false"/>
                <w:color w:val="000000"/>
                <w:sz w:val="20"/>
              </w:rPr>
              <w:t>№ 218</w:t>
            </w:r>
            <w:r>
              <w:br/>
            </w:r>
            <w:r>
              <w:rPr>
                <w:rFonts w:ascii="Times New Roman"/>
                <w:b w:val="false"/>
                <w:i w:val="false"/>
                <w:color w:val="000000"/>
                <w:sz w:val="20"/>
              </w:rPr>
              <w:t>бірлескен бұйрыққа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қамсыздандыру,</w:t>
            </w:r>
            <w:r>
              <w:br/>
            </w:r>
            <w:r>
              <w:rPr>
                <w:rFonts w:ascii="Times New Roman"/>
                <w:b w:val="false"/>
                <w:i w:val="false"/>
                <w:color w:val="000000"/>
                <w:sz w:val="20"/>
              </w:rPr>
              <w:t>оның ішінде әлеуметтік</w:t>
            </w:r>
            <w:r>
              <w:br/>
            </w:r>
            <w:r>
              <w:rPr>
                <w:rFonts w:ascii="Times New Roman"/>
                <w:b w:val="false"/>
                <w:i w:val="false"/>
                <w:color w:val="000000"/>
                <w:sz w:val="20"/>
              </w:rPr>
              <w:t>төлемдердің уақтылы</w:t>
            </w:r>
            <w:r>
              <w:br/>
            </w:r>
            <w:r>
              <w:rPr>
                <w:rFonts w:ascii="Times New Roman"/>
                <w:b w:val="false"/>
                <w:i w:val="false"/>
                <w:color w:val="000000"/>
                <w:sz w:val="20"/>
              </w:rPr>
              <w:t>және дұрыс тағайындалуы,</w:t>
            </w:r>
            <w:r>
              <w:br/>
            </w:r>
            <w:r>
              <w:rPr>
                <w:rFonts w:ascii="Times New Roman"/>
                <w:b w:val="false"/>
                <w:i w:val="false"/>
                <w:color w:val="000000"/>
                <w:sz w:val="20"/>
              </w:rPr>
              <w:t>Мемлекеттік корпорацияның</w:t>
            </w:r>
            <w:r>
              <w:br/>
            </w:r>
            <w:r>
              <w:rPr>
                <w:rFonts w:ascii="Times New Roman"/>
                <w:b w:val="false"/>
                <w:i w:val="false"/>
                <w:color w:val="000000"/>
                <w:sz w:val="20"/>
              </w:rPr>
              <w:t>алушыға әлеуметтік төлемдерді</w:t>
            </w:r>
            <w:r>
              <w:br/>
            </w:r>
            <w:r>
              <w:rPr>
                <w:rFonts w:ascii="Times New Roman"/>
                <w:b w:val="false"/>
                <w:i w:val="false"/>
                <w:color w:val="000000"/>
                <w:sz w:val="20"/>
              </w:rPr>
              <w:t>уақтылы және толық аударуы</w:t>
            </w:r>
            <w:r>
              <w:br/>
            </w:r>
            <w:r>
              <w:rPr>
                <w:rFonts w:ascii="Times New Roman"/>
                <w:b w:val="false"/>
                <w:i w:val="false"/>
                <w:color w:val="000000"/>
                <w:sz w:val="20"/>
              </w:rPr>
              <w:t>бөлігінде міндетті әлеуметтік</w:t>
            </w:r>
            <w:r>
              <w:br/>
            </w:r>
            <w:r>
              <w:rPr>
                <w:rFonts w:ascii="Times New Roman"/>
                <w:b w:val="false"/>
                <w:i w:val="false"/>
                <w:color w:val="000000"/>
                <w:sz w:val="20"/>
              </w:rPr>
              <w:t>сақтандыру саласындағы</w:t>
            </w:r>
            <w:r>
              <w:br/>
            </w:r>
            <w:r>
              <w:rPr>
                <w:rFonts w:ascii="Times New Roman"/>
                <w:b w:val="false"/>
                <w:i w:val="false"/>
                <w:color w:val="000000"/>
                <w:sz w:val="20"/>
              </w:rPr>
              <w:t>тәуекел дәрежесін бағалау</w:t>
            </w:r>
            <w:r>
              <w:br/>
            </w:r>
            <w:r>
              <w:rPr>
                <w:rFonts w:ascii="Times New Roman"/>
                <w:b w:val="false"/>
                <w:i w:val="false"/>
                <w:color w:val="000000"/>
                <w:sz w:val="20"/>
              </w:rPr>
              <w:t>өлшемшарттарға</w:t>
            </w:r>
            <w:r>
              <w:br/>
            </w:r>
            <w:r>
              <w:rPr>
                <w:rFonts w:ascii="Times New Roman"/>
                <w:b w:val="false"/>
                <w:i w:val="false"/>
                <w:color w:val="000000"/>
                <w:sz w:val="20"/>
              </w:rPr>
              <w:t>2-қосымша</w:t>
            </w:r>
          </w:p>
        </w:tc>
      </w:tr>
    </w:tbl>
    <w:bookmarkStart w:name="z34" w:id="20"/>
    <w:p>
      <w:pPr>
        <w:spacing w:after="0"/>
        <w:ind w:left="0"/>
        <w:jc w:val="left"/>
      </w:pPr>
      <w:r>
        <w:rPr>
          <w:rFonts w:ascii="Times New Roman"/>
          <w:b/>
          <w:i w:val="false"/>
          <w:color w:val="000000"/>
        </w:rPr>
        <w:t xml:space="preserve"> 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міндетті әлеуметтік сақтандыру саласындағы субъективті өлшемшарттар бойынша тәуекел дәрежесін айқындау үшін субъективті өлшемшарттар тізбесі</w:t>
      </w:r>
    </w:p>
    <w:bookmarkEnd w:id="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өлшемшарттар көрсеткіші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өлшемшарттар көрсеткіші бойынша ақпарат дереккөзі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Маңыздылығы бойынша үлес салмағы, балл (сомада 100 балдан аспауға тиіс), wi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Шарттар/мәндер, xi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1-шарт/мән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2-шарт/мән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филиалдарымен қарым-қатынастардағы тәуекел дәрежесін айқындаудың субъективті өлшемшарттарының тізбесі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Бару арқылы профилактикалық бақылау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Жүктілікке және босануға байланысты кірісінен айырылу жағдайы бойынша әлеуметтік төлемдерді тағайындау және жүзеге асыру – жүктілік және босану бойынша еңбекке уақытша жарамсыздық туралы парақта көрсетілген демалыс күнінен бастап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тағайындау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тағайындамау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баланы (балаларды) асырап алуға байланысты кірісінен айырылу жағдайы бойынша әлеуметтік төлемдерді тағайындау және жүзеге асыру – жаңа туған баланы (балаларды) асырап алған қызметкерлерге еңбекке уақытша жарамсыздық туралы парақта көрсетілген демалыс күнінен бастап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тағайындау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тағайындамау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бір жарым жасқа толғанға дейін оның күтіміне байланысты кірісінен айырылу жағдайы бойынша әлеуметтік төлемдерді тағайындау және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 /Мемлекеттік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тағайындау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тағайындамау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(балалар) бір жарым жасқа толған кезде оның күтіміне байланысты берілетін әлеуметтік төлемдерді тоқтата тұру, қайта бастау және тоқтату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 /Мемлекеттік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тағайындау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тағайындамау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Жұмысынан айырылу жағдайы бойынша әлеуметтік төлемдерді тағайындау және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 /Мемлекеттік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тағайындау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тағайындамау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Жұмысынан айырылу жағдайы бойынша әлеуметтік төлемдерді тоқтата тұру, қайта бастау және тоқтату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 /Мемлекеттік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тағайындау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тағайындамау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қабілеттіліктен айырылу жағдайы бойынша әлеуметтік төлемдерді тағайындау және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 /Мемлекеттік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тағайындау/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тағайындамау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қабілеттіліктен айырылу жағдайы бойынша әлеуметтік төлемдерді тоқтата тұру, қайта бастау және тоқтату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тағайындау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тағайындамау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әлеуметтік төлемдерді тағайындау және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тағайындау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тағайындамау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әлеуметтік төлемдерді тоқтата тұру, қайта бастау және тоқтату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тағайындау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тағайындамау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"Орталықтандырылған Дерекқор" автоматтандырылған ақпараттық жүйеде зейнетақылар мен жәрдемақылар төлеу жөніндегі уәкілетті органдағы банктік шоттарға есепке жатқызу жолымен алушыға зейнетақы, жәрдемақылар мен әлеуметтік төлемдерді уақтылы және толық аударуын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төлеу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төлемеу/100%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Дерекқор" автоматтандырылған ақпараттық жүйедегі зейнетақы, жәрдемақылар мен әлеуметтік төлемдерді алушылар бойынша бірдей мәліметтердің "Е-макет" автоматтандырылған ақпараттық жүйесіне сәйкес келуі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төлеу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төлемеу/100%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29 мамырдағы</w:t>
            </w:r>
            <w:r>
              <w:br/>
            </w:r>
            <w:r>
              <w:rPr>
                <w:rFonts w:ascii="Times New Roman"/>
                <w:b w:val="false"/>
                <w:i w:val="false"/>
                <w:color w:val="000000"/>
                <w:sz w:val="20"/>
              </w:rPr>
              <w:t>№ 60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29 мамырдағы</w:t>
            </w:r>
            <w:r>
              <w:br/>
            </w:r>
            <w:r>
              <w:rPr>
                <w:rFonts w:ascii="Times New Roman"/>
                <w:b w:val="false"/>
                <w:i w:val="false"/>
                <w:color w:val="000000"/>
                <w:sz w:val="20"/>
              </w:rPr>
              <w:t>№ 218</w:t>
            </w:r>
            <w:r>
              <w:br/>
            </w:r>
            <w:r>
              <w:rPr>
                <w:rFonts w:ascii="Times New Roman"/>
                <w:b w:val="false"/>
                <w:i w:val="false"/>
                <w:color w:val="000000"/>
                <w:sz w:val="20"/>
              </w:rPr>
              <w:t>бірлескен бұйрыққа</w:t>
            </w:r>
            <w:r>
              <w:br/>
            </w:r>
            <w:r>
              <w:rPr>
                <w:rFonts w:ascii="Times New Roman"/>
                <w:b w:val="false"/>
                <w:i w:val="false"/>
                <w:color w:val="000000"/>
                <w:sz w:val="20"/>
              </w:rPr>
              <w:t>3 -қосымша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2024 жылғы 23 тамыздағы</w:t>
            </w:r>
            <w:r>
              <w:br/>
            </w:r>
            <w:r>
              <w:rPr>
                <w:rFonts w:ascii="Times New Roman"/>
                <w:b w:val="false"/>
                <w:i w:val="false"/>
                <w:color w:val="000000"/>
                <w:sz w:val="20"/>
              </w:rPr>
              <w:t>№ 68</w:t>
            </w:r>
            <w:r>
              <w:br/>
            </w:r>
            <w:r>
              <w:rPr>
                <w:rFonts w:ascii="Times New Roman"/>
                <w:b w:val="false"/>
                <w:i w:val="false"/>
                <w:color w:val="000000"/>
                <w:sz w:val="20"/>
              </w:rPr>
              <w:t>мен 2024 жылғы 20 тамыздағы</w:t>
            </w:r>
            <w:r>
              <w:br/>
            </w:r>
            <w:r>
              <w:rPr>
                <w:rFonts w:ascii="Times New Roman"/>
                <w:b w:val="false"/>
                <w:i w:val="false"/>
                <w:color w:val="000000"/>
                <w:sz w:val="20"/>
              </w:rPr>
              <w:t>№ 322</w:t>
            </w:r>
            <w:r>
              <w:br/>
            </w:r>
            <w:r>
              <w:rPr>
                <w:rFonts w:ascii="Times New Roman"/>
                <w:b w:val="false"/>
                <w:i w:val="false"/>
                <w:color w:val="000000"/>
                <w:sz w:val="20"/>
              </w:rPr>
              <w:t>бірлескен бұйрыққа</w:t>
            </w:r>
            <w:r>
              <w:br/>
            </w:r>
            <w:r>
              <w:rPr>
                <w:rFonts w:ascii="Times New Roman"/>
                <w:b w:val="false"/>
                <w:i w:val="false"/>
                <w:color w:val="000000"/>
                <w:sz w:val="20"/>
              </w:rPr>
              <w:t>2-қосымша</w:t>
            </w:r>
          </w:p>
        </w:tc>
      </w:tr>
    </w:tbl>
    <w:bookmarkStart w:name="z37" w:id="21"/>
    <w:p>
      <w:pPr>
        <w:spacing w:after="0"/>
        <w:ind w:left="0"/>
        <w:jc w:val="left"/>
      </w:pPr>
      <w:r>
        <w:rPr>
          <w:rFonts w:ascii="Times New Roman"/>
          <w:b/>
          <w:i w:val="false"/>
          <w:color w:val="000000"/>
        </w:rPr>
        <w:t xml:space="preserve"> 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міндетті әлеуметтік сақтандыру саласындағы тексеру парағы</w:t>
      </w:r>
    </w:p>
    <w:bookmarkEnd w:id="21"/>
    <w:p>
      <w:pPr>
        <w:spacing w:after="0"/>
        <w:ind w:left="0"/>
        <w:jc w:val="both"/>
      </w:pPr>
      <w:bookmarkStart w:name="z38" w:id="22"/>
      <w:r>
        <w:rPr>
          <w:rFonts w:ascii="Times New Roman"/>
          <w:b w:val="false"/>
          <w:i w:val="false"/>
          <w:color w:val="000000"/>
          <w:sz w:val="28"/>
        </w:rPr>
        <w:t>
      Мемлекеттік корпорация және Қор филиалдарына қатысты бақылау субъектілерінің</w:t>
      </w:r>
    </w:p>
    <w:bookmarkEnd w:id="22"/>
    <w:p>
      <w:pPr>
        <w:spacing w:after="0"/>
        <w:ind w:left="0"/>
        <w:jc w:val="both"/>
      </w:pPr>
      <w:r>
        <w:rPr>
          <w:rFonts w:ascii="Times New Roman"/>
          <w:b w:val="false"/>
          <w:i w:val="false"/>
          <w:color w:val="000000"/>
          <w:sz w:val="28"/>
        </w:rPr>
        <w:t>(объектілерінің) біртекті тобының атауы</w:t>
      </w:r>
    </w:p>
    <w:p>
      <w:pPr>
        <w:spacing w:after="0"/>
        <w:ind w:left="0"/>
        <w:jc w:val="both"/>
      </w:pPr>
      <w:bookmarkStart w:name="z39" w:id="23"/>
      <w:r>
        <w:rPr>
          <w:rFonts w:ascii="Times New Roman"/>
          <w:b w:val="false"/>
          <w:i w:val="false"/>
          <w:color w:val="000000"/>
          <w:sz w:val="28"/>
        </w:rPr>
        <w:t>
      Тексеруді/ бақылау субъектісіне (объектісіне) бару арқылы профилактикалық</w:t>
      </w:r>
    </w:p>
    <w:bookmarkEnd w:id="23"/>
    <w:p>
      <w:pPr>
        <w:spacing w:after="0"/>
        <w:ind w:left="0"/>
        <w:jc w:val="both"/>
      </w:pPr>
      <w:r>
        <w:rPr>
          <w:rFonts w:ascii="Times New Roman"/>
          <w:b w:val="false"/>
          <w:i w:val="false"/>
          <w:color w:val="000000"/>
          <w:sz w:val="28"/>
        </w:rPr>
        <w:t>бақылауды тағайындаған мемлекеттік орган</w:t>
      </w:r>
    </w:p>
    <w:p>
      <w:pPr>
        <w:spacing w:after="0"/>
        <w:ind w:left="0"/>
        <w:jc w:val="both"/>
      </w:pPr>
      <w:r>
        <w:rPr>
          <w:rFonts w:ascii="Times New Roman"/>
          <w:b w:val="false"/>
          <w:i w:val="false"/>
          <w:color w:val="000000"/>
          <w:sz w:val="28"/>
        </w:rPr>
        <w:t>______________________________________________________</w:t>
      </w:r>
    </w:p>
    <w:p>
      <w:pPr>
        <w:spacing w:after="0"/>
        <w:ind w:left="0"/>
        <w:jc w:val="both"/>
      </w:pPr>
      <w:bookmarkStart w:name="z40" w:id="24"/>
      <w:r>
        <w:rPr>
          <w:rFonts w:ascii="Times New Roman"/>
          <w:b w:val="false"/>
          <w:i w:val="false"/>
          <w:color w:val="000000"/>
          <w:sz w:val="28"/>
        </w:rPr>
        <w:t>
      Тексеруді/ бақылау субъектісіне (объектісіне) бару арқылы профилактикалық</w:t>
      </w:r>
    </w:p>
    <w:bookmarkEnd w:id="24"/>
    <w:p>
      <w:pPr>
        <w:spacing w:after="0"/>
        <w:ind w:left="0"/>
        <w:jc w:val="both"/>
      </w:pPr>
      <w:r>
        <w:rPr>
          <w:rFonts w:ascii="Times New Roman"/>
          <w:b w:val="false"/>
          <w:i w:val="false"/>
          <w:color w:val="000000"/>
          <w:sz w:val="28"/>
        </w:rPr>
        <w:t>бақылауды тағайындау туралы акт</w:t>
      </w:r>
    </w:p>
    <w:p>
      <w:pPr>
        <w:spacing w:after="0"/>
        <w:ind w:left="0"/>
        <w:jc w:val="both"/>
      </w:pPr>
      <w:r>
        <w:rPr>
          <w:rFonts w:ascii="Times New Roman"/>
          <w:b w:val="false"/>
          <w:i w:val="false"/>
          <w:color w:val="000000"/>
          <w:sz w:val="28"/>
        </w:rPr>
        <w:t>_________________________________________________________ №, күні</w:t>
      </w:r>
    </w:p>
    <w:bookmarkStart w:name="z41" w:id="25"/>
    <w:p>
      <w:pPr>
        <w:spacing w:after="0"/>
        <w:ind w:left="0"/>
        <w:jc w:val="both"/>
      </w:pPr>
      <w:r>
        <w:rPr>
          <w:rFonts w:ascii="Times New Roman"/>
          <w:b w:val="false"/>
          <w:i w:val="false"/>
          <w:color w:val="000000"/>
          <w:sz w:val="28"/>
        </w:rPr>
        <w:t>
      Бақылау субъектісінің (объектісінің) атауы _________________________</w:t>
      </w:r>
    </w:p>
    <w:bookmarkEnd w:id="25"/>
    <w:p>
      <w:pPr>
        <w:spacing w:after="0"/>
        <w:ind w:left="0"/>
        <w:jc w:val="both"/>
      </w:pPr>
      <w:bookmarkStart w:name="z42" w:id="26"/>
      <w:r>
        <w:rPr>
          <w:rFonts w:ascii="Times New Roman"/>
          <w:b w:val="false"/>
          <w:i w:val="false"/>
          <w:color w:val="000000"/>
          <w:sz w:val="28"/>
        </w:rPr>
        <w:t>
      Бақылау субъектісінің (объектісінің) (жеке сәйкестендіру нөмірі)</w:t>
      </w:r>
    </w:p>
    <w:bookmarkEnd w:id="26"/>
    <w:p>
      <w:pPr>
        <w:spacing w:after="0"/>
        <w:ind w:left="0"/>
        <w:jc w:val="both"/>
      </w:pPr>
      <w:r>
        <w:rPr>
          <w:rFonts w:ascii="Times New Roman"/>
          <w:b w:val="false"/>
          <w:i w:val="false"/>
          <w:color w:val="000000"/>
          <w:sz w:val="28"/>
        </w:rPr>
        <w:t>бизнес-сәйкестендіру нөмірі _____________________________</w:t>
      </w:r>
    </w:p>
    <w:bookmarkStart w:name="z43" w:id="27"/>
    <w:p>
      <w:pPr>
        <w:spacing w:after="0"/>
        <w:ind w:left="0"/>
        <w:jc w:val="both"/>
      </w:pPr>
      <w:r>
        <w:rPr>
          <w:rFonts w:ascii="Times New Roman"/>
          <w:b w:val="false"/>
          <w:i w:val="false"/>
          <w:color w:val="000000"/>
          <w:sz w:val="28"/>
        </w:rPr>
        <w:t>
      Орналасқан жерінің мекенжайы ___________________________________</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Талаптардың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Жүктілікке және босануға байланысты кірісінен айырылу жағдайы бойынша әлеуметтік төлемдерді тағайындау және жүзеге асыру – жүктілік және босану бойынша еңбекке уақытша жарамсыздық туралы парақта көрсетілген демалыс күнінен бастап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баланы (балаларды) асырап алуға байланысты кірісінен айырылу жағдайы бойынша әлеуметтік төлемдерді тағайындау және жүзеге асыру – жаңа туған баланы (балаларды) асырап алған қызметкерлерге еңбекке уақытша жарамсыздық туралы парақта көрсетілген демалыс күнінен бастап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бір жарым жасқа толғанға дейін оның күтіміне байланысты кірісінен айырылу жағдайы бойынша әлеуметтік төлемдерді тағайындау және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(балалар) бір жарым жасқа толған кезде оның күтіміне байланысты берілетін әлеуметтік төлемдерді тоқтата тұру, қайта бастау және тоқтату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Жұмысынан айырылу жағдайы бойынша әлеуметтік төлемдер тағайындау және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Жұмысынан айырылу жағдайы бойынша әлеуметтік төлемдерді тоқтата тұру, қайта бастау және тоқтату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қабілеттіліктен айырылу жағдайы бойынша әлеуметтік төлемдерді тағайындау және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қабілеттіліктен айырылу жағдайы бойынша әлеуметтік төлемді тоқтата тұру, қайта бастау және тоқтату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әлеуметтік төлемдерді тағайындау және жүзеге асыру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әлеуметтік төлемдерді тоқтата тұру, қайта бастау және тоқтату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"Орталықтандырылған Дерекқор" автоматтандырылған цифрлық жүйеде зейнетақылар мен жәрдемақылар төлеу жөніндегі уәкілетті органдағы банктік шоттарға есепке жатқызу жолымен алушыға зейнетақы, жәрдемақылар мен әлеуметтік төлемдерді уақтылы және толық аударуын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Дерекқор" автоматтандырылған цифрлық жүйедегі зейнетақы, жәрдемақылар мен әлеуметтік төлемдерді алушылар бойынша бірдей мәліметтердің "Е-макет" автоматтандырылған цифрлық жүйесіне сәйкес келуі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адам (-дар) _________________ _____________</w:t>
      </w:r>
    </w:p>
    <w:p>
      <w:pPr>
        <w:spacing w:after="0"/>
        <w:ind w:left="0"/>
        <w:jc w:val="both"/>
      </w:pPr>
      <w:r>
        <w:rPr>
          <w:rFonts w:ascii="Times New Roman"/>
          <w:b w:val="false"/>
          <w:i w:val="false"/>
          <w:color w:val="000000"/>
          <w:sz w:val="28"/>
        </w:rPr>
        <w:t>лауазымы қолы</w:t>
      </w:r>
    </w:p>
    <w:p>
      <w:pPr>
        <w:spacing w:after="0"/>
        <w:ind w:left="0"/>
        <w:jc w:val="both"/>
      </w:pPr>
      <w:r>
        <w:rPr>
          <w:rFonts w:ascii="Times New Roman"/>
          <w:b w:val="false"/>
          <w:i w:val="false"/>
          <w:color w:val="000000"/>
          <w:sz w:val="28"/>
        </w:rPr>
        <w:t>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Бақылау субъектісінің басшысы</w:t>
      </w:r>
    </w:p>
    <w:p>
      <w:pPr>
        <w:spacing w:after="0"/>
        <w:ind w:left="0"/>
        <w:jc w:val="both"/>
      </w:pPr>
      <w:r>
        <w:rPr>
          <w:rFonts w:ascii="Times New Roman"/>
          <w:b w:val="false"/>
          <w:i w:val="false"/>
          <w:color w:val="000000"/>
          <w:sz w:val="28"/>
        </w:rPr>
        <w:t>_________________________________ ____________________</w:t>
      </w:r>
    </w:p>
    <w:p>
      <w:pPr>
        <w:spacing w:after="0"/>
        <w:ind w:left="0"/>
        <w:jc w:val="both"/>
      </w:pPr>
      <w:r>
        <w:rPr>
          <w:rFonts w:ascii="Times New Roman"/>
          <w:b w:val="false"/>
          <w:i w:val="false"/>
          <w:color w:val="000000"/>
          <w:sz w:val="28"/>
        </w:rPr>
        <w:t>лауазымы қолы</w:t>
      </w:r>
    </w:p>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