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c16c" w14:textId="1d1c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Цифрлық даму, инновациялар және аэроғарыш өнеркәсібі министрінің міндетін атқарушының 2023 жылғы 26 сәуірдегі № 165/НҚ "Цифрлық майнинг жөніндегі қызметті жүзеге асыру үшін біліктілік талаптарын және оларға сәйкестікті растайтын құжаттар тізбесін бекіту туралы"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21 мамырдағы № 261/НҚ бұйрығы. Қазақстан Республикасының Әділет министрлігінде 2026 жылғы 22 мамырда № 38771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"Цифрлық майнинг жөніндегі қызметті жүзеге асыру үшін біліктілік талаптарын және оларға сәйкестікті растайтын құжаттар тізбесін бекіту туралы" Қазақстан Республикасының Цифрлық даму, инновациялар және аэроғарыш өнеркәсібі министрінің міндетін атқарушының 2023 жылғы 26 сәуірдегі № 165/НҚ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32416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БҰЙЫРАМЫН:";</w:t>
      </w:r>
    </w:p>
    <w:bookmarkEnd w:id="2"/>
    <w:bookmarkStart w:name="z10" w:id="3"/>
    <w:p>
      <w:pPr>
        <w:spacing w:after="0"/>
        <w:ind w:left="0"/>
        <w:jc w:val="both"/>
      </w:pPr>
      <w:r>
        <w:rPr>
          <w:rFonts w:ascii="Times New Roman"/>
          <w:b w:val="false"/>
          <w:i w:val="false"/>
          <w:color w:val="000000"/>
          <w:sz w:val="28"/>
        </w:rPr>
        <w:t xml:space="preserve">
      аталған бұйрықпен бекітілген Цифрлық майнинг жөніндегі қызметті жүзеге асыру үшін біліктілік талаптары және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4-реттік нөмірлі жол мынадай редакцияда жазылсын:</w:t>
      </w:r>
    </w:p>
    <w:bookmarkEnd w:id="4"/>
    <w:bookmarkStart w:name="z12"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майнинг қызметін цифрлық майнинг пулы арқылы ж</w:t>
            </w:r>
            <w:r>
              <w:rPr>
                <w:rFonts w:ascii="Times New Roman"/>
                <w:b/>
                <w:i w:val="false"/>
                <w:color w:val="000000"/>
                <w:sz w:val="20"/>
              </w:rPr>
              <w:t>үзеге</w:t>
            </w:r>
            <w:r>
              <w:rPr>
                <w:rFonts w:ascii="Times New Roman"/>
                <w:b/>
                <w:i w:val="false"/>
                <w:color w:val="000000"/>
                <w:sz w:val="20"/>
              </w:rPr>
              <w:t xml:space="preserve"> асыру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аумағында аккредиттелген майнингтік пулдар бар кезінде цифрлық майнингтік пул арқылы цифрлық майнинг қызметін жүзеге асыру туралы растайтын құжаттар (меншік құқығында немесе цифрлық майнингке арналған ап</w:t>
            </w:r>
            <w:r>
              <w:rPr>
                <w:rFonts w:ascii="Times New Roman"/>
                <w:b/>
                <w:i w:val="false"/>
                <w:color w:val="000000"/>
                <w:sz w:val="20"/>
              </w:rPr>
              <w:t>параттық-бағдарламалық кешеннің басқа да заңды негіздерінде болған кезде): анықтама, жазбаша жауап немесе цифрлық майнинг пулымен жасалған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қызметін жүзеге асыру барысында бір цифрлық майнингтік пулынан екіншісіне ауысқан жағдайда, цифрлық майнер 2 (екі) жұмыс күні ішінде бұл туралы уәкілетті органға цифрлық жүйе арқылы хабарлайды.</w:t>
            </w:r>
          </w:p>
        </w:tc>
      </w:tr>
    </w:tbl>
    <w:bookmarkStart w:name="z13" w:id="6"/>
    <w:p>
      <w:pPr>
        <w:spacing w:after="0"/>
        <w:ind w:left="0"/>
        <w:jc w:val="both"/>
      </w:pPr>
      <w:r>
        <w:rPr>
          <w:rFonts w:ascii="Times New Roman"/>
          <w:b w:val="false"/>
          <w:i w:val="false"/>
          <w:color w:val="000000"/>
          <w:sz w:val="28"/>
        </w:rPr>
        <w:t>
      ";</w:t>
      </w:r>
    </w:p>
    <w:bookmarkEnd w:id="6"/>
    <w:bookmarkStart w:name="z14" w:id="7"/>
    <w:p>
      <w:pPr>
        <w:spacing w:after="0"/>
        <w:ind w:left="0"/>
        <w:jc w:val="both"/>
      </w:pPr>
      <w:r>
        <w:rPr>
          <w:rFonts w:ascii="Times New Roman"/>
          <w:b w:val="false"/>
          <w:i w:val="false"/>
          <w:color w:val="000000"/>
          <w:sz w:val="28"/>
        </w:rPr>
        <w:t>
      9-реттік нөмірлі жол мынадай редакцияда жазылсын:</w:t>
      </w:r>
    </w:p>
    <w:bookmarkEnd w:id="7"/>
    <w:bookmarkStart w:name="z15"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цифрлық майнинг қызметін цифрлық майнинг пулы арқылы жүзеге </w:t>
            </w:r>
            <w:r>
              <w:rPr>
                <w:rFonts w:ascii="Times New Roman"/>
                <w:b/>
                <w:i w:val="false"/>
                <w:color w:val="000000"/>
                <w:sz w:val="20"/>
              </w:rPr>
              <w:t>асыру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w:t>
            </w:r>
            <w:r>
              <w:rPr>
                <w:rFonts w:ascii="Times New Roman"/>
                <w:b/>
                <w:i w:val="false"/>
                <w:color w:val="000000"/>
                <w:sz w:val="20"/>
              </w:rPr>
              <w:t>қстан</w:t>
            </w:r>
            <w:r>
              <w:rPr>
                <w:rFonts w:ascii="Times New Roman"/>
                <w:b/>
                <w:i w:val="false"/>
                <w:color w:val="000000"/>
                <w:sz w:val="20"/>
              </w:rPr>
              <w:t xml:space="preserve"> Республикасының аумағында аккредиттелген майнингтік пулдар бар кезінде цифрлық майнингтік пул арқылы цифрлық майнинг қызметін жүзеге асыру туралы растайтын құжаттар: анықтама, жазбаша жауап немесе цифрлық майнинг пулымен жасалған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қызметін жүзеге асыру барысында бір цифрлық майнингтік пулынан екіншісіне ауысқан жағдайда, цифрлық майнер 2 (екі) жұмыс күні ішінде бұл туралы уәкілетті органға цифрлық жүйе арқылы хабарлайды.</w:t>
            </w:r>
          </w:p>
        </w:tc>
      </w:tr>
    </w:tbl>
    <w:bookmarkStart w:name="z16" w:id="9"/>
    <w:p>
      <w:pPr>
        <w:spacing w:after="0"/>
        <w:ind w:left="0"/>
        <w:jc w:val="both"/>
      </w:pPr>
      <w:r>
        <w:rPr>
          <w:rFonts w:ascii="Times New Roman"/>
          <w:b w:val="false"/>
          <w:i w:val="false"/>
          <w:color w:val="000000"/>
          <w:sz w:val="28"/>
        </w:rPr>
        <w:t>
      ".</w:t>
      </w:r>
    </w:p>
    <w:bookmarkEnd w:id="9"/>
    <w:bookmarkStart w:name="z17" w:id="10"/>
    <w:p>
      <w:pPr>
        <w:spacing w:after="0"/>
        <w:ind w:left="0"/>
        <w:jc w:val="both"/>
      </w:pPr>
      <w:r>
        <w:rPr>
          <w:rFonts w:ascii="Times New Roman"/>
          <w:b w:val="false"/>
          <w:i w:val="false"/>
          <w:color w:val="000000"/>
          <w:sz w:val="28"/>
        </w:rPr>
        <w:t>
      2. Қазақстан Республикасының Жасанды интеллект және цифрлық даму министрлігінің Цифрлық активтер және серпінді технологиялар комитеті заңнамада белгіленген тәртіппен:</w:t>
      </w:r>
    </w:p>
    <w:bookmarkEnd w:id="10"/>
    <w:bookmarkStart w:name="z18"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9" w:id="12"/>
    <w:p>
      <w:pPr>
        <w:spacing w:after="0"/>
        <w:ind w:left="0"/>
        <w:jc w:val="both"/>
      </w:pPr>
      <w:r>
        <w:rPr>
          <w:rFonts w:ascii="Times New Roman"/>
          <w:b w:val="false"/>
          <w:i w:val="false"/>
          <w:color w:val="000000"/>
          <w:sz w:val="28"/>
        </w:rPr>
        <w:t>
      2) осы бұйрық ресми жарияланғаннан кейін Қазақстан Республикасы Жасанды интеллект және цифрлық даму министрлігінің интернет-ресурсында орналастыруды;</w:t>
      </w:r>
    </w:p>
    <w:bookmarkEnd w:id="12"/>
    <w:bookmarkStart w:name="z20" w:id="1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 күннен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3"/>
    <w:bookmarkStart w:name="z21" w:id="14"/>
    <w:p>
      <w:pPr>
        <w:spacing w:after="0"/>
        <w:ind w:left="0"/>
        <w:jc w:val="both"/>
      </w:pPr>
      <w:r>
        <w:rPr>
          <w:rFonts w:ascii="Times New Roman"/>
          <w:b w:val="false"/>
          <w:i w:val="false"/>
          <w:color w:val="000000"/>
          <w:sz w:val="28"/>
        </w:rPr>
        <w:t>
      3. Осы бұйрықтың орындалуын Қазақстан Республикасының Жасанды интеллект және цифрлық даму вице-министріне жүктеймін.</w:t>
      </w:r>
    </w:p>
    <w:bookmarkEnd w:id="14"/>
    <w:bookmarkStart w:name="z22" w:id="15"/>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bookmarkStart w:name="z24" w:id="16"/>
    <w:p>
      <w:pPr>
        <w:spacing w:after="0"/>
        <w:ind w:left="0"/>
        <w:jc w:val="both"/>
      </w:pPr>
      <w:r>
        <w:rPr>
          <w:rFonts w:ascii="Times New Roman"/>
          <w:b w:val="false"/>
          <w:i w:val="false"/>
          <w:color w:val="000000"/>
          <w:sz w:val="28"/>
        </w:rPr>
        <w:t>
      "КЕЛІСІЛДІ"</w:t>
      </w:r>
    </w:p>
    <w:bookmarkEnd w:id="16"/>
    <w:bookmarkStart w:name="z25" w:id="17"/>
    <w:p>
      <w:pPr>
        <w:spacing w:after="0"/>
        <w:ind w:left="0"/>
        <w:jc w:val="both"/>
      </w:pPr>
      <w:r>
        <w:rPr>
          <w:rFonts w:ascii="Times New Roman"/>
          <w:b w:val="false"/>
          <w:i w:val="false"/>
          <w:color w:val="000000"/>
          <w:sz w:val="28"/>
        </w:rPr>
        <w:t>
      Қазақстан Республикасының</w:t>
      </w:r>
    </w:p>
    <w:bookmarkEnd w:id="17"/>
    <w:bookmarkStart w:name="z26" w:id="18"/>
    <w:p>
      <w:pPr>
        <w:spacing w:after="0"/>
        <w:ind w:left="0"/>
        <w:jc w:val="both"/>
      </w:pPr>
      <w:r>
        <w:rPr>
          <w:rFonts w:ascii="Times New Roman"/>
          <w:b w:val="false"/>
          <w:i w:val="false"/>
          <w:color w:val="000000"/>
          <w:sz w:val="28"/>
        </w:rPr>
        <w:t>
      Ұлттық экономика министрлігі</w:t>
      </w:r>
    </w:p>
    <w:bookmarkEnd w:id="18"/>
    <w:bookmarkStart w:name="z27" w:id="19"/>
    <w:p>
      <w:pPr>
        <w:spacing w:after="0"/>
        <w:ind w:left="0"/>
        <w:jc w:val="both"/>
      </w:pPr>
      <w:r>
        <w:rPr>
          <w:rFonts w:ascii="Times New Roman"/>
          <w:b w:val="false"/>
          <w:i w:val="false"/>
          <w:color w:val="000000"/>
          <w:sz w:val="28"/>
        </w:rPr>
        <w:t>
      "КЕЛІСІЛДІ"</w:t>
      </w:r>
    </w:p>
    <w:bookmarkEnd w:id="19"/>
    <w:bookmarkStart w:name="z28" w:id="20"/>
    <w:p>
      <w:pPr>
        <w:spacing w:after="0"/>
        <w:ind w:left="0"/>
        <w:jc w:val="both"/>
      </w:pPr>
      <w:r>
        <w:rPr>
          <w:rFonts w:ascii="Times New Roman"/>
          <w:b w:val="false"/>
          <w:i w:val="false"/>
          <w:color w:val="000000"/>
          <w:sz w:val="28"/>
        </w:rPr>
        <w:t>
      Қазақстан Республикасының</w:t>
      </w:r>
    </w:p>
    <w:bookmarkEnd w:id="20"/>
    <w:bookmarkStart w:name="z29" w:id="21"/>
    <w:p>
      <w:pPr>
        <w:spacing w:after="0"/>
        <w:ind w:left="0"/>
        <w:jc w:val="both"/>
      </w:pPr>
      <w:r>
        <w:rPr>
          <w:rFonts w:ascii="Times New Roman"/>
          <w:b w:val="false"/>
          <w:i w:val="false"/>
          <w:color w:val="000000"/>
          <w:sz w:val="28"/>
        </w:rPr>
        <w:t>
      Энергетика министрлігі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