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3a9d" w14:textId="b2a3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2026 жылғы 14 мамырдағы № 302 бұйрығы. Қазақстан Республикасының Әділет министрлігінде 2026 жылғы 15 мамырда № 38722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10422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w:t>
      </w:r>
      <w:r>
        <w:rPr>
          <w:rFonts w:ascii="Times New Roman"/>
          <w:b w:val="false"/>
          <w:i w:val="false"/>
          <w:color w:val="000000"/>
          <w:sz w:val="28"/>
        </w:rPr>
        <w:t>тізбесінде:</w:t>
      </w:r>
    </w:p>
    <w:bookmarkEnd w:id="2"/>
    <w:bookmarkStart w:name="z9" w:id="3"/>
    <w:p>
      <w:pPr>
        <w:spacing w:after="0"/>
        <w:ind w:left="0"/>
        <w:jc w:val="both"/>
      </w:pPr>
      <w:r>
        <w:rPr>
          <w:rFonts w:ascii="Times New Roman"/>
          <w:b w:val="false"/>
          <w:i w:val="false"/>
          <w:color w:val="000000"/>
          <w:sz w:val="28"/>
        </w:rPr>
        <w:t>
      реттік нөмірі 3-жол мынадай редакцияда жазылсын:</w:t>
      </w:r>
    </w:p>
    <w:bookmarkEnd w:id="3"/>
    <w:bookmarkStart w:name="z10"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өндірісінің паспортында көрсетілген мәліметтерге сәйкес, меншік құқығындағы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жылжымайтын мүліктің бірыңғай мемлекеттік кадастрының цифрлық жүйесінен (бұдан әрі – ЖМБМК ЦЖ) алады.</w:t>
            </w:r>
          </w:p>
        </w:tc>
      </w:tr>
    </w:tbl>
    <w:bookmarkStart w:name="z11" w:id="5"/>
    <w:p>
      <w:pPr>
        <w:spacing w:after="0"/>
        <w:ind w:left="0"/>
        <w:jc w:val="both"/>
      </w:pPr>
      <w:r>
        <w:rPr>
          <w:rFonts w:ascii="Times New Roman"/>
          <w:b w:val="false"/>
          <w:i w:val="false"/>
          <w:color w:val="000000"/>
          <w:sz w:val="28"/>
        </w:rPr>
        <w:t>
      ";</w:t>
      </w:r>
    </w:p>
    <w:bookmarkEnd w:id="5"/>
    <w:bookmarkStart w:name="z12" w:id="6"/>
    <w:p>
      <w:pPr>
        <w:spacing w:after="0"/>
        <w:ind w:left="0"/>
        <w:jc w:val="both"/>
      </w:pPr>
      <w:r>
        <w:rPr>
          <w:rFonts w:ascii="Times New Roman"/>
          <w:b w:val="false"/>
          <w:i w:val="false"/>
          <w:color w:val="000000"/>
          <w:sz w:val="28"/>
        </w:rPr>
        <w:t>
      реттік нөмірі 10-жол мынадай редакцияда жазылсын:</w:t>
      </w:r>
    </w:p>
    <w:bookmarkEnd w:id="6"/>
    <w:bookmarkStart w:name="z13"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 және аумақтарынан тысқары орналасқан алкоголь өнімін өндіру паспортында көрсетілген мәліметтерге сәйкес меншік құқығындағы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ЖМБМК ЦЖ-дан алады. Стационарлық үй-жайдың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bl>
    <w:bookmarkStart w:name="z14" w:id="8"/>
    <w:p>
      <w:pPr>
        <w:spacing w:after="0"/>
        <w:ind w:left="0"/>
        <w:jc w:val="both"/>
      </w:pPr>
      <w:r>
        <w:rPr>
          <w:rFonts w:ascii="Times New Roman"/>
          <w:b w:val="false"/>
          <w:i w:val="false"/>
          <w:color w:val="000000"/>
          <w:sz w:val="28"/>
        </w:rPr>
        <w:t>
      ";</w:t>
      </w:r>
    </w:p>
    <w:bookmarkEnd w:id="8"/>
    <w:bookmarkStart w:name="z15" w:id="9"/>
    <w:p>
      <w:pPr>
        <w:spacing w:after="0"/>
        <w:ind w:left="0"/>
        <w:jc w:val="both"/>
      </w:pPr>
      <w:r>
        <w:rPr>
          <w:rFonts w:ascii="Times New Roman"/>
          <w:b w:val="false"/>
          <w:i w:val="false"/>
          <w:color w:val="000000"/>
          <w:sz w:val="28"/>
        </w:rPr>
        <w:t>
      реттік нөмірі 17-жол мынадай редакцияда жазылсын:</w:t>
      </w:r>
    </w:p>
    <w:bookmarkEnd w:id="9"/>
    <w:bookmarkStart w:name="z16"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тысқары және аумақтарында орналасқан, меншік құқығындағы немесе уақытша иелік ету (пайдалану), өтеусіз пайдалану құқығындағы, сондай-ақ басқа лицензиатқа берілмеген алкогольдік өнімді сақтауға, қабылдауға және босатуға арналған қойма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ЖМБМК ЦЖ-дан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0" w:type="auto"/>
            <w:vMerge/>
            <w:tcBorders>
              <w:top w:val="nil"/>
              <w:left w:val="single" w:color="cfcfcf" w:sz="5"/>
              <w:bottom w:val="single" w:color="cfcfcf" w:sz="5"/>
              <w:right w:val="single" w:color="cfcfcf" w:sz="5"/>
            </w:tcBorders>
          </w:tcPr>
          <w:p/>
        </w:tc>
      </w:tr>
    </w:tbl>
    <w:bookmarkStart w:name="z17" w:id="11"/>
    <w:p>
      <w:pPr>
        <w:spacing w:after="0"/>
        <w:ind w:left="0"/>
        <w:jc w:val="both"/>
      </w:pPr>
      <w:r>
        <w:rPr>
          <w:rFonts w:ascii="Times New Roman"/>
          <w:b w:val="false"/>
          <w:i w:val="false"/>
          <w:color w:val="000000"/>
          <w:sz w:val="28"/>
        </w:rPr>
        <w:t>
      ";</w:t>
      </w:r>
    </w:p>
    <w:bookmarkEnd w:id="11"/>
    <w:bookmarkStart w:name="z18" w:id="12"/>
    <w:p>
      <w:pPr>
        <w:spacing w:after="0"/>
        <w:ind w:left="0"/>
        <w:jc w:val="both"/>
      </w:pPr>
      <w:r>
        <w:rPr>
          <w:rFonts w:ascii="Times New Roman"/>
          <w:b w:val="false"/>
          <w:i w:val="false"/>
          <w:color w:val="000000"/>
          <w:sz w:val="28"/>
        </w:rPr>
        <w:t>
      реттік нөмірі 21-жол мынадай редакцияда жазылсын:</w:t>
      </w:r>
    </w:p>
    <w:bookmarkEnd w:id="12"/>
    <w:bookmarkStart w:name="z19"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тысқары және аумақтарында орналасқан, меншік құқығындағы немесе уақытша иелік ету (пайдалану), өтеусіз пайдалану құқығындағы, тұрақты тұруға қарағанда өзге мақсатқа пайдалануға арналған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ЖМБМК ЦЖ-дан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0" w:type="auto"/>
            <w:vMerge/>
            <w:tcBorders>
              <w:top w:val="nil"/>
              <w:left w:val="single" w:color="cfcfcf" w:sz="5"/>
              <w:bottom w:val="single" w:color="cfcfcf" w:sz="5"/>
              <w:right w:val="single" w:color="cfcfcf" w:sz="5"/>
            </w:tcBorders>
          </w:tcPr>
          <w:p/>
        </w:tc>
      </w:tr>
    </w:tbl>
    <w:bookmarkStart w:name="z20" w:id="14"/>
    <w:p>
      <w:pPr>
        <w:spacing w:after="0"/>
        <w:ind w:left="0"/>
        <w:jc w:val="both"/>
      </w:pPr>
      <w:r>
        <w:rPr>
          <w:rFonts w:ascii="Times New Roman"/>
          <w:b w:val="false"/>
          <w:i w:val="false"/>
          <w:color w:val="000000"/>
          <w:sz w:val="28"/>
        </w:rPr>
        <w:t>
      ".</w:t>
      </w:r>
    </w:p>
    <w:bookmarkEnd w:id="14"/>
    <w:bookmarkStart w:name="z21"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3" w:id="17"/>
    <w:p>
      <w:pPr>
        <w:spacing w:after="0"/>
        <w:ind w:left="0"/>
        <w:jc w:val="both"/>
      </w:pPr>
      <w:r>
        <w:rPr>
          <w:rFonts w:ascii="Times New Roman"/>
          <w:b w:val="false"/>
          <w:i w:val="false"/>
          <w:color w:val="000000"/>
          <w:sz w:val="28"/>
        </w:rPr>
        <w:t>
      2) осы бұйрық алғашқы ресми жарияланған күнінен кейін оны Қазақстан Республикасы Қаржы министрлігінің интернет-ресурсында орналастыруды;</w:t>
      </w:r>
    </w:p>
    <w:bookmarkEnd w:id="17"/>
    <w:bookmarkStart w:name="z24" w:id="1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8"/>
    <w:bookmarkStart w:name="z25" w:id="19"/>
    <w:p>
      <w:pPr>
        <w:spacing w:after="0"/>
        <w:ind w:left="0"/>
        <w:jc w:val="both"/>
      </w:pPr>
      <w:r>
        <w:rPr>
          <w:rFonts w:ascii="Times New Roman"/>
          <w:b w:val="false"/>
          <w:i w:val="false"/>
          <w:color w:val="000000"/>
          <w:sz w:val="28"/>
        </w:rPr>
        <w:t>
      3. Осы бұйрық 2026 жылғы 12 шілдеде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xml:space="preserve">
      Қазақстан Республикасының </w:t>
      </w:r>
    </w:p>
    <w:bookmarkEnd w:id="21"/>
    <w:bookmarkStart w:name="z29" w:id="22"/>
    <w:p>
      <w:pPr>
        <w:spacing w:after="0"/>
        <w:ind w:left="0"/>
        <w:jc w:val="both"/>
      </w:pPr>
      <w:r>
        <w:rPr>
          <w:rFonts w:ascii="Times New Roman"/>
          <w:b w:val="false"/>
          <w:i w:val="false"/>
          <w:color w:val="000000"/>
          <w:sz w:val="28"/>
        </w:rPr>
        <w:t>
      Жасанды интеллект және цифрлық</w:t>
      </w:r>
    </w:p>
    <w:bookmarkEnd w:id="22"/>
    <w:bookmarkStart w:name="z30" w:id="23"/>
    <w:p>
      <w:pPr>
        <w:spacing w:after="0"/>
        <w:ind w:left="0"/>
        <w:jc w:val="both"/>
      </w:pPr>
      <w:r>
        <w:rPr>
          <w:rFonts w:ascii="Times New Roman"/>
          <w:b w:val="false"/>
          <w:i w:val="false"/>
          <w:color w:val="000000"/>
          <w:sz w:val="28"/>
        </w:rPr>
        <w:t>
      даму министрлігі</w:t>
      </w:r>
    </w:p>
    <w:bookmarkEnd w:id="23"/>
    <w:bookmarkStart w:name="z31" w:id="24"/>
    <w:p>
      <w:pPr>
        <w:spacing w:after="0"/>
        <w:ind w:left="0"/>
        <w:jc w:val="both"/>
      </w:pPr>
      <w:r>
        <w:rPr>
          <w:rFonts w:ascii="Times New Roman"/>
          <w:b w:val="false"/>
          <w:i w:val="false"/>
          <w:color w:val="000000"/>
          <w:sz w:val="28"/>
        </w:rPr>
        <w:t>
      "КЕЛІСІЛДІ"</w:t>
      </w:r>
    </w:p>
    <w:bookmarkEnd w:id="24"/>
    <w:bookmarkStart w:name="z32" w:id="25"/>
    <w:p>
      <w:pPr>
        <w:spacing w:after="0"/>
        <w:ind w:left="0"/>
        <w:jc w:val="both"/>
      </w:pPr>
      <w:r>
        <w:rPr>
          <w:rFonts w:ascii="Times New Roman"/>
          <w:b w:val="false"/>
          <w:i w:val="false"/>
          <w:color w:val="000000"/>
          <w:sz w:val="28"/>
        </w:rPr>
        <w:t>
      Қазақстан Республикасының</w:t>
      </w:r>
    </w:p>
    <w:bookmarkEnd w:id="25"/>
    <w:bookmarkStart w:name="z33" w:id="26"/>
    <w:p>
      <w:pPr>
        <w:spacing w:after="0"/>
        <w:ind w:left="0"/>
        <w:jc w:val="both"/>
      </w:pPr>
      <w:r>
        <w:rPr>
          <w:rFonts w:ascii="Times New Roman"/>
          <w:b w:val="false"/>
          <w:i w:val="false"/>
          <w:color w:val="000000"/>
          <w:sz w:val="28"/>
        </w:rPr>
        <w:t>
      Ұлттық экономика министрлігі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