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a59d" w14:textId="2c3a59d">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м.а. 2026 жылғы 4 мамырдағы № 180-н/қ бұйрығы. Қазақстан Республикасының Әділет министрлігінде 2026 жылғы 6 мамырда № 38669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14.05.2026 ж. бастап қолданысқа енгізіледі.</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(бұдан әрі – Шарт) 29-бабына, сондай-ақ Шартқа 7-қосымшаның 10-бөліміне сәйкес БҰЙЫРАМЫН:</w:t>
      </w:r>
    </w:p>
    <w:bookmarkEnd w:id="0"/>
    <w:bookmarkStart w:name="z7" w:id="1"/>
    <w:p>
      <w:pPr>
        <w:spacing w:after="0"/>
        <w:ind w:left="0"/>
        <w:jc w:val="both"/>
      </w:pPr>
      <w:r>
        <w:rPr>
          <w:rFonts w:ascii="Times New Roman"/>
          <w:b w:val="false"/>
          <w:i w:val="false"/>
          <w:color w:val="000000"/>
          <w:sz w:val="28"/>
        </w:rPr>
        <w:t>
      1. Қазақстан Республикасының аумағынан сұйытылған мұнай газын (ЕАЭО СЭҚ ТН коды 2711 12 970 0), пропанды (ЕАЭО СЭҚ ТН коды 2711 12 940 0) және бутанды (ЕАЭО СЭҚ ТН коды 2711 13 970 0) автомобиль және теміржол көлігімен әкетуге алты ай мерзімге тыйым салу енгізілсін, мыналарды қоспағанда:</w:t>
      </w:r>
    </w:p>
    <w:bookmarkEnd w:id="1"/>
    <w:bookmarkStart w:name="z8" w:id="2"/>
    <w:p>
      <w:pPr>
        <w:spacing w:after="0"/>
        <w:ind w:left="0"/>
        <w:jc w:val="both"/>
      </w:pPr>
      <w:r>
        <w:rPr>
          <w:rFonts w:ascii="Times New Roman"/>
          <w:b w:val="false"/>
          <w:i w:val="false"/>
          <w:color w:val="000000"/>
          <w:sz w:val="28"/>
        </w:rPr>
        <w:t xml:space="preserve">
      1)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Қазақстан Республикасы Салық Кодексінің </w:t>
      </w:r>
      <w:r>
        <w:rPr>
          <w:rFonts w:ascii="Times New Roman"/>
          <w:b w:val="false"/>
          <w:i w:val="false"/>
          <w:color w:val="000000"/>
          <w:sz w:val="28"/>
        </w:rPr>
        <w:t>755-бабының</w:t>
      </w:r>
      <w:r>
        <w:rPr>
          <w:rFonts w:ascii="Times New Roman"/>
          <w:b w:val="false"/>
          <w:i w:val="false"/>
          <w:color w:val="000000"/>
          <w:sz w:val="28"/>
        </w:rPr>
        <w:t xml:space="preserve"> 1-тармағына сәйкес салық режимінің тұрақтылығына ие жер қойнауын пайдаланушылардың әкетуін;</w:t>
      </w:r>
    </w:p>
    <w:bookmarkEnd w:id="2"/>
    <w:bookmarkStart w:name="z9" w:id="3"/>
    <w:p>
      <w:pPr>
        <w:spacing w:after="0"/>
        <w:ind w:left="0"/>
        <w:jc w:val="both"/>
      </w:pPr>
      <w:r>
        <w:rPr>
          <w:rFonts w:ascii="Times New Roman"/>
          <w:b w:val="false"/>
          <w:i w:val="false"/>
          <w:color w:val="000000"/>
          <w:sz w:val="28"/>
        </w:rPr>
        <w:t>
      2) Қазақстан Республикасының халықаралық шарттары негізінде Қарашығанақ және Қашаған кен орнында өндірілген қазақстандық шикізаттан жасалған (өңделген) тауарларды әкетуді;</w:t>
      </w:r>
    </w:p>
    <w:bookmarkEnd w:id="3"/>
    <w:bookmarkStart w:name="z10" w:id="4"/>
    <w:p>
      <w:pPr>
        <w:spacing w:after="0"/>
        <w:ind w:left="0"/>
        <w:jc w:val="both"/>
      </w:pPr>
      <w:r>
        <w:rPr>
          <w:rFonts w:ascii="Times New Roman"/>
          <w:b w:val="false"/>
          <w:i w:val="false"/>
          <w:color w:val="000000"/>
          <w:sz w:val="28"/>
        </w:rPr>
        <w:t>
      3) Қазақстан Республикасының шегінен тыс жерде басталатын және аяқталатын өткізілетін транзиттік тасымалды;</w:t>
      </w:r>
    </w:p>
    <w:bookmarkEnd w:id="4"/>
    <w:bookmarkStart w:name="z11" w:id="5"/>
    <w:p>
      <w:pPr>
        <w:spacing w:after="0"/>
        <w:ind w:left="0"/>
        <w:jc w:val="both"/>
      </w:pPr>
      <w:r>
        <w:rPr>
          <w:rFonts w:ascii="Times New Roman"/>
          <w:b w:val="false"/>
          <w:i w:val="false"/>
          <w:color w:val="000000"/>
          <w:sz w:val="28"/>
        </w:rPr>
        <w:t>
      4) Қазақстан Республикасы Үкіметінің шешімі бойынша гуманитарлық көмектің шеңберінде әкетілетінді.</w:t>
      </w:r>
    </w:p>
    <w:bookmarkEnd w:id="5"/>
    <w:bookmarkStart w:name="z12" w:id="6"/>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 департаменті Қазақстан Республикасы Қаржы министрлігінің Мемлекеттік кірістер комитетіне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қабылдау туралы хабардар етуді қамтамасыз етсін.</w:t>
      </w:r>
    </w:p>
    <w:bookmarkEnd w:id="6"/>
    <w:bookmarkStart w:name="z13" w:id="7"/>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9"/>
    <w:bookmarkStart w:name="z16"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w:t>
      </w:r>
    </w:p>
    <w:bookmarkEnd w:id="10"/>
    <w:bookmarkStart w:name="z17" w:id="11"/>
    <w:p>
      <w:pPr>
        <w:spacing w:after="0"/>
        <w:ind w:left="0"/>
        <w:jc w:val="both"/>
      </w:pPr>
      <w:r>
        <w:rPr>
          <w:rFonts w:ascii="Times New Roman"/>
          <w:b w:val="false"/>
          <w:i w:val="false"/>
          <w:color w:val="000000"/>
          <w:sz w:val="28"/>
        </w:rPr>
        <w:t xml:space="preserve">
      4) Еуразиялық экономикалық комиссияны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хабардар етуді қамтамасыз етсін. </w:t>
      </w:r>
    </w:p>
    <w:bookmarkEnd w:id="11"/>
    <w:bookmarkStart w:name="z18"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2"/>
    <w:bookmarkStart w:name="z19" w:id="13"/>
    <w:p>
      <w:pPr>
        <w:spacing w:after="0"/>
        <w:ind w:left="0"/>
        <w:jc w:val="both"/>
      </w:pPr>
      <w:r>
        <w:rPr>
          <w:rFonts w:ascii="Times New Roman"/>
          <w:b w:val="false"/>
          <w:i w:val="false"/>
          <w:color w:val="000000"/>
          <w:sz w:val="28"/>
        </w:rPr>
        <w:t>
      5. Осы бұйрық 2026 жылғы 14 мамырдан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Акбаров</w:t>
            </w:r>
            <w:r>
              <w:rPr>
                <w:rFonts w:ascii="Times New Roman"/>
                <w:b w:val="false"/>
                <w:i w:val="false"/>
                <w:color w:val="000000"/>
                <w:sz w:val="20"/>
              </w:rPr>
              <w:t>
</w:t>
            </w:r>
          </w:p>
        </w:tc>
      </w:tr>
    </w:tbl>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Республикасының</w:t>
      </w:r>
    </w:p>
    <w:bookmarkEnd w:id="15"/>
    <w:bookmarkStart w:name="z23" w:id="16"/>
    <w:p>
      <w:pPr>
        <w:spacing w:after="0"/>
        <w:ind w:left="0"/>
        <w:jc w:val="both"/>
      </w:pPr>
      <w:r>
        <w:rPr>
          <w:rFonts w:ascii="Times New Roman"/>
          <w:b w:val="false"/>
          <w:i w:val="false"/>
          <w:color w:val="000000"/>
          <w:sz w:val="28"/>
        </w:rPr>
        <w:t>
      Көлік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Республикасының</w:t>
      </w:r>
    </w:p>
    <w:bookmarkEnd w:id="18"/>
    <w:bookmarkStart w:name="z26" w:id="19"/>
    <w:p>
      <w:pPr>
        <w:spacing w:after="0"/>
        <w:ind w:left="0"/>
        <w:jc w:val="both"/>
      </w:pPr>
      <w:r>
        <w:rPr>
          <w:rFonts w:ascii="Times New Roman"/>
          <w:b w:val="false"/>
          <w:i w:val="false"/>
          <w:color w:val="000000"/>
          <w:sz w:val="28"/>
        </w:rPr>
        <w:t>
      Қаржы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xml:space="preserve">
      Қазақстан Республикасының </w:t>
      </w:r>
    </w:p>
    <w:bookmarkEnd w:id="21"/>
    <w:bookmarkStart w:name="z29" w:id="22"/>
    <w:p>
      <w:pPr>
        <w:spacing w:after="0"/>
        <w:ind w:left="0"/>
        <w:jc w:val="both"/>
      </w:pPr>
      <w:r>
        <w:rPr>
          <w:rFonts w:ascii="Times New Roman"/>
          <w:b w:val="false"/>
          <w:i w:val="false"/>
          <w:color w:val="000000"/>
          <w:sz w:val="28"/>
        </w:rPr>
        <w:t>
      Сауда және интеграция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Республикасының</w:t>
      </w:r>
    </w:p>
    <w:bookmarkEnd w:id="24"/>
    <w:bookmarkStart w:name="z32" w:id="25"/>
    <w:p>
      <w:pPr>
        <w:spacing w:after="0"/>
        <w:ind w:left="0"/>
        <w:jc w:val="both"/>
      </w:pPr>
      <w:r>
        <w:rPr>
          <w:rFonts w:ascii="Times New Roman"/>
          <w:b w:val="false"/>
          <w:i w:val="false"/>
          <w:color w:val="000000"/>
          <w:sz w:val="28"/>
        </w:rPr>
        <w:t>
      Ұлттық қауіпсіздік комитеті</w:t>
      </w:r>
    </w:p>
    <w:bookmarkEnd w:id="25"/>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Республикасының</w:t>
      </w:r>
    </w:p>
    <w:bookmarkEnd w:id="27"/>
    <w:bookmarkStart w:name="z35" w:id="28"/>
    <w:p>
      <w:pPr>
        <w:spacing w:after="0"/>
        <w:ind w:left="0"/>
        <w:jc w:val="both"/>
      </w:pPr>
      <w:r>
        <w:rPr>
          <w:rFonts w:ascii="Times New Roman"/>
          <w:b w:val="false"/>
          <w:i w:val="false"/>
          <w:color w:val="000000"/>
          <w:sz w:val="28"/>
        </w:rPr>
        <w:t>
      Ұлттық экономика министрлігі</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w:t>
      </w:r>
    </w:p>
    <w:bookmarkEnd w:id="30"/>
    <w:bookmarkStart w:name="z38" w:id="31"/>
    <w:p>
      <w:pPr>
        <w:spacing w:after="0"/>
        <w:ind w:left="0"/>
        <w:jc w:val="both"/>
      </w:pPr>
      <w:r>
        <w:rPr>
          <w:rFonts w:ascii="Times New Roman"/>
          <w:b w:val="false"/>
          <w:i w:val="false"/>
          <w:color w:val="000000"/>
          <w:sz w:val="28"/>
        </w:rPr>
        <w:t>
      Ішкі істер министрлігі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