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c50fd" w14:textId="b2c50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қызмет көрсету қағидаларын бекіту туралы" Қазақстан Республикасы Ішкі істер министрінің 2020 жылғы 18 наурыздағы № 224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2026 жылғы 29 сәуірдегі № 316 бұйрығы. Қазақстан Республикасының Әділет министрлігінде 2026 жылғы 4 мамырда № 38646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қызмет көрсету қағидаларын бекіту туралы" Қазақстан Республикасы Ішкі істер министрінің 2020 жылғы 18 наурыздағы № 224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20173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көрсетілген бұйрықпен бекітілген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xml:space="preserve">
      "1. Осы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қызмет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қызмет көрсету тәртібін айқындайды.";</w:t>
      </w:r>
    </w:p>
    <w:bookmarkEnd w:id="4"/>
    <w:bookmarkStart w:name="z12"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w:t>
      </w:r>
      <w:r>
        <w:rPr>
          <w:rFonts w:ascii="Times New Roman"/>
          <w:b w:val="false"/>
          <w:i w:val="false"/>
          <w:color w:val="000000"/>
          <w:sz w:val="28"/>
        </w:rPr>
        <w:t xml:space="preserve"> мынадай редакцияда жазылсын:</w:t>
      </w:r>
    </w:p>
    <w:bookmarkEnd w:id="5"/>
    <w:bookmarkStart w:name="z13" w:id="6"/>
    <w:p>
      <w:pPr>
        <w:spacing w:after="0"/>
        <w:ind w:left="0"/>
        <w:jc w:val="both"/>
      </w:pPr>
      <w:r>
        <w:rPr>
          <w:rFonts w:ascii="Times New Roman"/>
          <w:b w:val="false"/>
          <w:i w:val="false"/>
          <w:color w:val="000000"/>
          <w:sz w:val="28"/>
        </w:rPr>
        <w:t>
      "10) "цифрлық үкіметтің" веб-порталы (бұдан әрі – портал) – нормативтік құқықтық базаны қоса алғанда, мемлекеттік көрсетілетін қызметтер ұсынуға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6"/>
    <w:bookmarkStart w:name="z14" w:id="7"/>
    <w:p>
      <w:pPr>
        <w:spacing w:after="0"/>
        <w:ind w:left="0"/>
        <w:jc w:val="both"/>
      </w:pPr>
      <w:r>
        <w:rPr>
          <w:rFonts w:ascii="Times New Roman"/>
          <w:b w:val="false"/>
          <w:i w:val="false"/>
          <w:color w:val="000000"/>
          <w:sz w:val="28"/>
        </w:rPr>
        <w:t xml:space="preserve">
      11)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 </w:t>
      </w:r>
    </w:p>
    <w:bookmarkStart w:name="z16" w:id="8"/>
    <w:p>
      <w:pPr>
        <w:spacing w:after="0"/>
        <w:ind w:left="0"/>
        <w:jc w:val="both"/>
      </w:pPr>
      <w:r>
        <w:rPr>
          <w:rFonts w:ascii="Times New Roman"/>
          <w:b w:val="false"/>
          <w:i w:val="false"/>
          <w:color w:val="000000"/>
          <w:sz w:val="28"/>
        </w:rPr>
        <w:t xml:space="preserve">
      "4. Заңды тұлға (бұдан әрі – көрсетілетін қызметті алушы) мемлекеттік көрсетілетін қызметті алу үшін көрсетілетін қызметті берушінің кеңсесіне не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қызмет көрсетулерге негізгі талаптар тізбесінің (бұдан әрі – Тізбе) 9-тармағына сәйкес құжаттар мен сынау объектілерін ұсына отырып жүгінеді.";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 </w:t>
      </w:r>
    </w:p>
    <w:bookmarkStart w:name="z18" w:id="9"/>
    <w:p>
      <w:pPr>
        <w:spacing w:after="0"/>
        <w:ind w:left="0"/>
        <w:jc w:val="both"/>
      </w:pPr>
      <w:r>
        <w:rPr>
          <w:rFonts w:ascii="Times New Roman"/>
          <w:b w:val="false"/>
          <w:i w:val="false"/>
          <w:color w:val="000000"/>
          <w:sz w:val="28"/>
        </w:rPr>
        <w:t>
      "Заңды тұлғаны мемлекеттік тіркеу (қайта тіркеу) туралы мәліметті көрсетілетін қызметті алушы "цифрлық үкімет" шлюзі арқылы тиісті мемлекеттік цифрлық жүйелерден 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20" w:id="10"/>
    <w:p>
      <w:pPr>
        <w:spacing w:after="0"/>
        <w:ind w:left="0"/>
        <w:jc w:val="both"/>
      </w:pPr>
      <w:r>
        <w:rPr>
          <w:rFonts w:ascii="Times New Roman"/>
          <w:b w:val="false"/>
          <w:i w:val="false"/>
          <w:color w:val="000000"/>
          <w:sz w:val="28"/>
        </w:rPr>
        <w:t>
      "9. Мемлекеттік қызмет көрсетуден бас тарту Тізбенің 10-тармағына сәйкес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төртінші абзацы мынадай редакцияда жазылсын:</w:t>
      </w:r>
    </w:p>
    <w:bookmarkStart w:name="z22" w:id="11"/>
    <w:p>
      <w:pPr>
        <w:spacing w:after="0"/>
        <w:ind w:left="0"/>
        <w:jc w:val="both"/>
      </w:pPr>
      <w:r>
        <w:rPr>
          <w:rFonts w:ascii="Times New Roman"/>
          <w:b w:val="false"/>
          <w:i w:val="false"/>
          <w:color w:val="000000"/>
          <w:sz w:val="28"/>
        </w:rPr>
        <w:t>
      "бір жұмыс күнінің ішінде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қорытындының екі данасына сынау зертханасының басшысы қол қояды,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қорытындының екі данасын тіркеу үшін кеңсеге береді және "Е-лицензиялау" мемлекеттік деректер базасы" цифрлық жүйесіне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 берілгені туралы мәлімет енгізеді. Көрсетілетін қызметті алушы портал арқылы жүгінген кезде жауапты орындаушы көрсетілетін қызметті алушының "жеке кабинетіне" сынау хаттамасының электрондық көшірмесін қоса отырып, сынау зертханасы басшысының ЭЦҚ қойылған электрондық құжат нысанында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 және көрсетілетін қызметті алушы ұсынған сынау объектілерін қайтару орнын көрсете отырып хабарлама жолдайды;";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4" w:id="12"/>
    <w:p>
      <w:pPr>
        <w:spacing w:after="0"/>
        <w:ind w:left="0"/>
        <w:jc w:val="both"/>
      </w:pPr>
      <w:r>
        <w:rPr>
          <w:rFonts w:ascii="Times New Roman"/>
          <w:b w:val="false"/>
          <w:i w:val="false"/>
          <w:color w:val="000000"/>
          <w:sz w:val="28"/>
        </w:rPr>
        <w:t>
      "11. Мемлекеттік қызметті көрсетуден бас тарту үшін негіздер анықталған кезде көрсетілетін қызметті беруші құжаттар мен сынау объектілерін ұсынған көрсетілетін қызметті алушыны мемлекеттік қызметті көрсетуден бас тарту туралы алдын ала шешім туралы, сондай-ақ тыңдауды өткізу уақыты мен орны (тәсілі) туралы көрсетілетін қызметті алушыға алдын ала шешім бойынша ұстанымын білдіру мүмкіндігі үшін хабардар етеді.</w:t>
      </w:r>
    </w:p>
    <w:bookmarkEnd w:id="12"/>
    <w:bookmarkStart w:name="z25" w:id="13"/>
    <w:p>
      <w:pPr>
        <w:spacing w:after="0"/>
        <w:ind w:left="0"/>
        <w:jc w:val="both"/>
      </w:pPr>
      <w:r>
        <w:rPr>
          <w:rFonts w:ascii="Times New Roman"/>
          <w:b w:val="false"/>
          <w:i w:val="false"/>
          <w:color w:val="000000"/>
          <w:sz w:val="28"/>
        </w:rPr>
        <w:t>
      Құжаттар мен сынау объектілерін ұсынған көрсетілетін қызметті алушыға тыңдау туралы хабарлама мемлекеттік қызмет көрсету мерзімі аяқталғанға дейін кемінде үш жұмыс күні бұрын жолданады. Тыңдау хабардар етілген күннен бастап екі жұмыс күнінен кешіктірілмей өткізіледі.</w:t>
      </w:r>
    </w:p>
    <w:bookmarkEnd w:id="13"/>
    <w:bookmarkStart w:name="z26" w:id="14"/>
    <w:p>
      <w:pPr>
        <w:spacing w:after="0"/>
        <w:ind w:left="0"/>
        <w:jc w:val="both"/>
      </w:pPr>
      <w:r>
        <w:rPr>
          <w:rFonts w:ascii="Times New Roman"/>
          <w:b w:val="false"/>
          <w:i w:val="false"/>
          <w:color w:val="000000"/>
          <w:sz w:val="28"/>
        </w:rPr>
        <w:t>
      Тыңдау нәтижелері бойынша көрсетілетін қызметті беруші хаттама жасайды және мемлекеттік қызмет көрсету нәтижесін береді.</w:t>
      </w:r>
    </w:p>
    <w:bookmarkEnd w:id="14"/>
    <w:bookmarkStart w:name="z27" w:id="15"/>
    <w:p>
      <w:pPr>
        <w:spacing w:after="0"/>
        <w:ind w:left="0"/>
        <w:jc w:val="both"/>
      </w:pPr>
      <w:r>
        <w:rPr>
          <w:rFonts w:ascii="Times New Roman"/>
          <w:b w:val="false"/>
          <w:i w:val="false"/>
          <w:color w:val="000000"/>
          <w:sz w:val="28"/>
        </w:rPr>
        <w:t xml:space="preserve">
      Бұл ретте көрсетілетін қызметті алушының өтінішхаты болған жағдайда тыңдау рәсімі өткізілмеуі мүмкін.";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9" w:id="16"/>
    <w:p>
      <w:pPr>
        <w:spacing w:after="0"/>
        <w:ind w:left="0"/>
        <w:jc w:val="both"/>
      </w:pPr>
      <w:r>
        <w:rPr>
          <w:rFonts w:ascii="Times New Roman"/>
          <w:b w:val="false"/>
          <w:i w:val="false"/>
          <w:color w:val="000000"/>
          <w:sz w:val="28"/>
        </w:rPr>
        <w:t xml:space="preserve">
      "13. Көрсетілетін қызметті беруші Заңның 5-бабының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цифрландыру саласындағы уәкілетті орган белгілеген тәртіпте мемлекеттік қызметтерді көрсету мониторингінің цифрлық жүйесіне мемлекеттік қызметті көрсету сатысы туралы мәліметтер енгізуді қамтамасыз етеді.";</w:t>
      </w:r>
    </w:p>
    <w:bookmarkEnd w:id="16"/>
    <w:bookmarkStart w:name="z30" w:id="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17"/>
    <w:bookmarkStart w:name="z31" w:id="18"/>
    <w:p>
      <w:pPr>
        <w:spacing w:after="0"/>
        <w:ind w:left="0"/>
        <w:jc w:val="both"/>
      </w:pPr>
      <w:r>
        <w:rPr>
          <w:rFonts w:ascii="Times New Roman"/>
          <w:b w:val="false"/>
          <w:i w:val="false"/>
          <w:color w:val="000000"/>
          <w:sz w:val="28"/>
        </w:rPr>
        <w:t>
      2. Қазақстан Республикасы Ішкі істер министрлігінің Жедел-криминалистикалық департаменті Қазақстан Республикасының заңнамасында белгіленген тәртіпте:</w:t>
      </w:r>
    </w:p>
    <w:bookmarkEnd w:id="18"/>
    <w:bookmarkStart w:name="z32" w:id="1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9"/>
    <w:bookmarkStart w:name="z33" w:id="20"/>
    <w:p>
      <w:pPr>
        <w:spacing w:after="0"/>
        <w:ind w:left="0"/>
        <w:jc w:val="both"/>
      </w:pPr>
      <w:r>
        <w:rPr>
          <w:rFonts w:ascii="Times New Roman"/>
          <w:b w:val="false"/>
          <w:i w:val="false"/>
          <w:color w:val="000000"/>
          <w:sz w:val="28"/>
        </w:rPr>
        <w:t xml:space="preserve">
      2) осы бұйрықты Қазақстан Республикасы Ішкі істер министрлігінің ресми интернет-ресурсында орналастыруды; </w:t>
      </w:r>
    </w:p>
    <w:bookmarkEnd w:id="20"/>
    <w:bookmarkStart w:name="z34" w:id="21"/>
    <w:p>
      <w:pPr>
        <w:spacing w:after="0"/>
        <w:ind w:left="0"/>
        <w:jc w:val="both"/>
      </w:pPr>
      <w:r>
        <w:rPr>
          <w:rFonts w:ascii="Times New Roman"/>
          <w:b w:val="false"/>
          <w:i w:val="false"/>
          <w:color w:val="000000"/>
          <w:sz w:val="28"/>
        </w:rPr>
        <w:t>
      3) осы бұйрыққа қол қойылғаннан кейін бес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мен нормашығармашылықты үйлестіру департаментіне ұсынуды қамтамасыз етсін.</w:t>
      </w:r>
    </w:p>
    <w:bookmarkEnd w:id="21"/>
    <w:bookmarkStart w:name="z35" w:id="22"/>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жетекшiлiк ететiн орынбасарына жүктелсін.</w:t>
      </w:r>
    </w:p>
    <w:bookmarkEnd w:id="22"/>
    <w:bookmarkStart w:name="z36" w:id="23"/>
    <w:p>
      <w:pPr>
        <w:spacing w:after="0"/>
        <w:ind w:left="0"/>
        <w:jc w:val="both"/>
      </w:pPr>
      <w:r>
        <w:rPr>
          <w:rFonts w:ascii="Times New Roman"/>
          <w:b w:val="false"/>
          <w:i w:val="false"/>
          <w:color w:val="000000"/>
          <w:sz w:val="28"/>
        </w:rPr>
        <w:t xml:space="preserve">
      4. Осы бұйрық 2026 жылғы 12 шілдеден бастап күшіне енетін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жетінші, сегізінші, тоғызыншы, он екінші, он үшінші, он төртінші, он бесінші, жиырма үшінші, жиырма төртінші және жиырма бесінші абзацтарын қоспағанда, алғашқы ресми жарияланған күнінен кейін күнтізбелік он күн өткен соң қолданысқа енгізіледі.</w:t>
      </w:r>
    </w:p>
    <w:bookmarkEnd w:id="23"/>
    <w:bookmarkStart w:name="z37" w:id="24"/>
    <w:p>
      <w:pPr>
        <w:spacing w:after="0"/>
        <w:ind w:left="0"/>
        <w:jc w:val="both"/>
      </w:pPr>
      <w:r>
        <w:rPr>
          <w:rFonts w:ascii="Times New Roman"/>
          <w:b w:val="false"/>
          <w:i w:val="false"/>
          <w:color w:val="000000"/>
          <w:sz w:val="28"/>
        </w:rPr>
        <w:t xml:space="preserve">
      Бұл ретте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2026 жылғы 12 шілдеге дейін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қолданыста болатыны белгіленсін.</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39" w:id="25"/>
      <w:r>
        <w:rPr>
          <w:rFonts w:ascii="Times New Roman"/>
          <w:b w:val="false"/>
          <w:i w:val="false"/>
          <w:color w:val="000000"/>
          <w:sz w:val="28"/>
        </w:rPr>
        <w:t>
      "КЕЛІСІЛДІ"</w:t>
      </w:r>
    </w:p>
    <w:bookmarkEnd w:id="25"/>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Жасанды интеллект және </w:t>
      </w:r>
    </w:p>
    <w:p>
      <w:pPr>
        <w:spacing w:after="0"/>
        <w:ind w:left="0"/>
        <w:jc w:val="both"/>
      </w:pPr>
      <w:r>
        <w:rPr>
          <w:rFonts w:ascii="Times New Roman"/>
          <w:b w:val="false"/>
          <w:i w:val="false"/>
          <w:color w:val="000000"/>
          <w:sz w:val="28"/>
        </w:rPr>
        <w:t>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29 сәуірдегі</w:t>
            </w:r>
            <w:r>
              <w:br/>
            </w:r>
            <w:r>
              <w:rPr>
                <w:rFonts w:ascii="Times New Roman"/>
                <w:b w:val="false"/>
                <w:i w:val="false"/>
                <w:color w:val="000000"/>
                <w:sz w:val="20"/>
              </w:rPr>
              <w:t>№ 316 бұйрыққа</w:t>
            </w:r>
            <w:r>
              <w:br/>
            </w:r>
            <w:r>
              <w:rPr>
                <w:rFonts w:ascii="Times New Roman"/>
                <w:b w:val="false"/>
                <w:i w:val="false"/>
                <w:color w:val="000000"/>
                <w:sz w:val="20"/>
              </w:rPr>
              <w:t>1-қосымша</w:t>
            </w:r>
            <w:r>
              <w:br/>
            </w:r>
            <w:r>
              <w:rPr>
                <w:rFonts w:ascii="Times New Roman"/>
                <w:b w:val="false"/>
                <w:i w:val="false"/>
                <w:color w:val="000000"/>
                <w:sz w:val="20"/>
              </w:rPr>
              <w:t>"Азаматтық және қызметтiк</w:t>
            </w:r>
            <w:r>
              <w:br/>
            </w:r>
            <w:r>
              <w:rPr>
                <w:rFonts w:ascii="Times New Roman"/>
                <w:b w:val="false"/>
                <w:i w:val="false"/>
                <w:color w:val="000000"/>
                <w:sz w:val="20"/>
              </w:rPr>
              <w:t>қарудың және оған патрондардың,</w:t>
            </w:r>
            <w:r>
              <w:br/>
            </w:r>
            <w:r>
              <w:rPr>
                <w:rFonts w:ascii="Times New Roman"/>
                <w:b w:val="false"/>
                <w:i w:val="false"/>
                <w:color w:val="000000"/>
                <w:sz w:val="20"/>
              </w:rPr>
              <w:t>сондай-ақ конструкциясы жағынан</w:t>
            </w:r>
            <w:r>
              <w:br/>
            </w:r>
            <w:r>
              <w:rPr>
                <w:rFonts w:ascii="Times New Roman"/>
                <w:b w:val="false"/>
                <w:i w:val="false"/>
                <w:color w:val="000000"/>
                <w:sz w:val="20"/>
              </w:rPr>
              <w:t>қаруға ұқсас бұйымдардың</w:t>
            </w:r>
            <w:r>
              <w:br/>
            </w:r>
            <w:r>
              <w:rPr>
                <w:rFonts w:ascii="Times New Roman"/>
                <w:b w:val="false"/>
                <w:i w:val="false"/>
                <w:color w:val="000000"/>
                <w:sz w:val="20"/>
              </w:rPr>
              <w:t>криминалистикалық талаптарға</w:t>
            </w:r>
            <w:r>
              <w:br/>
            </w:r>
            <w:r>
              <w:rPr>
                <w:rFonts w:ascii="Times New Roman"/>
                <w:b w:val="false"/>
                <w:i w:val="false"/>
                <w:color w:val="000000"/>
                <w:sz w:val="20"/>
              </w:rPr>
              <w:t>сәйкестігіне қорытынды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w:t>
            </w:r>
            <w:r>
              <w:br/>
            </w:r>
            <w:r>
              <w:rPr>
                <w:rFonts w:ascii="Times New Roman"/>
                <w:b w:val="false"/>
                <w:i w:val="false"/>
                <w:color w:val="000000"/>
                <w:sz w:val="20"/>
              </w:rPr>
              <w:t xml:space="preserve">көрсетілетін қызметті беруші ұйымының </w:t>
            </w:r>
            <w:r>
              <w:br/>
            </w:r>
            <w:r>
              <w:rPr>
                <w:rFonts w:ascii="Times New Roman"/>
                <w:b w:val="false"/>
                <w:i w:val="false"/>
                <w:color w:val="000000"/>
                <w:sz w:val="20"/>
              </w:rPr>
              <w:t>___________________________________</w:t>
            </w:r>
            <w:r>
              <w:br/>
            </w:r>
            <w:r>
              <w:rPr>
                <w:rFonts w:ascii="Times New Roman"/>
                <w:b w:val="false"/>
                <w:i w:val="false"/>
                <w:color w:val="000000"/>
                <w:sz w:val="20"/>
              </w:rPr>
              <w:t>атауы, атауы және заңды мекенжайы,</w:t>
            </w:r>
            <w:r>
              <w:br/>
            </w:r>
            <w:r>
              <w:rPr>
                <w:rFonts w:ascii="Times New Roman"/>
                <w:b w:val="false"/>
                <w:i w:val="false"/>
                <w:color w:val="000000"/>
                <w:sz w:val="20"/>
              </w:rPr>
              <w:t>_________________________________</w:t>
            </w:r>
            <w:r>
              <w:br/>
            </w:r>
            <w:r>
              <w:rPr>
                <w:rFonts w:ascii="Times New Roman"/>
                <w:b w:val="false"/>
                <w:i w:val="false"/>
                <w:color w:val="000000"/>
                <w:sz w:val="20"/>
              </w:rPr>
              <w:t>телефоны, көрсетілетін қызметті алушының</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поштасы</w:t>
            </w:r>
          </w:p>
        </w:tc>
      </w:tr>
    </w:tbl>
    <w:bookmarkStart w:name="z42" w:id="26"/>
    <w:p>
      <w:pPr>
        <w:spacing w:after="0"/>
        <w:ind w:left="0"/>
        <w:jc w:val="left"/>
      </w:pPr>
      <w:r>
        <w:rPr>
          <w:rFonts w:ascii="Times New Roman"/>
          <w:b/>
          <w:i w:val="false"/>
          <w:color w:val="000000"/>
        </w:rPr>
        <w:t xml:space="preserve"> ӨТІНІШ</w:t>
      </w:r>
    </w:p>
    <w:bookmarkEnd w:id="26"/>
    <w:bookmarkStart w:name="z43" w:id="27"/>
    <w:p>
      <w:pPr>
        <w:spacing w:after="0"/>
        <w:ind w:left="0"/>
        <w:jc w:val="both"/>
      </w:pPr>
      <w:r>
        <w:rPr>
          <w:rFonts w:ascii="Times New Roman"/>
          <w:b w:val="false"/>
          <w:i w:val="false"/>
          <w:color w:val="000000"/>
          <w:sz w:val="28"/>
        </w:rPr>
        <w:t>
      Объектілер тізімдемесіне сәйкес ұсынылған сынау нәтижелері бойынша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қорытынды беруді сұраймын.</w:t>
      </w:r>
    </w:p>
    <w:bookmarkEnd w:id="27"/>
    <w:bookmarkStart w:name="z44" w:id="28"/>
    <w:p>
      <w:pPr>
        <w:spacing w:after="0"/>
        <w:ind w:left="0"/>
        <w:jc w:val="both"/>
      </w:pPr>
      <w:r>
        <w:rPr>
          <w:rFonts w:ascii="Times New Roman"/>
          <w:b w:val="false"/>
          <w:i w:val="false"/>
          <w:color w:val="000000"/>
          <w:sz w:val="28"/>
        </w:rPr>
        <w:t>
      Қосымша: тізімдемеге сәйкес құжаттар______парақта және объектілер саны _______данада, құжаттар мен объектілердің тізімдемесі ________парақта.</w:t>
      </w:r>
    </w:p>
    <w:bookmarkEnd w:id="28"/>
    <w:bookmarkStart w:name="z45" w:id="29"/>
    <w:p>
      <w:pPr>
        <w:spacing w:after="0"/>
        <w:ind w:left="0"/>
        <w:jc w:val="both"/>
      </w:pPr>
      <w:r>
        <w:rPr>
          <w:rFonts w:ascii="Times New Roman"/>
          <w:b w:val="false"/>
          <w:i w:val="false"/>
          <w:color w:val="000000"/>
          <w:sz w:val="28"/>
        </w:rPr>
        <w:t>
      Осылармен:</w:t>
      </w:r>
    </w:p>
    <w:bookmarkEnd w:id="29"/>
    <w:bookmarkStart w:name="z46" w:id="30"/>
    <w:p>
      <w:pPr>
        <w:spacing w:after="0"/>
        <w:ind w:left="0"/>
        <w:jc w:val="both"/>
      </w:pPr>
      <w:r>
        <w:rPr>
          <w:rFonts w:ascii="Times New Roman"/>
          <w:b w:val="false"/>
          <w:i w:val="false"/>
          <w:color w:val="000000"/>
          <w:sz w:val="28"/>
        </w:rPr>
        <w:t>
      көрсетілетін қызметті алушының барлық көрсетілген деректері байланыс жасау үшін ресми болып табылатыны және оларға қорытынды беру немесе беруден бас тарту мәселелері бойынша кез келген ақпарат жолдауға болатыны;</w:t>
      </w:r>
    </w:p>
    <w:bookmarkEnd w:id="30"/>
    <w:bookmarkStart w:name="z47" w:id="31"/>
    <w:p>
      <w:pPr>
        <w:spacing w:after="0"/>
        <w:ind w:left="0"/>
        <w:jc w:val="both"/>
      </w:pPr>
      <w:r>
        <w:rPr>
          <w:rFonts w:ascii="Times New Roman"/>
          <w:b w:val="false"/>
          <w:i w:val="false"/>
          <w:color w:val="000000"/>
          <w:sz w:val="28"/>
        </w:rPr>
        <w:t>
      барлық қоса берілген құжаттар мен объектілер шындыққа сәйкес келетіні және жарамды болып табылатыны расталады;</w:t>
      </w:r>
    </w:p>
    <w:bookmarkEnd w:id="31"/>
    <w:bookmarkStart w:name="z48" w:id="32"/>
    <w:p>
      <w:pPr>
        <w:spacing w:after="0"/>
        <w:ind w:left="0"/>
        <w:jc w:val="both"/>
      </w:pPr>
      <w:r>
        <w:rPr>
          <w:rFonts w:ascii="Times New Roman"/>
          <w:b w:val="false"/>
          <w:i w:val="false"/>
          <w:color w:val="000000"/>
          <w:sz w:val="28"/>
        </w:rPr>
        <w:t xml:space="preserve">
      цифрлық жүйелерде қамтылған заңмен қорғалатын құпияны құрайтын мәліметтерді пайдалануға келіседі. </w:t>
      </w:r>
    </w:p>
    <w:bookmarkEnd w:id="32"/>
    <w:bookmarkStart w:name="z49" w:id="33"/>
    <w:p>
      <w:pPr>
        <w:spacing w:after="0"/>
        <w:ind w:left="0"/>
        <w:jc w:val="both"/>
      </w:pPr>
      <w:r>
        <w:rPr>
          <w:rFonts w:ascii="Times New Roman"/>
          <w:b w:val="false"/>
          <w:i w:val="false"/>
          <w:color w:val="000000"/>
          <w:sz w:val="28"/>
        </w:rPr>
        <w:t>
      Заңды тұлғаның басшысы немесе сенімхат негізінде өкілі</w:t>
      </w:r>
    </w:p>
    <w:bookmarkEnd w:id="33"/>
    <w:p>
      <w:pPr>
        <w:spacing w:after="0"/>
        <w:ind w:left="0"/>
        <w:jc w:val="both"/>
      </w:pPr>
      <w:r>
        <w:rPr>
          <w:rFonts w:ascii="Times New Roman"/>
          <w:b w:val="false"/>
          <w:i w:val="false"/>
          <w:color w:val="000000"/>
          <w:sz w:val="28"/>
        </w:rPr>
        <w:t>
      ________________________________________________________________</w:t>
      </w:r>
    </w:p>
    <w:bookmarkStart w:name="z50" w:id="34"/>
    <w:p>
      <w:pPr>
        <w:spacing w:after="0"/>
        <w:ind w:left="0"/>
        <w:jc w:val="both"/>
      </w:pPr>
      <w:r>
        <w:rPr>
          <w:rFonts w:ascii="Times New Roman"/>
          <w:b w:val="false"/>
          <w:i w:val="false"/>
          <w:color w:val="000000"/>
          <w:sz w:val="28"/>
        </w:rPr>
        <w:t>
       тегі, аты, әкесінің аты (болған кезде) және электрондық цифрлық қолтаңбасы</w:t>
      </w:r>
    </w:p>
    <w:bookmarkEnd w:id="34"/>
    <w:bookmarkStart w:name="z51" w:id="35"/>
    <w:p>
      <w:pPr>
        <w:spacing w:after="0"/>
        <w:ind w:left="0"/>
        <w:jc w:val="both"/>
      </w:pPr>
      <w:r>
        <w:rPr>
          <w:rFonts w:ascii="Times New Roman"/>
          <w:b w:val="false"/>
          <w:i w:val="false"/>
          <w:color w:val="000000"/>
          <w:sz w:val="28"/>
        </w:rPr>
        <w:t>
      Толтырылған күні 20 _____жылғы "____"_______________</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29 сәуірдегі</w:t>
            </w:r>
            <w:r>
              <w:br/>
            </w:r>
            <w:r>
              <w:rPr>
                <w:rFonts w:ascii="Times New Roman"/>
                <w:b w:val="false"/>
                <w:i w:val="false"/>
                <w:color w:val="000000"/>
                <w:sz w:val="20"/>
              </w:rPr>
              <w:t>№ 316 бұйрыққа</w:t>
            </w:r>
            <w:r>
              <w:br/>
            </w:r>
            <w:r>
              <w:rPr>
                <w:rFonts w:ascii="Times New Roman"/>
                <w:b w:val="false"/>
                <w:i w:val="false"/>
                <w:color w:val="000000"/>
                <w:sz w:val="20"/>
              </w:rPr>
              <w:t>2-қосымша</w:t>
            </w:r>
            <w:r>
              <w:br/>
            </w:r>
            <w:r>
              <w:rPr>
                <w:rFonts w:ascii="Times New Roman"/>
                <w:b w:val="false"/>
                <w:i w:val="false"/>
                <w:color w:val="000000"/>
                <w:sz w:val="20"/>
              </w:rPr>
              <w:t>"Азаматтық және қызметтiк</w:t>
            </w:r>
            <w:r>
              <w:br/>
            </w:r>
            <w:r>
              <w:rPr>
                <w:rFonts w:ascii="Times New Roman"/>
                <w:b w:val="false"/>
                <w:i w:val="false"/>
                <w:color w:val="000000"/>
                <w:sz w:val="20"/>
              </w:rPr>
              <w:t xml:space="preserve">қарудың және оған </w:t>
            </w:r>
            <w:r>
              <w:br/>
            </w:r>
            <w:r>
              <w:rPr>
                <w:rFonts w:ascii="Times New Roman"/>
                <w:b w:val="false"/>
                <w:i w:val="false"/>
                <w:color w:val="000000"/>
                <w:sz w:val="20"/>
              </w:rPr>
              <w:t>атрондардың,</w:t>
            </w:r>
            <w:r>
              <w:br/>
            </w:r>
            <w:r>
              <w:rPr>
                <w:rFonts w:ascii="Times New Roman"/>
                <w:b w:val="false"/>
                <w:i w:val="false"/>
                <w:color w:val="000000"/>
                <w:sz w:val="20"/>
              </w:rPr>
              <w:t>сондай-ақ конструкциясы жағынан</w:t>
            </w:r>
            <w:r>
              <w:br/>
            </w:r>
            <w:r>
              <w:rPr>
                <w:rFonts w:ascii="Times New Roman"/>
                <w:b w:val="false"/>
                <w:i w:val="false"/>
                <w:color w:val="000000"/>
                <w:sz w:val="20"/>
              </w:rPr>
              <w:t>қаруға ұқсас бұйымдардың</w:t>
            </w:r>
            <w:r>
              <w:br/>
            </w:r>
            <w:r>
              <w:rPr>
                <w:rFonts w:ascii="Times New Roman"/>
                <w:b w:val="false"/>
                <w:i w:val="false"/>
                <w:color w:val="000000"/>
                <w:sz w:val="20"/>
              </w:rPr>
              <w:t>криминалистикалық талаптарға</w:t>
            </w:r>
            <w:r>
              <w:br/>
            </w:r>
            <w:r>
              <w:rPr>
                <w:rFonts w:ascii="Times New Roman"/>
                <w:b w:val="false"/>
                <w:i w:val="false"/>
                <w:color w:val="000000"/>
                <w:sz w:val="20"/>
              </w:rPr>
              <w:t>сәйкестігіне қорытынды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Азаматтық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қызметтік</w:t>
            </w:r>
            <w:r>
              <w:rPr>
                <w:rFonts w:ascii="Times New Roman"/>
                <w:b w:val="false"/>
                <w:i w:val="false"/>
                <w:color w:val="000000"/>
                <w:sz w:val="20"/>
              </w:rPr>
              <w:t xml:space="preserve"> </w:t>
            </w:r>
            <w:r>
              <w:rPr>
                <w:rFonts w:ascii="Times New Roman"/>
                <w:b/>
                <w:i w:val="false"/>
                <w:color w:val="000000"/>
                <w:sz w:val="20"/>
              </w:rPr>
              <w:t>қарудың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патрондардың</w:t>
            </w:r>
            <w:r>
              <w:rPr>
                <w:rFonts w:ascii="Times New Roman"/>
                <w:b/>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конструкциясы</w:t>
            </w:r>
            <w:r>
              <w:rPr>
                <w:rFonts w:ascii="Times New Roman"/>
                <w:b w:val="false"/>
                <w:i w:val="false"/>
                <w:color w:val="000000"/>
                <w:sz w:val="20"/>
              </w:rPr>
              <w:t xml:space="preserve"> </w:t>
            </w:r>
            <w:r>
              <w:rPr>
                <w:rFonts w:ascii="Times New Roman"/>
                <w:b/>
                <w:i w:val="false"/>
                <w:color w:val="000000"/>
                <w:sz w:val="20"/>
              </w:rPr>
              <w:t>жағынан</w:t>
            </w:r>
            <w:r>
              <w:rPr>
                <w:rFonts w:ascii="Times New Roman"/>
                <w:b w:val="false"/>
                <w:i w:val="false"/>
                <w:color w:val="000000"/>
                <w:sz w:val="20"/>
              </w:rPr>
              <w:t xml:space="preserve"> </w:t>
            </w:r>
            <w:r>
              <w:rPr>
                <w:rFonts w:ascii="Times New Roman"/>
                <w:b/>
                <w:i w:val="false"/>
                <w:color w:val="000000"/>
                <w:sz w:val="20"/>
              </w:rPr>
              <w:t>қаруға</w:t>
            </w:r>
            <w:r>
              <w:rPr>
                <w:rFonts w:ascii="Times New Roman"/>
                <w:b w:val="false"/>
                <w:i w:val="false"/>
                <w:color w:val="000000"/>
                <w:sz w:val="20"/>
              </w:rPr>
              <w:t xml:space="preserve"> </w:t>
            </w:r>
            <w:r>
              <w:rPr>
                <w:rFonts w:ascii="Times New Roman"/>
                <w:b/>
                <w:i w:val="false"/>
                <w:color w:val="000000"/>
                <w:sz w:val="20"/>
              </w:rPr>
              <w:t>ұқсас</w:t>
            </w:r>
            <w:r>
              <w:rPr>
                <w:rFonts w:ascii="Times New Roman"/>
                <w:b w:val="false"/>
                <w:i w:val="false"/>
                <w:color w:val="000000"/>
                <w:sz w:val="20"/>
              </w:rPr>
              <w:t xml:space="preserve"> </w:t>
            </w:r>
            <w:r>
              <w:rPr>
                <w:rFonts w:ascii="Times New Roman"/>
                <w:b/>
                <w:i w:val="false"/>
                <w:color w:val="000000"/>
                <w:sz w:val="20"/>
              </w:rPr>
              <w:t>бұйымдардың</w:t>
            </w:r>
            <w:r>
              <w:rPr>
                <w:rFonts w:ascii="Times New Roman"/>
                <w:b w:val="false"/>
                <w:i w:val="false"/>
                <w:color w:val="000000"/>
                <w:sz w:val="20"/>
              </w:rPr>
              <w:t xml:space="preserve"> </w:t>
            </w:r>
            <w:r>
              <w:rPr>
                <w:rFonts w:ascii="Times New Roman"/>
                <w:b/>
                <w:i w:val="false"/>
                <w:color w:val="000000"/>
                <w:sz w:val="20"/>
              </w:rPr>
              <w:t>криминалистикалық</w:t>
            </w:r>
            <w:r>
              <w:rPr>
                <w:rFonts w:ascii="Times New Roman"/>
                <w:b w:val="false"/>
                <w:i w:val="false"/>
                <w:color w:val="000000"/>
                <w:sz w:val="20"/>
              </w:rPr>
              <w:t xml:space="preserve">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сәйкестігіне</w:t>
            </w:r>
            <w:r>
              <w:rPr>
                <w:rFonts w:ascii="Times New Roman"/>
                <w:b w:val="false"/>
                <w:i w:val="false"/>
                <w:color w:val="000000"/>
                <w:sz w:val="20"/>
              </w:rPr>
              <w:t xml:space="preserve"> </w:t>
            </w:r>
            <w:r>
              <w:rPr>
                <w:rFonts w:ascii="Times New Roman"/>
                <w:b/>
                <w:i w:val="false"/>
                <w:color w:val="000000"/>
                <w:sz w:val="20"/>
              </w:rPr>
              <w:t>қорытынды</w:t>
            </w:r>
            <w:r>
              <w:rPr>
                <w:rFonts w:ascii="Times New Roman"/>
                <w:b/>
                <w:i w:val="false"/>
                <w:color w:val="000000"/>
                <w:sz w:val="20"/>
              </w:rPr>
              <w:t xml:space="preserve"> беру"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қызметке</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www.egov.kz, www.elicense.kz "цифрлық үкімет"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он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цифрландырылған)/Қағаз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қорытынды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6"/>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дүйсенбіден бастап жұма аралығында сағат 13.00-ден 14.30-ға дейін түскі үзіліспен сағат 09.00-ден 18.30-ға дейін.</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қабылдау жұмыс кестесіне сәйкес жүзеге асырылады.Мемлекеттік қызмет алдын ала жазылусыз және жедел қызмет көрсетусіз кезек тәртібінде көрсетіледі. Портал –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құжаттарды қабылдау және көрсетілетін мемлекеттік қызметтің нәтижелерін беру Қазақстан Республикасының еңбек заңнамасына сәйкес келесі жұмыс күні жүзеге асырылады) тәулік бойы.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Ішкі істер министрлігінің интернет-ресурсында: www.mvd.gov.kz "Мемлекеттiк көрсетiлетiн қызметтер" бөлімінде;</w:t>
            </w:r>
          </w:p>
          <w:p>
            <w:pPr>
              <w:spacing w:after="20"/>
              <w:ind w:left="20"/>
              <w:jc w:val="both"/>
            </w:pPr>
            <w:r>
              <w:rPr>
                <w:rFonts w:ascii="Times New Roman"/>
                <w:b w:val="false"/>
                <w:i w:val="false"/>
                <w:color w:val="000000"/>
                <w:sz w:val="20"/>
              </w:rPr>
              <w:t>
2) www.egov.kz, www.elicense.kz "цифрлық үкімет" веб-порталында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мәліметтер мен сынау объектілерінің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7"/>
          <w:p>
            <w:pPr>
              <w:spacing w:after="20"/>
              <w:ind w:left="20"/>
              <w:jc w:val="both"/>
            </w:pPr>
            <w:r>
              <w:rPr>
                <w:rFonts w:ascii="Times New Roman"/>
                <w:b w:val="false"/>
                <w:i w:val="false"/>
                <w:color w:val="000000"/>
                <w:sz w:val="20"/>
              </w:rPr>
              <w:t>
Көрсетілетін қызметті берушіге:</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1) заңды тұлғаның өкілі үшін сенімхатпен осы Қағидаларға 1-қосымшаға сәйкес нысан бойынша көрсетілетін қызметті алушының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2) фирманың каталогы, мемлекеттік және орыс тілдеріне аударылған сынау объектісі паспортының түпнұсқасы және/немесе оны пайдалану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келісімшарттың көшірмесі және өтініш беруші фирманың басшылығы куәландырған Қазақстан Республикасының аумағына әкелінген партиядағы сынау объектіcі нөмірлерінің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заңды тұлғаның өкілі үшін сенімхатпен осы Қағидаларға 1-қосымшаға сәйкес нысан бойынша көрсетілетін қызметті алушының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2) фирманың каталогының электрондық көшірмесі, мемлекеттік және орыс тілдеріне аударылған сынау объектісі паспортының түпнұсқасының электрондық көшірмесі және/немесе оны пайдалану жөніндегі нұсқаулықтың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келісімшарттың және өтініш беруші фирманың басшылығы куәландырған Қазақстан Республикасының аумағына әкелінген партиядағы сынау объектілері нөмірлері тізбесінің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Сынау объектілері: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атыс, ұңғысыз, белгі беру, газды, электр, пневматикалық, оқсыз атылатын қаруды, оның патрондарын, сондай-ақ конструкциялық жағынан қаруға ұқсас бұйымдарды сынау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тегіс ұңғылы және ойық атыс қаруы – әр модельдің немесе модификацияның кемінде он дана патроны бар бір данасы;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ұңғысыз атыс қаруы, жарақат салатын патрондармен ату мүмкіндігі бар газды қару – әр модельдің немесе модификацияның кемінде он дана патроны бар бір данасы;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оқсыз атылатын, газды, белгі беру, электр, пневматикалық қару – әр модельдің немесе модификацияның кемінде он дана патроны бар бір данасы (газды қару үшін кемінде бес дана бос патрон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конструкциясы жағынан қаруға ұқсас бұйымдар - әр модельдің немесе модификацияның бір данасы;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қызметтік және азаматтық қарудың патрондары – өндіруші кәсіпорынның бастапқы орамасында кемінде он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суық және лақтырылатын қаруға, сондай-ақ конструкциясы жағынан қаруға ұқсас бұйымдарға сынау жүргізу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суық және лақтырылатын қару болып табылатын объектілер – әр модельдің немесе модификацияның бір данасы;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конструкциясы жағынан суық және лақтыратын қаруға ұқсас бұйымдар – әр модельдің немесе модификацияның бір данасы;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конструкциясы жағынан суық және лақтыратын қаруға ұқсас бұйымдарға шаруашылық-тұрмыстық мақсаттағы бұйымдар – әр модельдің немесе модификацияның бір данасы;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арбалеттерге немесе садақтарға снарядтар – әр модификацияның бес бірлігі ұсынылады.</w:t>
            </w:r>
          </w:p>
          <w:p>
            <w:pPr>
              <w:spacing w:after="20"/>
              <w:ind w:left="20"/>
              <w:jc w:val="both"/>
            </w:pPr>
            <w:r>
              <w:rPr>
                <w:rFonts w:ascii="Times New Roman"/>
                <w:b w:val="false"/>
                <w:i w:val="false"/>
                <w:color w:val="000000"/>
                <w:sz w:val="20"/>
              </w:rPr>
              <w:t>
Заңды тұлғаны мемлекеттік тіркеу (қайта тіркеу) құжаттары туралы мәліметті көрсетілетін қызметті беруші тиісті мемлекеттік цифрлық жүйелерден "цифрлық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8"/>
          <w:p>
            <w:pPr>
              <w:spacing w:after="20"/>
              <w:ind w:left="20"/>
              <w:jc w:val="both"/>
            </w:pPr>
            <w:r>
              <w:rPr>
                <w:rFonts w:ascii="Times New Roman"/>
                <w:b w:val="false"/>
                <w:i w:val="false"/>
                <w:color w:val="000000"/>
                <w:sz w:val="20"/>
              </w:rPr>
              <w:t>
1) көрсетілетін қызметті алушының мемлекеттік немесе әлеуметтік жауапкершілігі бар көрсетілетін қызметті алу үшін ұсынған құжаттардың және (немесе) олардағы деректердің (мәліметтердің) анық еместігін анықтау;</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немесе әлеуметтік жауапкершілігі бар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немесе әлеуметтік жауапкершілігі бар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үкімінің болуы, оның негізінде көрсетілетін қызметті алушының мемлекеттік немесе әлеуметтік жауапкершілігі бар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немесе әлеуметтік жауапкершілігі бар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көзделетін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9"/>
          <w:p>
            <w:pPr>
              <w:spacing w:after="20"/>
              <w:ind w:left="20"/>
              <w:jc w:val="both"/>
            </w:pPr>
            <w:r>
              <w:rPr>
                <w:rFonts w:ascii="Times New Roman"/>
                <w:b w:val="false"/>
                <w:i w:val="false"/>
                <w:color w:val="000000"/>
                <w:sz w:val="20"/>
              </w:rPr>
              <w:t>
1) көрсетілетін қызметті алушының көрсетілетін мемлекеттік қызметті ЭЦҚ болған кезде портал арқылы электрондық нысанда алуға мүмкіндігі бар;</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Ішкі істер министрлігінің интернет-ресурсы: www.mvd.gov.kz "Мемлекеттік көрсетілетін қызметтер" бөлімінде көрсетілген. Мемлекеттік қызметтер көрсету мәселелері жөніндегі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29 сәуірдегі</w:t>
            </w:r>
            <w:r>
              <w:br/>
            </w:r>
            <w:r>
              <w:rPr>
                <w:rFonts w:ascii="Times New Roman"/>
                <w:b w:val="false"/>
                <w:i w:val="false"/>
                <w:color w:val="000000"/>
                <w:sz w:val="20"/>
              </w:rPr>
              <w:t>№ 316 бұйрыққа</w:t>
            </w:r>
            <w:r>
              <w:br/>
            </w:r>
            <w:r>
              <w:rPr>
                <w:rFonts w:ascii="Times New Roman"/>
                <w:b w:val="false"/>
                <w:i w:val="false"/>
                <w:color w:val="000000"/>
                <w:sz w:val="20"/>
              </w:rPr>
              <w:t>3-қосымша</w:t>
            </w:r>
            <w:r>
              <w:br/>
            </w:r>
            <w:r>
              <w:rPr>
                <w:rFonts w:ascii="Times New Roman"/>
                <w:b w:val="false"/>
                <w:i w:val="false"/>
                <w:color w:val="000000"/>
                <w:sz w:val="20"/>
              </w:rPr>
              <w:t>"Азаматтық және қызметтiк</w:t>
            </w:r>
            <w:r>
              <w:br/>
            </w:r>
            <w:r>
              <w:rPr>
                <w:rFonts w:ascii="Times New Roman"/>
                <w:b w:val="false"/>
                <w:i w:val="false"/>
                <w:color w:val="000000"/>
                <w:sz w:val="20"/>
              </w:rPr>
              <w:t>қарудың және оған патрондардың,</w:t>
            </w:r>
            <w:r>
              <w:br/>
            </w:r>
            <w:r>
              <w:rPr>
                <w:rFonts w:ascii="Times New Roman"/>
                <w:b w:val="false"/>
                <w:i w:val="false"/>
                <w:color w:val="000000"/>
                <w:sz w:val="20"/>
              </w:rPr>
              <w:t>сондай-ақ конструкциясы жағынан</w:t>
            </w:r>
            <w:r>
              <w:br/>
            </w:r>
            <w:r>
              <w:rPr>
                <w:rFonts w:ascii="Times New Roman"/>
                <w:b w:val="false"/>
                <w:i w:val="false"/>
                <w:color w:val="000000"/>
                <w:sz w:val="20"/>
              </w:rPr>
              <w:t>қаруға ұқсас бұйымдардың</w:t>
            </w:r>
            <w:r>
              <w:br/>
            </w:r>
            <w:r>
              <w:rPr>
                <w:rFonts w:ascii="Times New Roman"/>
                <w:b w:val="false"/>
                <w:i w:val="false"/>
                <w:color w:val="000000"/>
                <w:sz w:val="20"/>
              </w:rPr>
              <w:t>криминалистикалық талаптарға</w:t>
            </w:r>
            <w:r>
              <w:br/>
            </w:r>
            <w:r>
              <w:rPr>
                <w:rFonts w:ascii="Times New Roman"/>
                <w:b w:val="false"/>
                <w:i w:val="false"/>
                <w:color w:val="000000"/>
                <w:sz w:val="20"/>
              </w:rPr>
              <w:t>сәйкестігіне қорытынды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Азаматтық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w:t>
            </w:r>
            <w:r>
              <w:rPr>
                <w:rFonts w:ascii="Times New Roman"/>
                <w:b/>
                <w:i w:val="false"/>
                <w:color w:val="000000"/>
                <w:sz w:val="20"/>
              </w:rPr>
              <w:t>ік</w:t>
            </w:r>
            <w:r>
              <w:rPr>
                <w:rFonts w:ascii="Times New Roman"/>
                <w:b w:val="false"/>
                <w:i w:val="false"/>
                <w:color w:val="000000"/>
                <w:sz w:val="20"/>
              </w:rPr>
              <w:t xml:space="preserve"> </w:t>
            </w:r>
            <w:r>
              <w:rPr>
                <w:rFonts w:ascii="Times New Roman"/>
                <w:b/>
                <w:i w:val="false"/>
                <w:color w:val="000000"/>
                <w:sz w:val="20"/>
              </w:rPr>
              <w:t>қарудың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патрондардың</w:t>
            </w:r>
            <w:r>
              <w:rPr>
                <w:rFonts w:ascii="Times New Roman"/>
                <w:b/>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конструкциясы</w:t>
            </w:r>
            <w:r>
              <w:rPr>
                <w:rFonts w:ascii="Times New Roman"/>
                <w:b w:val="false"/>
                <w:i w:val="false"/>
                <w:color w:val="000000"/>
                <w:sz w:val="20"/>
              </w:rPr>
              <w:t xml:space="preserve"> </w:t>
            </w:r>
            <w:r>
              <w:rPr>
                <w:rFonts w:ascii="Times New Roman"/>
                <w:b/>
                <w:i w:val="false"/>
                <w:color w:val="000000"/>
                <w:sz w:val="20"/>
              </w:rPr>
              <w:t>жағынан</w:t>
            </w:r>
            <w:r>
              <w:rPr>
                <w:rFonts w:ascii="Times New Roman"/>
                <w:b w:val="false"/>
                <w:i w:val="false"/>
                <w:color w:val="000000"/>
                <w:sz w:val="20"/>
              </w:rPr>
              <w:t xml:space="preserve"> </w:t>
            </w:r>
            <w:r>
              <w:rPr>
                <w:rFonts w:ascii="Times New Roman"/>
                <w:b/>
                <w:i w:val="false"/>
                <w:color w:val="000000"/>
                <w:sz w:val="20"/>
              </w:rPr>
              <w:t>қаруға</w:t>
            </w:r>
            <w:r>
              <w:rPr>
                <w:rFonts w:ascii="Times New Roman"/>
                <w:b w:val="false"/>
                <w:i w:val="false"/>
                <w:color w:val="000000"/>
                <w:sz w:val="20"/>
              </w:rPr>
              <w:t xml:space="preserve"> </w:t>
            </w:r>
            <w:r>
              <w:rPr>
                <w:rFonts w:ascii="Times New Roman"/>
                <w:b/>
                <w:i w:val="false"/>
                <w:color w:val="000000"/>
                <w:sz w:val="20"/>
              </w:rPr>
              <w:t>ұқсас</w:t>
            </w:r>
            <w:r>
              <w:rPr>
                <w:rFonts w:ascii="Times New Roman"/>
                <w:b w:val="false"/>
                <w:i w:val="false"/>
                <w:color w:val="000000"/>
                <w:sz w:val="20"/>
              </w:rPr>
              <w:t xml:space="preserve"> </w:t>
            </w:r>
            <w:r>
              <w:rPr>
                <w:rFonts w:ascii="Times New Roman"/>
                <w:b/>
                <w:i w:val="false"/>
                <w:color w:val="000000"/>
                <w:sz w:val="20"/>
              </w:rPr>
              <w:t>бұйымдардың</w:t>
            </w:r>
            <w:r>
              <w:rPr>
                <w:rFonts w:ascii="Times New Roman"/>
                <w:b w:val="false"/>
                <w:i w:val="false"/>
                <w:color w:val="000000"/>
                <w:sz w:val="20"/>
              </w:rPr>
              <w:t xml:space="preserve"> </w:t>
            </w:r>
            <w:r>
              <w:rPr>
                <w:rFonts w:ascii="Times New Roman"/>
                <w:b/>
                <w:i w:val="false"/>
                <w:color w:val="000000"/>
                <w:sz w:val="20"/>
              </w:rPr>
              <w:t>криминалистикалық</w:t>
            </w:r>
            <w:r>
              <w:rPr>
                <w:rFonts w:ascii="Times New Roman"/>
                <w:b w:val="false"/>
                <w:i w:val="false"/>
                <w:color w:val="000000"/>
                <w:sz w:val="20"/>
              </w:rPr>
              <w:t xml:space="preserve">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сәйкестігіне</w:t>
            </w:r>
            <w:r>
              <w:rPr>
                <w:rFonts w:ascii="Times New Roman"/>
                <w:b w:val="false"/>
                <w:i w:val="false"/>
                <w:color w:val="000000"/>
                <w:sz w:val="20"/>
              </w:rPr>
              <w:t xml:space="preserve"> </w:t>
            </w:r>
            <w:r>
              <w:rPr>
                <w:rFonts w:ascii="Times New Roman"/>
                <w:b/>
                <w:i w:val="false"/>
                <w:color w:val="000000"/>
                <w:sz w:val="20"/>
              </w:rPr>
              <w:t>қорытынды</w:t>
            </w:r>
            <w:r>
              <w:rPr>
                <w:rFonts w:ascii="Times New Roman"/>
                <w:b/>
                <w:i w:val="false"/>
                <w:color w:val="000000"/>
                <w:sz w:val="20"/>
              </w:rPr>
              <w:t xml:space="preserve"> беру"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қызметке</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www.egov.kz, www.elicense.kz "электрондық үкімет"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он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қорытынды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0"/>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дүйсенбіден бастап жұма аралығында сағат 13.00-ден 14.30-ға дейін түскі үзіліспен сағат 09.00-ден 18.30-ға дейін.</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қабылдау жұмыс кестесіне сәйкес жүзеге асырылады.Мемлекеттік қызмет алдын ала жазылусыз және жедел қызмет көрсетусіз кезек тәртібінде көрсетіледі. Портал –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құжаттарды қабылдау және көрсетілетін мемлекеттік қызметтің нәтижелерін беру Қазақстан Республикасының еңбек заңнамасына сәйкес келесі жұмыс күні жүзеге асырылады) тәулік бойы.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Ішкі істер министрлігінің интернет-ресурсында: www.mvd.gov.kz "Мемлекеттiк көрсетiлетiн қызметтер" бөлімінде;</w:t>
            </w:r>
          </w:p>
          <w:p>
            <w:pPr>
              <w:spacing w:after="20"/>
              <w:ind w:left="20"/>
              <w:jc w:val="both"/>
            </w:pPr>
            <w:r>
              <w:rPr>
                <w:rFonts w:ascii="Times New Roman"/>
                <w:b w:val="false"/>
                <w:i w:val="false"/>
                <w:color w:val="000000"/>
                <w:sz w:val="20"/>
              </w:rPr>
              <w:t>
2) www.egov.kz, www.elicense.kz "электрондық үкімет" веб-порталында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мәліметтер мен сынау объектілерінің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1"/>
          <w:p>
            <w:pPr>
              <w:spacing w:after="20"/>
              <w:ind w:left="20"/>
              <w:jc w:val="both"/>
            </w:pPr>
            <w:r>
              <w:rPr>
                <w:rFonts w:ascii="Times New Roman"/>
                <w:b w:val="false"/>
                <w:i w:val="false"/>
                <w:color w:val="000000"/>
                <w:sz w:val="20"/>
              </w:rPr>
              <w:t>
Көрсетілетін қызметті берушіге:</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1) заңды тұлғаның өкілі үшін сенімхатпен осы Қағидаларға 1-қосымшаға сәйкес нысан бойынша көрсетілетін қызметті алушының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2) фирманың каталогы, мемлекеттік және орыс тілдеріне аударылған сынау объектісі паспортының түпнұсқасы және/немесе оны пайдалану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келісімшарттың көшірмесі және өтініш беруші фирманың басшылығы куәландырған Қазақстан Республикасының аумағына әкелінген партиядағы сынау объектіcі нөмірлерінің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заңды тұлғаның өкілі үшін сенімхатпен осы Қағидаларға 1-қосымшаға сәйкес нысан бойынша көрсетілетін қызметті алушының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2) фирманың каталогының электрондық көшірмесі, мемлекеттік және орыс тілдеріне аударылған сынау объектісі паспортының түпнұсқасының электрондық көшірмесі және/немесе оны пайдалану жөніндегі нұсқаулықтың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келісімшарттың және өтініш беруші фирманың басшылығы куәландырған Қазақстан Республикасының аумағына әкелінген партиядағы сынау объектілері нөмірлері тізбесінің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Сынау объектілері: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атыс, ұңғысыз, белгі беру, газды, электр, пневматикалық, оқсыз атылатын қаруды, оның патрондарын, сондай-ақ конструкциялық жағынан қаруға ұқсас бұйымдарды сынау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тегіс ұңғылы және ойық атыс қаруы – әр модельдің немесе модификацияның кемінде он дана патроны бар бір данасы;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ұңғысыз атыс қаруы, жарақат салатын патрондармен ату мүмкіндігі бар газды қару – әр модельдің немесе модификацияның кемінде он дана патроны бар бір данасы;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оқсыз атылатын, газды, белгі беру, электр, пневматикалық қару – әр модельдің немесе модификацияның кемінде он дана патроны бар бір данасы (газды қару үшін кемінде бес дана бос патрон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конструкциясы жағынан қаруға ұқсас бұйымдар - әр модельдің немесе модификацияның бір данасы;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қызметтік және азаматтық қарудың патрондары – өндіруші кәсіпорынның бастапқы орамасында кемінде он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суық және лақтырылатын қаруға, сондай-ақ конструкциясы жағынан қаруға ұқсас бұйымдарға сынау жүргізу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суық және лақтырылатын қару болып табылатын объектілер – әр модельдің немесе модификацияның бір данасы;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конструкциясы жағынан суық және лақтыратын қаруға ұқсас бұйымдар – әр модельдің немесе модификацияның бір данасы;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конструкциясы жағынан суық және лақтыратын қаруға ұқсас бұйымдарға шаруашылық-тұрмыстық мақсаттағы бұйымдар – әр модельдің немесе модификацияның бір данасы;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арбалеттерге немесе садақтарға снарядтар – әр модификацияның бес бірлігі ұсынылады.</w:t>
            </w:r>
          </w:p>
          <w:p>
            <w:pPr>
              <w:spacing w:after="20"/>
              <w:ind w:left="20"/>
              <w:jc w:val="both"/>
            </w:pPr>
            <w:r>
              <w:rPr>
                <w:rFonts w:ascii="Times New Roman"/>
                <w:b w:val="false"/>
                <w:i w:val="false"/>
                <w:color w:val="000000"/>
                <w:sz w:val="20"/>
              </w:rPr>
              <w:t>
Заңды тұлғаны мемлекеттік тіркеу (қайта тіркеу) құжаттары туралы мәліметті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42"/>
          <w:p>
            <w:pPr>
              <w:spacing w:after="20"/>
              <w:ind w:left="20"/>
              <w:jc w:val="both"/>
            </w:pPr>
            <w:r>
              <w:rPr>
                <w:rFonts w:ascii="Times New Roman"/>
                <w:b w:val="false"/>
                <w:i w:val="false"/>
                <w:color w:val="000000"/>
                <w:sz w:val="20"/>
              </w:rPr>
              <w:t>
1) көрсетілетін қызметті алушының мемлекеттік немесе әлеуметтік жауапкершілігі бар көрсетілетін қызметті алу үшін ұсынған құжаттардың және (немесе) олардағы деректердің (мәліметтердің) анық еместігін анықтау;</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немесе әлеуметтік жауапкершілігі бар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немесе әлеуметтік жауапкершілігі бар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үкімінің болуы, оның негізінде көрсетілетін қызметті алушының мемлекеттік немесе әлеуметтік жауапкершілігі бар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немесе әлеуметтік жауапкершілігі бар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көзделетін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43"/>
          <w:p>
            <w:pPr>
              <w:spacing w:after="20"/>
              <w:ind w:left="20"/>
              <w:jc w:val="both"/>
            </w:pPr>
            <w:r>
              <w:rPr>
                <w:rFonts w:ascii="Times New Roman"/>
                <w:b w:val="false"/>
                <w:i w:val="false"/>
                <w:color w:val="000000"/>
                <w:sz w:val="20"/>
              </w:rPr>
              <w:t>
1) көрсетілетін қызметті алушының көрсетілетін мемлекеттік қызметті ЭЦҚ болған кезде портал арқылы электрондық нысанда алуға мүмкіндігі бар;</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Ішкі істер министрлігінің интернет-ресурсы: www.mvd.gov.kz "Мемлекеттік көрсетілетін қызметтер" бөлімінде көрсетілген. Мемлекеттік қызметтер көрсету мәселелері жөніндегі бірыңғай байланыс орталығы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