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003a" w14:textId="dc30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Сертификаттау орталығының үлгілік жарғысын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30 сәуірдегі № 214 бұйрығы. Қазақстан Республикасының Әділет министрлігінде 2026 жылғы 4 мамырда № 38644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01.07.2026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Құрылыс Кодексінің 24-бабының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сертификаттау орталығының </w:t>
      </w:r>
      <w:r>
        <w:rPr>
          <w:rFonts w:ascii="Times New Roman"/>
          <w:b w:val="false"/>
          <w:i w:val="false"/>
          <w:color w:val="000000"/>
          <w:sz w:val="28"/>
        </w:rPr>
        <w:t>үлгілік жарғысы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Өнеркәсіп және құрылыс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Өнеркәсіп</w:t>
            </w:r>
            <w:r>
              <w:br/>
            </w:r>
            <w:r>
              <w:rPr>
                <w:rFonts w:ascii="Times New Roman"/>
                <w:b w:val="false"/>
                <w:i w:val="false"/>
                <w:color w:val="000000"/>
                <w:sz w:val="20"/>
              </w:rPr>
              <w:t>және құрылыс министрінің</w:t>
            </w:r>
            <w:r>
              <w:br/>
            </w:r>
            <w:r>
              <w:rPr>
                <w:rFonts w:ascii="Times New Roman"/>
                <w:b w:val="false"/>
                <w:i w:val="false"/>
                <w:color w:val="000000"/>
                <w:sz w:val="20"/>
              </w:rPr>
              <w:t>2026 жылғы 30 сәуірдегі</w:t>
            </w:r>
            <w:r>
              <w:br/>
            </w:r>
            <w:r>
              <w:rPr>
                <w:rFonts w:ascii="Times New Roman"/>
                <w:b w:val="false"/>
                <w:i w:val="false"/>
                <w:color w:val="000000"/>
                <w:sz w:val="20"/>
              </w:rPr>
              <w:t>№ 214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Сертификаттау орталығының үлгілік жарғысы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Сертификаттау орталығының жарғысы (бұдан әрі – Орталық)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Құрылыс кодексіне</w:t>
      </w:r>
      <w:r>
        <w:rPr>
          <w:rFonts w:ascii="Times New Roman"/>
          <w:b w:val="false"/>
          <w:i w:val="false"/>
          <w:color w:val="000000"/>
          <w:sz w:val="28"/>
        </w:rPr>
        <w:t xml:space="preserve">, "Коммерциялық емес ұйымдар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20 жылғы " " ________ құрылтайшының (құрылтайшылардың) шешімімен бекітілді.</w:t>
      </w:r>
    </w:p>
    <w:bookmarkEnd w:id="10"/>
    <w:bookmarkStart w:name="z19" w:id="11"/>
    <w:p>
      <w:pPr>
        <w:spacing w:after="0"/>
        <w:ind w:left="0"/>
        <w:jc w:val="both"/>
      </w:pPr>
      <w:r>
        <w:rPr>
          <w:rFonts w:ascii="Times New Roman"/>
          <w:b w:val="false"/>
          <w:i w:val="false"/>
          <w:color w:val="000000"/>
          <w:sz w:val="28"/>
        </w:rPr>
        <w:t>
      2. Сертификаттау орталығы деп сәулет, қала құрылысы және құрылыс қызметі саласындағы мамандарды (сарапшыларды) сертификаттау үшін жеке және (немесе) заңды тұлғаларды біріктіру нысанындағы заңды тұлға сертификаттау орталығы болып танылады.</w:t>
      </w:r>
    </w:p>
    <w:bookmarkEnd w:id="11"/>
    <w:bookmarkStart w:name="z20" w:id="12"/>
    <w:p>
      <w:pPr>
        <w:spacing w:after="0"/>
        <w:ind w:left="0"/>
        <w:jc w:val="both"/>
      </w:pPr>
      <w:r>
        <w:rPr>
          <w:rFonts w:ascii="Times New Roman"/>
          <w:b w:val="false"/>
          <w:i w:val="false"/>
          <w:color w:val="000000"/>
          <w:sz w:val="28"/>
        </w:rPr>
        <w:t>
      3. Орталықтың толық атауы:</w:t>
      </w:r>
    </w:p>
    <w:bookmarkEnd w:id="12"/>
    <w:bookmarkStart w:name="z21" w:id="13"/>
    <w:p>
      <w:pPr>
        <w:spacing w:after="0"/>
        <w:ind w:left="0"/>
        <w:jc w:val="both"/>
      </w:pPr>
      <w:r>
        <w:rPr>
          <w:rFonts w:ascii="Times New Roman"/>
          <w:b w:val="false"/>
          <w:i w:val="false"/>
          <w:color w:val="000000"/>
          <w:sz w:val="28"/>
        </w:rPr>
        <w:t>
      мемлекеттік тілде: _______________________________________________</w:t>
      </w:r>
    </w:p>
    <w:bookmarkEnd w:id="13"/>
    <w:bookmarkStart w:name="z22" w:id="14"/>
    <w:p>
      <w:pPr>
        <w:spacing w:after="0"/>
        <w:ind w:left="0"/>
        <w:jc w:val="both"/>
      </w:pPr>
      <w:r>
        <w:rPr>
          <w:rFonts w:ascii="Times New Roman"/>
          <w:b w:val="false"/>
          <w:i w:val="false"/>
          <w:color w:val="000000"/>
          <w:sz w:val="28"/>
        </w:rPr>
        <w:t>
      ресми тілде: ____________________________________________________</w:t>
      </w:r>
    </w:p>
    <w:bookmarkEnd w:id="14"/>
    <w:bookmarkStart w:name="z23" w:id="15"/>
    <w:p>
      <w:pPr>
        <w:spacing w:after="0"/>
        <w:ind w:left="0"/>
        <w:jc w:val="both"/>
      </w:pPr>
      <w:r>
        <w:rPr>
          <w:rFonts w:ascii="Times New Roman"/>
          <w:b w:val="false"/>
          <w:i w:val="false"/>
          <w:color w:val="000000"/>
          <w:sz w:val="28"/>
        </w:rPr>
        <w:t>
      Қысқартылған атауы:</w:t>
      </w:r>
    </w:p>
    <w:bookmarkEnd w:id="15"/>
    <w:bookmarkStart w:name="z24" w:id="16"/>
    <w:p>
      <w:pPr>
        <w:spacing w:after="0"/>
        <w:ind w:left="0"/>
        <w:jc w:val="both"/>
      </w:pPr>
      <w:r>
        <w:rPr>
          <w:rFonts w:ascii="Times New Roman"/>
          <w:b w:val="false"/>
          <w:i w:val="false"/>
          <w:color w:val="000000"/>
          <w:sz w:val="28"/>
        </w:rPr>
        <w:t>
      мемлекеттік тілде: _______________________________________________</w:t>
      </w:r>
    </w:p>
    <w:bookmarkEnd w:id="16"/>
    <w:bookmarkStart w:name="z25" w:id="17"/>
    <w:p>
      <w:pPr>
        <w:spacing w:after="0"/>
        <w:ind w:left="0"/>
        <w:jc w:val="both"/>
      </w:pPr>
      <w:r>
        <w:rPr>
          <w:rFonts w:ascii="Times New Roman"/>
          <w:b w:val="false"/>
          <w:i w:val="false"/>
          <w:color w:val="000000"/>
          <w:sz w:val="28"/>
        </w:rPr>
        <w:t>
      ресми тілде: ____________________________________________________</w:t>
      </w:r>
    </w:p>
    <w:bookmarkEnd w:id="17"/>
    <w:bookmarkStart w:name="z26" w:id="18"/>
    <w:p>
      <w:pPr>
        <w:spacing w:after="0"/>
        <w:ind w:left="0"/>
        <w:jc w:val="both"/>
      </w:pPr>
      <w:r>
        <w:rPr>
          <w:rFonts w:ascii="Times New Roman"/>
          <w:b w:val="false"/>
          <w:i w:val="false"/>
          <w:color w:val="000000"/>
          <w:sz w:val="28"/>
        </w:rPr>
        <w:t>
      4. Орталықтың орналасқан жері: __________________________________</w:t>
      </w:r>
    </w:p>
    <w:bookmarkEnd w:id="18"/>
    <w:bookmarkStart w:name="z27" w:id="19"/>
    <w:p>
      <w:pPr>
        <w:spacing w:after="0"/>
        <w:ind w:left="0"/>
        <w:jc w:val="both"/>
      </w:pPr>
      <w:r>
        <w:rPr>
          <w:rFonts w:ascii="Times New Roman"/>
          <w:b w:val="false"/>
          <w:i w:val="false"/>
          <w:color w:val="000000"/>
          <w:sz w:val="28"/>
        </w:rPr>
        <w:t>
      5. Сәулет, қала құрылысы және құрылыс қызметі саласындағы жұмыс мен көрсетілетін қызметтер бағыты: (жобалау / техникалық қадағалау / авторлық қадағалау / іздестіру қызметі / ғимараттар мен құрылыстардың сенімділігін және орнықтылығын техникалық зерттеу / жобалардың сараптамасы / құрылыс-монтаж жұмыстары).</w:t>
      </w:r>
    </w:p>
    <w:bookmarkEnd w:id="19"/>
    <w:bookmarkStart w:name="z28" w:id="20"/>
    <w:p>
      <w:pPr>
        <w:spacing w:after="0"/>
        <w:ind w:left="0"/>
        <w:jc w:val="both"/>
      </w:pPr>
      <w:r>
        <w:rPr>
          <w:rFonts w:ascii="Times New Roman"/>
          <w:b w:val="false"/>
          <w:i w:val="false"/>
          <w:color w:val="000000"/>
          <w:sz w:val="28"/>
        </w:rPr>
        <w:t>
      (Орталықтың бағытының түрін таңдау қажет)</w:t>
      </w:r>
    </w:p>
    <w:bookmarkEnd w:id="20"/>
    <w:bookmarkStart w:name="z29" w:id="21"/>
    <w:p>
      <w:pPr>
        <w:spacing w:after="0"/>
        <w:ind w:left="0"/>
        <w:jc w:val="left"/>
      </w:pPr>
      <w:r>
        <w:rPr>
          <w:rFonts w:ascii="Times New Roman"/>
          <w:b/>
          <w:i w:val="false"/>
          <w:color w:val="000000"/>
        </w:rPr>
        <w:t xml:space="preserve"> 2-тарау. Орталық қызметінің мәні мен мақсаттары</w:t>
      </w:r>
    </w:p>
    <w:bookmarkEnd w:id="21"/>
    <w:bookmarkStart w:name="z30" w:id="22"/>
    <w:p>
      <w:pPr>
        <w:spacing w:after="0"/>
        <w:ind w:left="0"/>
        <w:jc w:val="both"/>
      </w:pPr>
      <w:r>
        <w:rPr>
          <w:rFonts w:ascii="Times New Roman"/>
          <w:b w:val="false"/>
          <w:i w:val="false"/>
          <w:color w:val="000000"/>
          <w:sz w:val="28"/>
        </w:rPr>
        <w:t>
      6. Орталық қызметінің мәні:</w:t>
      </w:r>
    </w:p>
    <w:bookmarkEnd w:id="22"/>
    <w:bookmarkStart w:name="z31" w:id="23"/>
    <w:p>
      <w:pPr>
        <w:spacing w:after="0"/>
        <w:ind w:left="0"/>
        <w:jc w:val="both"/>
      </w:pPr>
      <w:r>
        <w:rPr>
          <w:rFonts w:ascii="Times New Roman"/>
          <w:b w:val="false"/>
          <w:i w:val="false"/>
          <w:color w:val="000000"/>
          <w:sz w:val="28"/>
        </w:rPr>
        <w:t>
      1) сәулет, қала құрылысы және құрылыс қызметі саласындағы мамандарды (сарапшыларды) сертификаттау;</w:t>
      </w:r>
    </w:p>
    <w:bookmarkEnd w:id="23"/>
    <w:bookmarkStart w:name="z32" w:id="24"/>
    <w:p>
      <w:pPr>
        <w:spacing w:after="0"/>
        <w:ind w:left="0"/>
        <w:jc w:val="both"/>
      </w:pPr>
      <w:r>
        <w:rPr>
          <w:rFonts w:ascii="Times New Roman"/>
          <w:b w:val="false"/>
          <w:i w:val="false"/>
          <w:color w:val="000000"/>
          <w:sz w:val="28"/>
        </w:rPr>
        <w:t>
      2) сәулет, қала құрылысы және құрылыс қызметі саласындағы сертификатталған мамандардың (сарапшылардың) тізілімін жүргізу;</w:t>
      </w:r>
    </w:p>
    <w:bookmarkEnd w:id="24"/>
    <w:bookmarkStart w:name="z33" w:id="25"/>
    <w:p>
      <w:pPr>
        <w:spacing w:after="0"/>
        <w:ind w:left="0"/>
        <w:jc w:val="both"/>
      </w:pPr>
      <w:r>
        <w:rPr>
          <w:rFonts w:ascii="Times New Roman"/>
          <w:b w:val="false"/>
          <w:i w:val="false"/>
          <w:color w:val="000000"/>
          <w:sz w:val="28"/>
        </w:rPr>
        <w:t>
      3) Қазақстан Республикасының заңнамасында тыйым салынбаған және жарғылық мақсаттарға сәйкес келетін өзге де қызмет түрлері.</w:t>
      </w:r>
    </w:p>
    <w:bookmarkEnd w:id="25"/>
    <w:bookmarkStart w:name="z34" w:id="26"/>
    <w:p>
      <w:pPr>
        <w:spacing w:after="0"/>
        <w:ind w:left="0"/>
        <w:jc w:val="both"/>
      </w:pPr>
      <w:r>
        <w:rPr>
          <w:rFonts w:ascii="Times New Roman"/>
          <w:b w:val="false"/>
          <w:i w:val="false"/>
          <w:color w:val="000000"/>
          <w:sz w:val="28"/>
        </w:rPr>
        <w:t>
      7. Орталық қызметінің мақсаты:</w:t>
      </w:r>
    </w:p>
    <w:bookmarkEnd w:id="26"/>
    <w:bookmarkStart w:name="z35" w:id="27"/>
    <w:p>
      <w:pPr>
        <w:spacing w:after="0"/>
        <w:ind w:left="0"/>
        <w:jc w:val="both"/>
      </w:pPr>
      <w:r>
        <w:rPr>
          <w:rFonts w:ascii="Times New Roman"/>
          <w:b w:val="false"/>
          <w:i w:val="false"/>
          <w:color w:val="000000"/>
          <w:sz w:val="28"/>
        </w:rPr>
        <w:t>
      сертификаттаудан өтуге үміткер кандидаттыңсәулет, қала құрылысы және құрылыс істері жөніндегі уәкілетті орган айқындаған тәртіппен кәсіптік стандарттардың талаптарына сәйкестігін бағалау;</w:t>
      </w:r>
    </w:p>
    <w:bookmarkEnd w:id="27"/>
    <w:bookmarkStart w:name="z36" w:id="28"/>
    <w:p>
      <w:pPr>
        <w:spacing w:after="0"/>
        <w:ind w:left="0"/>
        <w:jc w:val="both"/>
      </w:pPr>
      <w:r>
        <w:rPr>
          <w:rFonts w:ascii="Times New Roman"/>
          <w:b w:val="false"/>
          <w:i w:val="false"/>
          <w:color w:val="000000"/>
          <w:sz w:val="28"/>
        </w:rPr>
        <w:t>
      сәулет, қала құрылысы және құрылыс қызметі саласындағы мамандардың (сарапшылардың) құқықтары мен заңды мүдделерін қорғау;</w:t>
      </w:r>
    </w:p>
    <w:bookmarkEnd w:id="28"/>
    <w:bookmarkStart w:name="z37" w:id="29"/>
    <w:p>
      <w:pPr>
        <w:spacing w:after="0"/>
        <w:ind w:left="0"/>
        <w:jc w:val="both"/>
      </w:pPr>
      <w:r>
        <w:rPr>
          <w:rFonts w:ascii="Times New Roman"/>
          <w:b w:val="false"/>
          <w:i w:val="false"/>
          <w:color w:val="000000"/>
          <w:sz w:val="28"/>
        </w:rPr>
        <w:t>
      кандидаттардыңсертификаттау нәтижелерімен келіспейтін шағымдарын қарау;</w:t>
      </w:r>
    </w:p>
    <w:bookmarkEnd w:id="29"/>
    <w:bookmarkStart w:name="z38" w:id="30"/>
    <w:p>
      <w:pPr>
        <w:spacing w:after="0"/>
        <w:ind w:left="0"/>
        <w:jc w:val="both"/>
      </w:pPr>
      <w:r>
        <w:rPr>
          <w:rFonts w:ascii="Times New Roman"/>
          <w:b w:val="false"/>
          <w:i w:val="false"/>
          <w:color w:val="000000"/>
          <w:sz w:val="28"/>
        </w:rPr>
        <w:t>
      сәулет, қала құрылысы және құрылыс қызметі саласындағы сертификатталған мамандардың (сарапшылардың) қызметіне мониторинг жүргізу.</w:t>
      </w:r>
    </w:p>
    <w:bookmarkEnd w:id="30"/>
    <w:bookmarkStart w:name="z39" w:id="31"/>
    <w:p>
      <w:pPr>
        <w:spacing w:after="0"/>
        <w:ind w:left="0"/>
        <w:jc w:val="left"/>
      </w:pPr>
      <w:r>
        <w:rPr>
          <w:rFonts w:ascii="Times New Roman"/>
          <w:b/>
          <w:i w:val="false"/>
          <w:color w:val="000000"/>
        </w:rPr>
        <w:t xml:space="preserve"> 3-тарау. Орталықтың құқықтары мен міндеттері</w:t>
      </w:r>
    </w:p>
    <w:bookmarkEnd w:id="31"/>
    <w:bookmarkStart w:name="z40" w:id="32"/>
    <w:p>
      <w:pPr>
        <w:spacing w:after="0"/>
        <w:ind w:left="0"/>
        <w:jc w:val="both"/>
      </w:pPr>
      <w:r>
        <w:rPr>
          <w:rFonts w:ascii="Times New Roman"/>
          <w:b w:val="false"/>
          <w:i w:val="false"/>
          <w:color w:val="000000"/>
          <w:sz w:val="28"/>
        </w:rPr>
        <w:t>
      8. Сертификаттау орталығы құқылы:</w:t>
      </w:r>
    </w:p>
    <w:bookmarkEnd w:id="32"/>
    <w:bookmarkStart w:name="z41" w:id="33"/>
    <w:p>
      <w:pPr>
        <w:spacing w:after="0"/>
        <w:ind w:left="0"/>
        <w:jc w:val="both"/>
      </w:pPr>
      <w:r>
        <w:rPr>
          <w:rFonts w:ascii="Times New Roman"/>
          <w:b w:val="false"/>
          <w:i w:val="false"/>
          <w:color w:val="000000"/>
          <w:sz w:val="28"/>
        </w:rPr>
        <w:t>
      1) мемлекеттік органдарға ұсыныстар енгізу арқылы сәулет, қала құрылысы және құрылыс қызметі саласындағы мамандарды (сарапшыларды) сертификаттауға байланысты нормативтік құқықтық актілерді жетілдіру жөніндегі жұмысқа қатысуға;</w:t>
      </w:r>
    </w:p>
    <w:bookmarkEnd w:id="33"/>
    <w:bookmarkStart w:name="z42" w:id="34"/>
    <w:p>
      <w:pPr>
        <w:spacing w:after="0"/>
        <w:ind w:left="0"/>
        <w:jc w:val="both"/>
      </w:pPr>
      <w:r>
        <w:rPr>
          <w:rFonts w:ascii="Times New Roman"/>
          <w:b w:val="false"/>
          <w:i w:val="false"/>
          <w:color w:val="000000"/>
          <w:sz w:val="28"/>
        </w:rPr>
        <w:t>
      2) сәулет, қала құрылысы және құрылыс қызметі саласындағы сертификатталған мамандардың (сарапшылардың) құқықтары мен заңды мүдделерін білдіруге және қорғауға;</w:t>
      </w:r>
    </w:p>
    <w:bookmarkEnd w:id="34"/>
    <w:bookmarkStart w:name="z43" w:id="35"/>
    <w:p>
      <w:pPr>
        <w:spacing w:after="0"/>
        <w:ind w:left="0"/>
        <w:jc w:val="both"/>
      </w:pPr>
      <w:r>
        <w:rPr>
          <w:rFonts w:ascii="Times New Roman"/>
          <w:b w:val="false"/>
          <w:i w:val="false"/>
          <w:color w:val="000000"/>
          <w:sz w:val="28"/>
        </w:rPr>
        <w:t>
      3) Қазақстан Республикасының заңдарында көзделген өзге де құқықтарды жүзеге асыруға.</w:t>
      </w:r>
    </w:p>
    <w:bookmarkEnd w:id="35"/>
    <w:bookmarkStart w:name="z44" w:id="36"/>
    <w:p>
      <w:pPr>
        <w:spacing w:after="0"/>
        <w:ind w:left="0"/>
        <w:jc w:val="both"/>
      </w:pPr>
      <w:r>
        <w:rPr>
          <w:rFonts w:ascii="Times New Roman"/>
          <w:b w:val="false"/>
          <w:i w:val="false"/>
          <w:color w:val="000000"/>
          <w:sz w:val="28"/>
        </w:rPr>
        <w:t>
      9. сертификаттау орталығы:</w:t>
      </w:r>
    </w:p>
    <w:bookmarkEnd w:id="36"/>
    <w:bookmarkStart w:name="z45" w:id="37"/>
    <w:p>
      <w:pPr>
        <w:spacing w:after="0"/>
        <w:ind w:left="0"/>
        <w:jc w:val="both"/>
      </w:pPr>
      <w:r>
        <w:rPr>
          <w:rFonts w:ascii="Times New Roman"/>
          <w:b w:val="false"/>
          <w:i w:val="false"/>
          <w:color w:val="000000"/>
          <w:sz w:val="28"/>
        </w:rPr>
        <w:t>
      1) сәулет, қала құрылысы және құрылыс істері жөніндегі уәкілетті орган айқындаған тәртіппен сәулет, қала құрылысы және құрылыс істері жөніндегі мамандарды (сарапшыларды) сертификаттауды жүргізуге;</w:t>
      </w:r>
    </w:p>
    <w:bookmarkEnd w:id="37"/>
    <w:bookmarkStart w:name="z46" w:id="38"/>
    <w:p>
      <w:pPr>
        <w:spacing w:after="0"/>
        <w:ind w:left="0"/>
        <w:jc w:val="both"/>
      </w:pPr>
      <w:r>
        <w:rPr>
          <w:rFonts w:ascii="Times New Roman"/>
          <w:b w:val="false"/>
          <w:i w:val="false"/>
          <w:color w:val="000000"/>
          <w:sz w:val="28"/>
        </w:rPr>
        <w:t>
      2) сәулет, қала құрылысы және құрылыс қызметі саласындағы сертификатталған мамандардың (сарапшылардың) тізіліміне деректерді енгізе отырып, сәулет, қала құрылысы және құрылыс қызметі саласындағы маман (сарапшы) сертификатын беруге;</w:t>
      </w:r>
    </w:p>
    <w:bookmarkEnd w:id="38"/>
    <w:bookmarkStart w:name="z47" w:id="39"/>
    <w:p>
      <w:pPr>
        <w:spacing w:after="0"/>
        <w:ind w:left="0"/>
        <w:jc w:val="both"/>
      </w:pPr>
      <w:r>
        <w:rPr>
          <w:rFonts w:ascii="Times New Roman"/>
          <w:b w:val="false"/>
          <w:i w:val="false"/>
          <w:color w:val="000000"/>
          <w:sz w:val="28"/>
        </w:rPr>
        <w:t>
      3) сәулет, қала құрылысы және құрылыс істері жөніндегі уәкілетті органмен келісім бойынша сәулет, қала құрылысы және құрылыс қызметі саласындағы сертификатталған мамандардың (сарапшылардың) қызметін ішкі бақылау (мониторинг) тәртібін әзірлеуге және бекітуге;</w:t>
      </w:r>
    </w:p>
    <w:bookmarkEnd w:id="39"/>
    <w:bookmarkStart w:name="z48" w:id="40"/>
    <w:p>
      <w:pPr>
        <w:spacing w:after="0"/>
        <w:ind w:left="0"/>
        <w:jc w:val="both"/>
      </w:pPr>
      <w:r>
        <w:rPr>
          <w:rFonts w:ascii="Times New Roman"/>
          <w:b w:val="false"/>
          <w:i w:val="false"/>
          <w:color w:val="000000"/>
          <w:sz w:val="28"/>
        </w:rPr>
        <w:t>
      4) сәулет, қала құрылысы және құрылыс қызметі саласындағы сертификатталған мамандар (сарапшылар) үшін біліктілікті арттыру кестесін бекітуге;</w:t>
      </w:r>
    </w:p>
    <w:bookmarkEnd w:id="40"/>
    <w:bookmarkStart w:name="z49" w:id="41"/>
    <w:p>
      <w:pPr>
        <w:spacing w:after="0"/>
        <w:ind w:left="0"/>
        <w:jc w:val="both"/>
      </w:pPr>
      <w:r>
        <w:rPr>
          <w:rFonts w:ascii="Times New Roman"/>
          <w:b w:val="false"/>
          <w:i w:val="false"/>
          <w:color w:val="000000"/>
          <w:sz w:val="28"/>
        </w:rPr>
        <w:t>
      5) сәулет, қала құрылысы және құрылыс қызметі саласындағы сертификатталған мамандардың (сарапшылардың) тізіліміне бұзушылықтар анықталған кезден бастап сәулет, қала құрылысы және құрылыс қызметі саласындағы сертификатталған мамандардың (сарапшылардың) анықталған бұзушылықтары туралы мәліметтерді енгізуге және сәулет, қала құрылысы және құрылыс істері жөніндегі уәкілетті органды хабардар етуге;</w:t>
      </w:r>
    </w:p>
    <w:bookmarkEnd w:id="41"/>
    <w:bookmarkStart w:name="z50" w:id="42"/>
    <w:p>
      <w:pPr>
        <w:spacing w:after="0"/>
        <w:ind w:left="0"/>
        <w:jc w:val="both"/>
      </w:pPr>
      <w:r>
        <w:rPr>
          <w:rFonts w:ascii="Times New Roman"/>
          <w:b w:val="false"/>
          <w:i w:val="false"/>
          <w:color w:val="000000"/>
          <w:sz w:val="28"/>
        </w:rPr>
        <w:t>
      6) Қазақстан Республикасының сәулет, қала құрылысы және құрылыс қызметі туралы заңнамасын бұзғаны үшін сәулет, қала құрылысы және құрылыс қызметі саласындағы сертификатталған маманға (сарапшыға) шаралар қолдануға, оның ішінде сертификаттың қолданысын тоқтатуға;;</w:t>
      </w:r>
    </w:p>
    <w:bookmarkEnd w:id="42"/>
    <w:bookmarkStart w:name="z51" w:id="43"/>
    <w:p>
      <w:pPr>
        <w:spacing w:after="0"/>
        <w:ind w:left="0"/>
        <w:jc w:val="both"/>
      </w:pPr>
      <w:r>
        <w:rPr>
          <w:rFonts w:ascii="Times New Roman"/>
          <w:b w:val="false"/>
          <w:i w:val="false"/>
          <w:color w:val="000000"/>
          <w:sz w:val="28"/>
        </w:rPr>
        <w:t>
      7) сәулет, қала құрылысы және құрылыс қызметі саласындағы сертификатталған мамандардың (сарапшылардың) қызметіне мониторингті жүзеге асыруға;</w:t>
      </w:r>
    </w:p>
    <w:bookmarkEnd w:id="43"/>
    <w:bookmarkStart w:name="z52" w:id="44"/>
    <w:p>
      <w:pPr>
        <w:spacing w:after="0"/>
        <w:ind w:left="0"/>
        <w:jc w:val="both"/>
      </w:pPr>
      <w:r>
        <w:rPr>
          <w:rFonts w:ascii="Times New Roman"/>
          <w:b w:val="false"/>
          <w:i w:val="false"/>
          <w:color w:val="000000"/>
          <w:sz w:val="28"/>
        </w:rPr>
        <w:t>
      8) Қазақстан Республикасының заңдарында көзделген өзге де міндеттерді жүзеге асыруға міндетті.</w:t>
      </w:r>
    </w:p>
    <w:bookmarkEnd w:id="44"/>
    <w:bookmarkStart w:name="z53" w:id="45"/>
    <w:p>
      <w:pPr>
        <w:spacing w:after="0"/>
        <w:ind w:left="0"/>
        <w:jc w:val="left"/>
      </w:pPr>
      <w:r>
        <w:rPr>
          <w:rFonts w:ascii="Times New Roman"/>
          <w:b/>
          <w:i w:val="false"/>
          <w:color w:val="000000"/>
        </w:rPr>
        <w:t xml:space="preserve"> 4-тарау. Орталықтың басқару органдары және оларды қалыптастыру тәртібі</w:t>
      </w:r>
    </w:p>
    <w:bookmarkEnd w:id="45"/>
    <w:bookmarkStart w:name="z54" w:id="46"/>
    <w:p>
      <w:pPr>
        <w:spacing w:after="0"/>
        <w:ind w:left="0"/>
        <w:jc w:val="both"/>
      </w:pPr>
      <w:r>
        <w:rPr>
          <w:rFonts w:ascii="Times New Roman"/>
          <w:b w:val="false"/>
          <w:i w:val="false"/>
          <w:color w:val="000000"/>
          <w:sz w:val="28"/>
        </w:rPr>
        <w:t>
      10. Орталықтың басқару органдары:</w:t>
      </w:r>
    </w:p>
    <w:bookmarkEnd w:id="46"/>
    <w:bookmarkStart w:name="z55" w:id="47"/>
    <w:p>
      <w:pPr>
        <w:spacing w:after="0"/>
        <w:ind w:left="0"/>
        <w:jc w:val="both"/>
      </w:pPr>
      <w:r>
        <w:rPr>
          <w:rFonts w:ascii="Times New Roman"/>
          <w:b w:val="false"/>
          <w:i w:val="false"/>
          <w:color w:val="000000"/>
          <w:sz w:val="28"/>
        </w:rPr>
        <w:t>
      1) жоғары орган – құрылтайшылардың жалпы жиналысы (немесе құрылтайшы) (бұдан әрі – Құрылтайшылар жиналысы) болып табылады.</w:t>
      </w:r>
    </w:p>
    <w:bookmarkEnd w:id="47"/>
    <w:bookmarkStart w:name="z56" w:id="48"/>
    <w:p>
      <w:pPr>
        <w:spacing w:after="0"/>
        <w:ind w:left="0"/>
        <w:jc w:val="both"/>
      </w:pPr>
      <w:r>
        <w:rPr>
          <w:rFonts w:ascii="Times New Roman"/>
          <w:b w:val="false"/>
          <w:i w:val="false"/>
          <w:color w:val="000000"/>
          <w:sz w:val="28"/>
        </w:rPr>
        <w:t>
      Құрылтайшылар жиналысының құзыретіне мынадай мәселелер жатады:</w:t>
      </w:r>
    </w:p>
    <w:bookmarkEnd w:id="48"/>
    <w:bookmarkStart w:name="z57" w:id="49"/>
    <w:p>
      <w:pPr>
        <w:spacing w:after="0"/>
        <w:ind w:left="0"/>
        <w:jc w:val="both"/>
      </w:pPr>
      <w:r>
        <w:rPr>
          <w:rFonts w:ascii="Times New Roman"/>
          <w:b w:val="false"/>
          <w:i w:val="false"/>
          <w:color w:val="000000"/>
          <w:sz w:val="28"/>
        </w:rPr>
        <w:t>
      1) Орталықтың құрылтай құжаттарын қабылдау, оларға өзгерістер мен толықтырулар енгізу;</w:t>
      </w:r>
    </w:p>
    <w:bookmarkEnd w:id="49"/>
    <w:bookmarkStart w:name="z58" w:id="50"/>
    <w:p>
      <w:pPr>
        <w:spacing w:after="0"/>
        <w:ind w:left="0"/>
        <w:jc w:val="both"/>
      </w:pPr>
      <w:r>
        <w:rPr>
          <w:rFonts w:ascii="Times New Roman"/>
          <w:b w:val="false"/>
          <w:i w:val="false"/>
          <w:color w:val="000000"/>
          <w:sz w:val="28"/>
        </w:rPr>
        <w:t>
      2) Орталықты ерікті түрде қайта ұйымдастыру және тарату;</w:t>
      </w:r>
    </w:p>
    <w:bookmarkEnd w:id="50"/>
    <w:bookmarkStart w:name="z59" w:id="51"/>
    <w:p>
      <w:pPr>
        <w:spacing w:after="0"/>
        <w:ind w:left="0"/>
        <w:jc w:val="both"/>
      </w:pPr>
      <w:r>
        <w:rPr>
          <w:rFonts w:ascii="Times New Roman"/>
          <w:b w:val="false"/>
          <w:i w:val="false"/>
          <w:color w:val="000000"/>
          <w:sz w:val="28"/>
        </w:rPr>
        <w:t>
      3) Орталық басқару органдарының құзыретін, ұйымдық құрылымын, өкілеттіктерін қалыптастыру және тоқтату тәртібін айқындау;</w:t>
      </w:r>
    </w:p>
    <w:bookmarkEnd w:id="51"/>
    <w:bookmarkStart w:name="z60" w:id="52"/>
    <w:p>
      <w:pPr>
        <w:spacing w:after="0"/>
        <w:ind w:left="0"/>
        <w:jc w:val="both"/>
      </w:pPr>
      <w:r>
        <w:rPr>
          <w:rFonts w:ascii="Times New Roman"/>
          <w:b w:val="false"/>
          <w:i w:val="false"/>
          <w:color w:val="000000"/>
          <w:sz w:val="28"/>
        </w:rPr>
        <w:t>
      4) атқарушы органдардың қаржылық есептілігін ұсыну тәртібі мен кезеңділігін, сондай-ақ бақылау органының тексеру жүргізу және олардың нәтижелерін бекіту тәртібін айқындау;</w:t>
      </w:r>
    </w:p>
    <w:bookmarkEnd w:id="52"/>
    <w:bookmarkStart w:name="z61" w:id="53"/>
    <w:p>
      <w:pPr>
        <w:spacing w:after="0"/>
        <w:ind w:left="0"/>
        <w:jc w:val="both"/>
      </w:pPr>
      <w:r>
        <w:rPr>
          <w:rFonts w:ascii="Times New Roman"/>
          <w:b w:val="false"/>
          <w:i w:val="false"/>
          <w:color w:val="000000"/>
          <w:sz w:val="28"/>
        </w:rPr>
        <w:t>
      5) заңнамалық актілерде белгіленген шектерде Орталықтың басқа заңды тұлғаларды, өз филиалдары мен өкілдіктерін құруға немесе олардың қызметіне қатысуы туралы шешім қабылдау.</w:t>
      </w:r>
    </w:p>
    <w:bookmarkEnd w:id="53"/>
    <w:bookmarkStart w:name="z62" w:id="54"/>
    <w:p>
      <w:pPr>
        <w:spacing w:after="0"/>
        <w:ind w:left="0"/>
        <w:jc w:val="both"/>
      </w:pPr>
      <w:r>
        <w:rPr>
          <w:rFonts w:ascii="Times New Roman"/>
          <w:b w:val="false"/>
          <w:i w:val="false"/>
          <w:color w:val="000000"/>
          <w:sz w:val="28"/>
        </w:rPr>
        <w:t>
      Құрылтайшылар жиналысы өз мiндеттерiн өтеусiз негiзде немесе Құрылтайшылар жиналысының шешiмi бойынша ақы төлеп орындайды.</w:t>
      </w:r>
    </w:p>
    <w:bookmarkEnd w:id="54"/>
    <w:bookmarkStart w:name="z63" w:id="55"/>
    <w:p>
      <w:pPr>
        <w:spacing w:after="0"/>
        <w:ind w:left="0"/>
        <w:jc w:val="both"/>
      </w:pPr>
      <w:r>
        <w:rPr>
          <w:rFonts w:ascii="Times New Roman"/>
          <w:b w:val="false"/>
          <w:i w:val="false"/>
          <w:color w:val="000000"/>
          <w:sz w:val="28"/>
        </w:rPr>
        <w:t>
      Құрылтайшылардың жиналысы күнтізбелік жыл ішінде кемінде бір рет өткізіледі.</w:t>
      </w:r>
    </w:p>
    <w:bookmarkEnd w:id="55"/>
    <w:bookmarkStart w:name="z64" w:id="56"/>
    <w:p>
      <w:pPr>
        <w:spacing w:after="0"/>
        <w:ind w:left="0"/>
        <w:jc w:val="both"/>
      </w:pPr>
      <w:r>
        <w:rPr>
          <w:rFonts w:ascii="Times New Roman"/>
          <w:b w:val="false"/>
          <w:i w:val="false"/>
          <w:color w:val="000000"/>
          <w:sz w:val="28"/>
        </w:rPr>
        <w:t>
      Құрылтайшылар жиналысының мүшелері үш жыл мерзімге сайланады.</w:t>
      </w:r>
    </w:p>
    <w:bookmarkEnd w:id="56"/>
    <w:bookmarkStart w:name="z65" w:id="57"/>
    <w:p>
      <w:pPr>
        <w:spacing w:after="0"/>
        <w:ind w:left="0"/>
        <w:jc w:val="both"/>
      </w:pPr>
      <w:r>
        <w:rPr>
          <w:rFonts w:ascii="Times New Roman"/>
          <w:b w:val="false"/>
          <w:i w:val="false"/>
          <w:color w:val="000000"/>
          <w:sz w:val="28"/>
        </w:rPr>
        <w:t>
      Құрылтайшылардың кезектен тыс жиналысы Құрылтайшылар жиналысы мүшелерінің, Орталық директорының және Тексеру комиссиясы мүшелерінің талап етуі бойынша шақырылады.</w:t>
      </w:r>
    </w:p>
    <w:bookmarkEnd w:id="57"/>
    <w:bookmarkStart w:name="z66" w:id="58"/>
    <w:p>
      <w:pPr>
        <w:spacing w:after="0"/>
        <w:ind w:left="0"/>
        <w:jc w:val="both"/>
      </w:pPr>
      <w:r>
        <w:rPr>
          <w:rFonts w:ascii="Times New Roman"/>
          <w:b w:val="false"/>
          <w:i w:val="false"/>
          <w:color w:val="000000"/>
          <w:sz w:val="28"/>
        </w:rPr>
        <w:t>
      Құрылтайшылар жиналысының өз құзыретіне кіретін мәселелер бойынша шешімі оның отырысына қатысқан Құрылтайшылар жиналысы мүшелерінің жай көпшілік дауысымен қабылданады, хаттамамен ресімделеді, оған отырысқа қатысқан Құрылтайшылар жиналысының мүшелері қол қояды. Құрылтайшылар жиналысының шешімі Орталықтың барлық басқару органдары үшін міндетті болып табылады.</w:t>
      </w:r>
    </w:p>
    <w:bookmarkEnd w:id="58"/>
    <w:bookmarkStart w:name="z67" w:id="59"/>
    <w:p>
      <w:pPr>
        <w:spacing w:after="0"/>
        <w:ind w:left="0"/>
        <w:jc w:val="both"/>
      </w:pPr>
      <w:r>
        <w:rPr>
          <w:rFonts w:ascii="Times New Roman"/>
          <w:b w:val="false"/>
          <w:i w:val="false"/>
          <w:color w:val="000000"/>
          <w:sz w:val="28"/>
        </w:rPr>
        <w:t>
      Құрылтайшылар жиналысы, егер оған Құрылтайшылар жиналысы мүшелерінің жалпы санының кемінде жартысы қатысса, заңды деп танылады;</w:t>
      </w:r>
    </w:p>
    <w:bookmarkEnd w:id="59"/>
    <w:bookmarkStart w:name="z68" w:id="60"/>
    <w:p>
      <w:pPr>
        <w:spacing w:after="0"/>
        <w:ind w:left="0"/>
        <w:jc w:val="both"/>
      </w:pPr>
      <w:r>
        <w:rPr>
          <w:rFonts w:ascii="Times New Roman"/>
          <w:b w:val="false"/>
          <w:i w:val="false"/>
          <w:color w:val="000000"/>
          <w:sz w:val="28"/>
        </w:rPr>
        <w:t>
      2) атқарушы орган – Құрылтайшылар жиналысының шешімімен тағайындалатын Орталық директоры.</w:t>
      </w:r>
    </w:p>
    <w:bookmarkEnd w:id="60"/>
    <w:bookmarkStart w:name="z69" w:id="61"/>
    <w:p>
      <w:pPr>
        <w:spacing w:after="0"/>
        <w:ind w:left="0"/>
        <w:jc w:val="both"/>
      </w:pPr>
      <w:r>
        <w:rPr>
          <w:rFonts w:ascii="Times New Roman"/>
          <w:b w:val="false"/>
          <w:i w:val="false"/>
          <w:color w:val="000000"/>
          <w:sz w:val="28"/>
        </w:rPr>
        <w:t>
      Орталық директорының құзыретіне мынадай мәселелер жатады:</w:t>
      </w:r>
    </w:p>
    <w:bookmarkEnd w:id="61"/>
    <w:bookmarkStart w:name="z70" w:id="62"/>
    <w:p>
      <w:pPr>
        <w:spacing w:after="0"/>
        <w:ind w:left="0"/>
        <w:jc w:val="both"/>
      </w:pPr>
      <w:r>
        <w:rPr>
          <w:rFonts w:ascii="Times New Roman"/>
          <w:b w:val="false"/>
          <w:i w:val="false"/>
          <w:color w:val="000000"/>
          <w:sz w:val="28"/>
        </w:rPr>
        <w:t>
      1) орталықтың құрылтай құжаттарымен жоғары басқару органының айрықша құзыретіне жатқызылған мәселелерді қоспағанда, орталықтың қызметіне ағымдағы басшылықты жүзеге асыру, осы органға есеп береді;</w:t>
      </w:r>
    </w:p>
    <w:bookmarkEnd w:id="62"/>
    <w:bookmarkStart w:name="z71" w:id="63"/>
    <w:p>
      <w:pPr>
        <w:spacing w:after="0"/>
        <w:ind w:left="0"/>
        <w:jc w:val="both"/>
      </w:pPr>
      <w:r>
        <w:rPr>
          <w:rFonts w:ascii="Times New Roman"/>
          <w:b w:val="false"/>
          <w:i w:val="false"/>
          <w:color w:val="000000"/>
          <w:sz w:val="28"/>
        </w:rPr>
        <w:t>
      2) орталықтың қаржы-шаруашылық қызметін ұйымдастыру;</w:t>
      </w:r>
    </w:p>
    <w:bookmarkEnd w:id="63"/>
    <w:bookmarkStart w:name="z72" w:id="64"/>
    <w:p>
      <w:pPr>
        <w:spacing w:after="0"/>
        <w:ind w:left="0"/>
        <w:jc w:val="both"/>
      </w:pPr>
      <w:r>
        <w:rPr>
          <w:rFonts w:ascii="Times New Roman"/>
          <w:b w:val="false"/>
          <w:i w:val="false"/>
          <w:color w:val="000000"/>
          <w:sz w:val="28"/>
        </w:rPr>
        <w:t>
      3) құрылтайшылар жиналысының шешімі негізінде шарт жасасу;</w:t>
      </w:r>
    </w:p>
    <w:bookmarkEnd w:id="64"/>
    <w:bookmarkStart w:name="z73" w:id="65"/>
    <w:p>
      <w:pPr>
        <w:spacing w:after="0"/>
        <w:ind w:left="0"/>
        <w:jc w:val="both"/>
      </w:pPr>
      <w:r>
        <w:rPr>
          <w:rFonts w:ascii="Times New Roman"/>
          <w:b w:val="false"/>
          <w:i w:val="false"/>
          <w:color w:val="000000"/>
          <w:sz w:val="28"/>
        </w:rPr>
        <w:t>
      4) барлық соттарда, мемлекеттік органдарда және өзге де ұйымдарда сенімхатсыз және Құрылтайшылар жиналысының шешімінсіз Орталықты ұсыну;</w:t>
      </w:r>
    </w:p>
    <w:bookmarkEnd w:id="65"/>
    <w:bookmarkStart w:name="z74" w:id="66"/>
    <w:p>
      <w:pPr>
        <w:spacing w:after="0"/>
        <w:ind w:left="0"/>
        <w:jc w:val="both"/>
      </w:pPr>
      <w:r>
        <w:rPr>
          <w:rFonts w:ascii="Times New Roman"/>
          <w:b w:val="false"/>
          <w:i w:val="false"/>
          <w:color w:val="000000"/>
          <w:sz w:val="28"/>
        </w:rPr>
        <w:t>
      5) сәулет, қала құрылысы және құрылыс қызметі саласындағы сертификатталған мамандардың (сарапшылардың) мониторингін және тізілімін жүргізу;</w:t>
      </w:r>
    </w:p>
    <w:bookmarkEnd w:id="66"/>
    <w:bookmarkStart w:name="z75" w:id="67"/>
    <w:p>
      <w:pPr>
        <w:spacing w:after="0"/>
        <w:ind w:left="0"/>
        <w:jc w:val="both"/>
      </w:pPr>
      <w:r>
        <w:rPr>
          <w:rFonts w:ascii="Times New Roman"/>
          <w:b w:val="false"/>
          <w:i w:val="false"/>
          <w:color w:val="000000"/>
          <w:sz w:val="28"/>
        </w:rPr>
        <w:t>
      6) Орталық қызметінің жариялылығы мен ашықтығын қамтамасыз ету.</w:t>
      </w:r>
    </w:p>
    <w:bookmarkEnd w:id="67"/>
    <w:bookmarkStart w:name="z76" w:id="68"/>
    <w:p>
      <w:pPr>
        <w:spacing w:after="0"/>
        <w:ind w:left="0"/>
        <w:jc w:val="both"/>
      </w:pPr>
      <w:r>
        <w:rPr>
          <w:rFonts w:ascii="Times New Roman"/>
          <w:b w:val="false"/>
          <w:i w:val="false"/>
          <w:color w:val="000000"/>
          <w:sz w:val="28"/>
        </w:rPr>
        <w:t>
      Орталықтың директоры Құрылтайшылар жиналысының шешімімен құрылтайшылар арасынан үш жыл мерзімге сайланады және Орталық қызметінің нәтижелері үшін жауапты болады;</w:t>
      </w:r>
    </w:p>
    <w:bookmarkEnd w:id="68"/>
    <w:bookmarkStart w:name="z77" w:id="69"/>
    <w:p>
      <w:pPr>
        <w:spacing w:after="0"/>
        <w:ind w:left="0"/>
        <w:jc w:val="both"/>
      </w:pPr>
      <w:r>
        <w:rPr>
          <w:rFonts w:ascii="Times New Roman"/>
          <w:b w:val="false"/>
          <w:i w:val="false"/>
          <w:color w:val="000000"/>
          <w:sz w:val="28"/>
        </w:rPr>
        <w:t>
      3)бақылау органы –Құрылтайшылар жиналысының мүшелері сайлайтын тексеру комиссиясы (ревизор).</w:t>
      </w:r>
    </w:p>
    <w:bookmarkEnd w:id="69"/>
    <w:bookmarkStart w:name="z78" w:id="70"/>
    <w:p>
      <w:pPr>
        <w:spacing w:after="0"/>
        <w:ind w:left="0"/>
        <w:jc w:val="both"/>
      </w:pPr>
      <w:r>
        <w:rPr>
          <w:rFonts w:ascii="Times New Roman"/>
          <w:b w:val="false"/>
          <w:i w:val="false"/>
          <w:color w:val="000000"/>
          <w:sz w:val="28"/>
        </w:rPr>
        <w:t>
      Тексеру комиссиясының (тексерушінің) құзыретіне Орталықтың қаржылық құжаттамасын тексеруді жылына кемінде бір рет жүзеге асыру мәселелері жатады. Орталықтың қаржылық құжаттамасын тексеру нәтижелері бойынша тексеру комиссиясының (тексерушінің) есебі Құрылтайшылар жиналысында қаралады.</w:t>
      </w:r>
    </w:p>
    <w:bookmarkEnd w:id="70"/>
    <w:bookmarkStart w:name="z79" w:id="71"/>
    <w:p>
      <w:pPr>
        <w:spacing w:after="0"/>
        <w:ind w:left="0"/>
        <w:jc w:val="both"/>
      </w:pPr>
      <w:r>
        <w:rPr>
          <w:rFonts w:ascii="Times New Roman"/>
          <w:b w:val="false"/>
          <w:i w:val="false"/>
          <w:color w:val="000000"/>
          <w:sz w:val="28"/>
        </w:rPr>
        <w:t>
      Тексеру комиссиясының мүшелері (ревизор) Құрылтайшылар жиналысының шешімімен кемінде 3 адамнан тұратын құрамда үш жыл мерзімге сайланады. Тексеру комиссиясының мүшелері Орталықтың атқарушы және жоғары басқару органының міндеттерін бір мезгілде атқара алмайды.</w:t>
      </w:r>
    </w:p>
    <w:bookmarkEnd w:id="71"/>
    <w:bookmarkStart w:name="z80" w:id="72"/>
    <w:p>
      <w:pPr>
        <w:spacing w:after="0"/>
        <w:ind w:left="0"/>
        <w:jc w:val="both"/>
      </w:pPr>
      <w:r>
        <w:rPr>
          <w:rFonts w:ascii="Times New Roman"/>
          <w:b w:val="false"/>
          <w:i w:val="false"/>
          <w:color w:val="000000"/>
          <w:sz w:val="28"/>
        </w:rPr>
        <w:t>
      11. Орталықтың еңбек шарты бойынша жұмыс істейтін штаттағы қызметкерлеріне Қазақстан Республикасының еңбек заңнамасы қолданылады.</w:t>
      </w:r>
    </w:p>
    <w:bookmarkEnd w:id="72"/>
    <w:bookmarkStart w:name="z81" w:id="73"/>
    <w:p>
      <w:pPr>
        <w:spacing w:after="0"/>
        <w:ind w:left="0"/>
        <w:jc w:val="left"/>
      </w:pPr>
      <w:r>
        <w:rPr>
          <w:rFonts w:ascii="Times New Roman"/>
          <w:b/>
          <w:i w:val="false"/>
          <w:color w:val="000000"/>
        </w:rPr>
        <w:t xml:space="preserve"> 5-тарау. Орталықтың мүлкі</w:t>
      </w:r>
    </w:p>
    <w:bookmarkEnd w:id="73"/>
    <w:bookmarkStart w:name="z82" w:id="74"/>
    <w:p>
      <w:pPr>
        <w:spacing w:after="0"/>
        <w:ind w:left="0"/>
        <w:jc w:val="both"/>
      </w:pPr>
      <w:r>
        <w:rPr>
          <w:rFonts w:ascii="Times New Roman"/>
          <w:b w:val="false"/>
          <w:i w:val="false"/>
          <w:color w:val="000000"/>
          <w:sz w:val="28"/>
        </w:rPr>
        <w:t>
      12. Орталықтың мүлкі:</w:t>
      </w:r>
    </w:p>
    <w:bookmarkEnd w:id="74"/>
    <w:bookmarkStart w:name="z83" w:id="75"/>
    <w:p>
      <w:pPr>
        <w:spacing w:after="0"/>
        <w:ind w:left="0"/>
        <w:jc w:val="both"/>
      </w:pPr>
      <w:r>
        <w:rPr>
          <w:rFonts w:ascii="Times New Roman"/>
          <w:b w:val="false"/>
          <w:i w:val="false"/>
          <w:color w:val="000000"/>
          <w:sz w:val="28"/>
        </w:rPr>
        <w:t>
      1) құрылтайшылардың жарналары;</w:t>
      </w:r>
    </w:p>
    <w:bookmarkEnd w:id="75"/>
    <w:bookmarkStart w:name="z84" w:id="76"/>
    <w:p>
      <w:pPr>
        <w:spacing w:after="0"/>
        <w:ind w:left="0"/>
        <w:jc w:val="both"/>
      </w:pPr>
      <w:r>
        <w:rPr>
          <w:rFonts w:ascii="Times New Roman"/>
          <w:b w:val="false"/>
          <w:i w:val="false"/>
          <w:color w:val="000000"/>
          <w:sz w:val="28"/>
        </w:rPr>
        <w:t>
      2) жарғылық қызметтен түсетін кірістер;</w:t>
      </w:r>
    </w:p>
    <w:bookmarkEnd w:id="76"/>
    <w:bookmarkStart w:name="z85" w:id="77"/>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End w:id="77"/>
    <w:bookmarkStart w:name="z86" w:id="78"/>
    <w:p>
      <w:pPr>
        <w:spacing w:after="0"/>
        <w:ind w:left="0"/>
        <w:jc w:val="both"/>
      </w:pPr>
      <w:r>
        <w:rPr>
          <w:rFonts w:ascii="Times New Roman"/>
          <w:b w:val="false"/>
          <w:i w:val="false"/>
          <w:color w:val="000000"/>
          <w:sz w:val="28"/>
        </w:rPr>
        <w:t>
      13. Орталықтың мүлкі бөлінбейтін болып табылады және тек жарғылық мақсаттар үшін пайдаланылады.</w:t>
      </w:r>
    </w:p>
    <w:bookmarkEnd w:id="78"/>
    <w:bookmarkStart w:name="z87" w:id="79"/>
    <w:p>
      <w:pPr>
        <w:spacing w:after="0"/>
        <w:ind w:left="0"/>
        <w:jc w:val="left"/>
      </w:pPr>
      <w:r>
        <w:rPr>
          <w:rFonts w:ascii="Times New Roman"/>
          <w:b/>
          <w:i w:val="false"/>
          <w:color w:val="000000"/>
        </w:rPr>
        <w:t xml:space="preserve"> 6-тарау. Жарғыға өзгерістер енгізу</w:t>
      </w:r>
    </w:p>
    <w:bookmarkEnd w:id="79"/>
    <w:bookmarkStart w:name="z88" w:id="80"/>
    <w:p>
      <w:pPr>
        <w:spacing w:after="0"/>
        <w:ind w:left="0"/>
        <w:jc w:val="both"/>
      </w:pPr>
      <w:r>
        <w:rPr>
          <w:rFonts w:ascii="Times New Roman"/>
          <w:b w:val="false"/>
          <w:i w:val="false"/>
          <w:color w:val="000000"/>
          <w:sz w:val="28"/>
        </w:rPr>
        <w:t>
      14. Осы Жарғыға өзгерістер мен толықтырулар Құрылтайшылар жиналысының шешімімен ғана енгізілуі мүмкін.</w:t>
      </w:r>
    </w:p>
    <w:bookmarkEnd w:id="80"/>
    <w:bookmarkStart w:name="z89" w:id="81"/>
    <w:p>
      <w:pPr>
        <w:spacing w:after="0"/>
        <w:ind w:left="0"/>
        <w:jc w:val="both"/>
      </w:pPr>
      <w:r>
        <w:rPr>
          <w:rFonts w:ascii="Times New Roman"/>
          <w:b w:val="false"/>
          <w:i w:val="false"/>
          <w:color w:val="000000"/>
          <w:sz w:val="28"/>
        </w:rPr>
        <w:t>
      15. Орталықтың Жарғысына өзгерістер мен толықтырулар, егер олар үшін Құрылтай жиналысына қатысып отырғандардың жалпы санының жартысынан астамы дауыс берсе, енгізіледі.</w:t>
      </w:r>
    </w:p>
    <w:bookmarkEnd w:id="81"/>
    <w:bookmarkStart w:name="z90" w:id="82"/>
    <w:p>
      <w:pPr>
        <w:spacing w:after="0"/>
        <w:ind w:left="0"/>
        <w:jc w:val="both"/>
      </w:pPr>
      <w:r>
        <w:rPr>
          <w:rFonts w:ascii="Times New Roman"/>
          <w:b w:val="false"/>
          <w:i w:val="false"/>
          <w:color w:val="000000"/>
          <w:sz w:val="28"/>
        </w:rPr>
        <w:t>
      16. Барлық өзгерістер мемлекеттік тіркеуге жатады.</w:t>
      </w:r>
    </w:p>
    <w:bookmarkEnd w:id="82"/>
    <w:bookmarkStart w:name="z91" w:id="83"/>
    <w:p>
      <w:pPr>
        <w:spacing w:after="0"/>
        <w:ind w:left="0"/>
        <w:jc w:val="left"/>
      </w:pPr>
      <w:r>
        <w:rPr>
          <w:rFonts w:ascii="Times New Roman"/>
          <w:b/>
          <w:i w:val="false"/>
          <w:color w:val="000000"/>
        </w:rPr>
        <w:t xml:space="preserve"> 7-тарау. Қайта ұйымдастыру және тарату</w:t>
      </w:r>
    </w:p>
    <w:bookmarkEnd w:id="83"/>
    <w:bookmarkStart w:name="z92" w:id="84"/>
    <w:p>
      <w:pPr>
        <w:spacing w:after="0"/>
        <w:ind w:left="0"/>
        <w:jc w:val="both"/>
      </w:pPr>
      <w:r>
        <w:rPr>
          <w:rFonts w:ascii="Times New Roman"/>
          <w:b w:val="false"/>
          <w:i w:val="false"/>
          <w:color w:val="000000"/>
          <w:sz w:val="28"/>
        </w:rPr>
        <w:t>
      17. Орталық Қазақстан Республикасының заңнамасында белгіленген тәртіппен қайта ұйымдастырылуы немесе таратылуы мүмкін.</w:t>
      </w:r>
    </w:p>
    <w:bookmarkEnd w:id="84"/>
    <w:bookmarkStart w:name="z93" w:id="85"/>
    <w:p>
      <w:pPr>
        <w:spacing w:after="0"/>
        <w:ind w:left="0"/>
        <w:jc w:val="both"/>
      </w:pPr>
      <w:r>
        <w:rPr>
          <w:rFonts w:ascii="Times New Roman"/>
          <w:b w:val="false"/>
          <w:i w:val="false"/>
          <w:color w:val="000000"/>
          <w:sz w:val="28"/>
        </w:rPr>
        <w:t>
      18. Таратылғаннан кейін қалған мүлік, егер заңда өзгеше көзделмесе, жарғылық қызметке сәйкес келетін мақсаттарға бағытталады. Қалған мүлікті жөнелту туралы шешімді тарату комиссиясының ұсынуы бойынша құрылтайшылардың жалпы жиналысы берілген қаражатты мақсатты пайдалану туралы есепті міндетті түрде жариялау қажет.</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