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3c08" w14:textId="0593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 дамытудың өңіраралық схемаларын әзірлеу, келісу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215 бұйрығы. Қазақстан Республикасының Әділет министрлігінде 2026 жылғы 4 мамырда № 38636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Аумақты дамытудың өңіраралық схемаларын әзірлеу, келісу және бекіту қағидалары бекітілсін.</w:t>
      </w:r>
    </w:p>
    <w:bookmarkEnd w:id="1"/>
    <w:bookmarkStart w:name="z8" w:id="2"/>
    <w:p>
      <w:pPr>
        <w:spacing w:after="0"/>
        <w:ind w:left="0"/>
        <w:jc w:val="both"/>
      </w:pPr>
      <w:r>
        <w:rPr>
          <w:rFonts w:ascii="Times New Roman"/>
          <w:b w:val="false"/>
          <w:i w:val="false"/>
          <w:color w:val="000000"/>
          <w:sz w:val="28"/>
        </w:rPr>
        <w:t>
      2. Күші жойылды деп мыналар танылсын:</w:t>
      </w:r>
    </w:p>
    <w:bookmarkEnd w:id="2"/>
    <w:bookmarkStart w:name="z9" w:id="3"/>
    <w:p>
      <w:pPr>
        <w:spacing w:after="0"/>
        <w:ind w:left="0"/>
        <w:jc w:val="both"/>
      </w:pPr>
      <w:r>
        <w:rPr>
          <w:rFonts w:ascii="Times New Roman"/>
          <w:b w:val="false"/>
          <w:i w:val="false"/>
          <w:color w:val="000000"/>
          <w:sz w:val="28"/>
        </w:rPr>
        <w:t xml:space="preserve">
      1) "Аумақты дамытудың өңіраралық схемаларын әзірлеу, келісу және бекіту қағидаларын бекіту туралы" Қазақстан Республикасы Өнеркәсіп және құрылыс министрінің міндетін атқарушы 2023 жылғы 23 қазандағы № 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33584 болып тіркелген);</w:t>
      </w:r>
    </w:p>
    <w:bookmarkEnd w:id="3"/>
    <w:bookmarkStart w:name="z10" w:id="4"/>
    <w:p>
      <w:pPr>
        <w:spacing w:after="0"/>
        <w:ind w:left="0"/>
        <w:jc w:val="both"/>
      </w:pPr>
      <w:r>
        <w:rPr>
          <w:rFonts w:ascii="Times New Roman"/>
          <w:b w:val="false"/>
          <w:i w:val="false"/>
          <w:color w:val="000000"/>
          <w:sz w:val="28"/>
        </w:rPr>
        <w:t xml:space="preserve">
      2) "Аумақты дамытудың өңіраралық схемаларын әзірлеу, келісу және бекіту қағидаларын бекіту туралы" Қазақстан Республикасы Өнеркәсіп және құрылыс министрінің міндетін атқарушының 2023 жылғы 23 қазандағы № 36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Өнеркәсіп және құрылыс министрінің 2025 жылғы 22 мамырдағы № 175 бұйрығы (нормативтік құқықтық актілерді мемлекеттік тіркеу тізілімінде № 36150 болып тіркелген).</w:t>
      </w:r>
    </w:p>
    <w:bookmarkEnd w:id="4"/>
    <w:bookmarkStart w:name="z11"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30 сәуірдегі № 215</w:t>
            </w:r>
            <w:r>
              <w:br/>
            </w:r>
            <w:r>
              <w:rPr>
                <w:rFonts w:ascii="Times New Roman"/>
                <w:b w:val="false"/>
                <w:i w:val="false"/>
                <w:color w:val="000000"/>
                <w:sz w:val="20"/>
              </w:rPr>
              <w:t>Бұйрыққа 1-қосымша</w:t>
            </w:r>
          </w:p>
        </w:tc>
      </w:tr>
    </w:tbl>
    <w:bookmarkStart w:name="z18" w:id="10"/>
    <w:p>
      <w:pPr>
        <w:spacing w:after="0"/>
        <w:ind w:left="0"/>
        <w:jc w:val="left"/>
      </w:pPr>
      <w:r>
        <w:rPr>
          <w:rFonts w:ascii="Times New Roman"/>
          <w:b/>
          <w:i w:val="false"/>
          <w:color w:val="000000"/>
        </w:rPr>
        <w:t xml:space="preserve"> Аумақты дамытудың өңіраралық схемаларын әзірлеу, келісу және бекіту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Аумақты дамытудың өңіраралық схемаларын әзірлеу, келісу және бекіту қағидалары (бұдан әрі – Қағидалар) Қазақстан Республикасы Құрылыс кодексінің (бұдан әрі – Кодекс) 24-бабы </w:t>
      </w:r>
      <w:r>
        <w:rPr>
          <w:rFonts w:ascii="Times New Roman"/>
          <w:b w:val="false"/>
          <w:i w:val="false"/>
          <w:color w:val="000000"/>
          <w:sz w:val="28"/>
        </w:rPr>
        <w:t>67) тармақшасына</w:t>
      </w:r>
      <w:r>
        <w:rPr>
          <w:rFonts w:ascii="Times New Roman"/>
          <w:b w:val="false"/>
          <w:i w:val="false"/>
          <w:color w:val="000000"/>
          <w:sz w:val="28"/>
        </w:rPr>
        <w:t xml:space="preserve"> сәйкес әзірленді және екі және одан да көп облыс (не олардың бөліктері), агломерациялар үшін аумақты дамытудың өңіраралық схемаларын әзірлеу, келісу және бекіту тәртібін белгілейді.</w:t>
      </w:r>
    </w:p>
    <w:bookmarkEnd w:id="12"/>
    <w:bookmarkStart w:name="z21" w:id="13"/>
    <w:p>
      <w:pPr>
        <w:spacing w:after="0"/>
        <w:ind w:left="0"/>
        <w:jc w:val="left"/>
      </w:pPr>
      <w:r>
        <w:rPr>
          <w:rFonts w:ascii="Times New Roman"/>
          <w:b/>
          <w:i w:val="false"/>
          <w:color w:val="000000"/>
        </w:rPr>
        <w:t xml:space="preserve"> 2-тарау. Аумақты дамытудың өңіраралық схемаларын әзірлеу,  келісу және бекіту тәртібі</w:t>
      </w:r>
    </w:p>
    <w:bookmarkEnd w:id="13"/>
    <w:bookmarkStart w:name="z22" w:id="14"/>
    <w:p>
      <w:pPr>
        <w:spacing w:after="0"/>
        <w:ind w:left="0"/>
        <w:jc w:val="both"/>
      </w:pPr>
      <w:r>
        <w:rPr>
          <w:rFonts w:ascii="Times New Roman"/>
          <w:b w:val="false"/>
          <w:i w:val="false"/>
          <w:color w:val="000000"/>
          <w:sz w:val="28"/>
        </w:rPr>
        <w:t>
      2. Аумақты дамытудың өңіраралық схемалары (бұдан әрі – Өңіраралық схемалар) Қазақстан Республикасының аумағын ұйымдастырудың бас схемасына сәйкес әзірленеді, екі және одан да көп облыстың (не олардың бөліктерінің), агломерациялардың аумақтарында өзара келісілген (біріктірілген) сәулет, қала құрылысы және құрылыс қызметіне арналған және мыналарды:</w:t>
      </w:r>
    </w:p>
    <w:bookmarkEnd w:id="14"/>
    <w:bookmarkStart w:name="z23" w:id="15"/>
    <w:p>
      <w:pPr>
        <w:spacing w:after="0"/>
        <w:ind w:left="0"/>
        <w:jc w:val="both"/>
      </w:pPr>
      <w:r>
        <w:rPr>
          <w:rFonts w:ascii="Times New Roman"/>
          <w:b w:val="false"/>
          <w:i w:val="false"/>
          <w:color w:val="000000"/>
          <w:sz w:val="28"/>
        </w:rPr>
        <w:t>
      1) аумақты аймақтарға бөлуді;</w:t>
      </w:r>
    </w:p>
    <w:bookmarkEnd w:id="15"/>
    <w:bookmarkStart w:name="z24" w:id="16"/>
    <w:p>
      <w:pPr>
        <w:spacing w:after="0"/>
        <w:ind w:left="0"/>
        <w:jc w:val="both"/>
      </w:pPr>
      <w:r>
        <w:rPr>
          <w:rFonts w:ascii="Times New Roman"/>
          <w:b w:val="false"/>
          <w:i w:val="false"/>
          <w:color w:val="000000"/>
          <w:sz w:val="28"/>
        </w:rPr>
        <w:t>
      2) өңірлік және өңіраралық маңызы бар өндірістік күштерді, көліктік, инженерлік, әлеуметтік және рекреациялық инфрақұрылымдарды жайғастыру және орналастыру жүйесін кешенді дамыту жөніндегі жобалау шешімдерін;</w:t>
      </w:r>
    </w:p>
    <w:bookmarkEnd w:id="16"/>
    <w:bookmarkStart w:name="z25" w:id="17"/>
    <w:p>
      <w:pPr>
        <w:spacing w:after="0"/>
        <w:ind w:left="0"/>
        <w:jc w:val="both"/>
      </w:pPr>
      <w:r>
        <w:rPr>
          <w:rFonts w:ascii="Times New Roman"/>
          <w:b w:val="false"/>
          <w:i w:val="false"/>
          <w:color w:val="000000"/>
          <w:sz w:val="28"/>
        </w:rPr>
        <w:t>
      3) табиғи ресурстарды ұтымды пайдалану және шаруашылық қызмет, ресурстармен қамтамасыз ету, экологиялық жағдайды жақсарту жөніндегі жобалау шешімдерін;</w:t>
      </w:r>
    </w:p>
    <w:bookmarkEnd w:id="17"/>
    <w:bookmarkStart w:name="z26" w:id="18"/>
    <w:p>
      <w:pPr>
        <w:spacing w:after="0"/>
        <w:ind w:left="0"/>
        <w:jc w:val="both"/>
      </w:pPr>
      <w:r>
        <w:rPr>
          <w:rFonts w:ascii="Times New Roman"/>
          <w:b w:val="false"/>
          <w:i w:val="false"/>
          <w:color w:val="000000"/>
          <w:sz w:val="28"/>
        </w:rPr>
        <w:t>
      4) табиғи және техногендік сипаттағы төтенше жағдайлардың әсерінен аумақтарды қорғау жөніндегі жобалау шешімдерін және азаматтық қорғаныс жөніндегі іс-шараларды;</w:t>
      </w:r>
    </w:p>
    <w:bookmarkEnd w:id="18"/>
    <w:bookmarkStart w:name="z27" w:id="19"/>
    <w:p>
      <w:pPr>
        <w:spacing w:after="0"/>
        <w:ind w:left="0"/>
        <w:jc w:val="both"/>
      </w:pPr>
      <w:r>
        <w:rPr>
          <w:rFonts w:ascii="Times New Roman"/>
          <w:b w:val="false"/>
          <w:i w:val="false"/>
          <w:color w:val="000000"/>
          <w:sz w:val="28"/>
        </w:rPr>
        <w:t>
      5) оларды инфрақұрылымдық қамтамасыз ету жөніндегі іс-шараларды айқындай отырып, белсенді экономикалық даму аумақтарын қалыптастыру жөніндегі жобалау ұсыныстарын;</w:t>
      </w:r>
    </w:p>
    <w:bookmarkEnd w:id="19"/>
    <w:bookmarkStart w:name="z28" w:id="20"/>
    <w:p>
      <w:pPr>
        <w:spacing w:after="0"/>
        <w:ind w:left="0"/>
        <w:jc w:val="both"/>
      </w:pPr>
      <w:r>
        <w:rPr>
          <w:rFonts w:ascii="Times New Roman"/>
          <w:b w:val="false"/>
          <w:i w:val="false"/>
          <w:color w:val="000000"/>
          <w:sz w:val="28"/>
        </w:rPr>
        <w:t>
      6) аумақты дамытудың өңіраралық схемасын әзірлеуге арналған тапсырмада белгіленетін өзге де ережелерді айқындайды.</w:t>
      </w:r>
    </w:p>
    <w:bookmarkEnd w:id="20"/>
    <w:bookmarkStart w:name="z29" w:id="21"/>
    <w:p>
      <w:pPr>
        <w:spacing w:after="0"/>
        <w:ind w:left="0"/>
        <w:jc w:val="both"/>
      </w:pPr>
      <w:r>
        <w:rPr>
          <w:rFonts w:ascii="Times New Roman"/>
          <w:b w:val="false"/>
          <w:i w:val="false"/>
          <w:color w:val="000000"/>
          <w:sz w:val="28"/>
        </w:rPr>
        <w:t>
      3. Өңіраралық схемаларды әзірлеуді ұйымдастыруды сәулет, қала құрылысы және құрылыс істері жөніндегі уәкілетті орган (бұдан әрі – Тапсырыс беруші) жергілікті атқарушы органдармен (бұдан әрі – ЖАО) бірігіп жүзеге асырады.</w:t>
      </w:r>
    </w:p>
    <w:bookmarkEnd w:id="21"/>
    <w:bookmarkStart w:name="z30" w:id="22"/>
    <w:p>
      <w:pPr>
        <w:spacing w:after="0"/>
        <w:ind w:left="0"/>
        <w:jc w:val="both"/>
      </w:pPr>
      <w:r>
        <w:rPr>
          <w:rFonts w:ascii="Times New Roman"/>
          <w:b w:val="false"/>
          <w:i w:val="false"/>
          <w:color w:val="000000"/>
          <w:sz w:val="28"/>
        </w:rPr>
        <w:t xml:space="preserve">
      Мемлекеттік тапсырма шеңберінде өңіраралық схемаларды әзірлеу Кодекстің 69-бабының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Үкіметінің қаулысымен құрылған мемлекеттік қала құрылысын жоспарлау және кадастр саласындағы шаруашылық жүргізу құқығындағы республикалық мемлекеттік кәсіпорынмен жүзеге асырылады.</w:t>
      </w:r>
    </w:p>
    <w:bookmarkEnd w:id="22"/>
    <w:bookmarkStart w:name="z31" w:id="23"/>
    <w:p>
      <w:pPr>
        <w:spacing w:after="0"/>
        <w:ind w:left="0"/>
        <w:jc w:val="both"/>
      </w:pPr>
      <w:r>
        <w:rPr>
          <w:rFonts w:ascii="Times New Roman"/>
          <w:b w:val="false"/>
          <w:i w:val="false"/>
          <w:color w:val="000000"/>
          <w:sz w:val="28"/>
        </w:rPr>
        <w:t xml:space="preserve">
      4.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жобалауға арналған тапсырманы әзірлейді және бекітеді.</w:t>
      </w:r>
    </w:p>
    <w:bookmarkEnd w:id="23"/>
    <w:bookmarkStart w:name="z32" w:id="24"/>
    <w:p>
      <w:pPr>
        <w:spacing w:after="0"/>
        <w:ind w:left="0"/>
        <w:jc w:val="both"/>
      </w:pPr>
      <w:r>
        <w:rPr>
          <w:rFonts w:ascii="Times New Roman"/>
          <w:b w:val="false"/>
          <w:i w:val="false"/>
          <w:color w:val="000000"/>
          <w:sz w:val="28"/>
        </w:rPr>
        <w:t>
      5. Өңіраралық схемаларды әзірлеуге арналған бастапқы материалдарды жобалауға арналған тапсырмаға сәйкес мүдделі мемлекеттік органдар, сондай-ақ тиісті ЖАО дайындайды және сұрау салу түскен күнен бастап он жұмыс күні ішінде әзірлеушіге (бас жобалаушыға) береді.</w:t>
      </w:r>
    </w:p>
    <w:bookmarkEnd w:id="24"/>
    <w:bookmarkStart w:name="z33" w:id="25"/>
    <w:p>
      <w:pPr>
        <w:spacing w:after="0"/>
        <w:ind w:left="0"/>
        <w:jc w:val="both"/>
      </w:pPr>
      <w:r>
        <w:rPr>
          <w:rFonts w:ascii="Times New Roman"/>
          <w:b w:val="false"/>
          <w:i w:val="false"/>
          <w:color w:val="000000"/>
          <w:sz w:val="28"/>
        </w:rPr>
        <w:t>
      6. Тапсырыс беруші Өңіраралық схемалардың жобаларын кешенді қала құрылысы сараптамасынан өткеннен кейін мүдделі мемлекеттік органдарға қарауға және келісуге жібереді.</w:t>
      </w:r>
    </w:p>
    <w:bookmarkEnd w:id="25"/>
    <w:bookmarkStart w:name="z34" w:id="26"/>
    <w:p>
      <w:pPr>
        <w:spacing w:after="0"/>
        <w:ind w:left="0"/>
        <w:jc w:val="both"/>
      </w:pPr>
      <w:r>
        <w:rPr>
          <w:rFonts w:ascii="Times New Roman"/>
          <w:b w:val="false"/>
          <w:i w:val="false"/>
          <w:color w:val="000000"/>
          <w:sz w:val="28"/>
        </w:rPr>
        <w:t xml:space="preserve">
      7. Өңіраралық схеманың жобасы бекітілгенге дейін ол Кодекстің 24-бабының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бекіткен Қала құрылысы жобаларына кешенді қала құрылысы сараптамасын жүргізу қағидаларына сәйкес кешенді қала құрылысы сараптамасынан өтеді.</w:t>
      </w:r>
    </w:p>
    <w:bookmarkEnd w:id="26"/>
    <w:bookmarkStart w:name="z35" w:id="27"/>
    <w:p>
      <w:pPr>
        <w:spacing w:after="0"/>
        <w:ind w:left="0"/>
        <w:jc w:val="both"/>
      </w:pPr>
      <w:r>
        <w:rPr>
          <w:rFonts w:ascii="Times New Roman"/>
          <w:b w:val="false"/>
          <w:i w:val="false"/>
          <w:color w:val="000000"/>
          <w:sz w:val="28"/>
        </w:rPr>
        <w:t>
      8. Кешенді қала құрылысы сараптамасынан өтпеген және оң қорытындыны алмаған Өңіраралық схемалар бекітуге жатпайды.</w:t>
      </w:r>
    </w:p>
    <w:bookmarkEnd w:id="27"/>
    <w:bookmarkStart w:name="z36" w:id="28"/>
    <w:p>
      <w:pPr>
        <w:spacing w:after="0"/>
        <w:ind w:left="0"/>
        <w:jc w:val="both"/>
      </w:pPr>
      <w:r>
        <w:rPr>
          <w:rFonts w:ascii="Times New Roman"/>
          <w:b w:val="false"/>
          <w:i w:val="false"/>
          <w:color w:val="000000"/>
          <w:sz w:val="28"/>
        </w:rPr>
        <w:t>
      9. Өңіраралық схемаларды Қазақстан Республикасының Yкiметi бекiтедi.</w:t>
      </w:r>
    </w:p>
    <w:bookmarkEnd w:id="28"/>
    <w:bookmarkStart w:name="z37" w:id="29"/>
    <w:p>
      <w:pPr>
        <w:spacing w:after="0"/>
        <w:ind w:left="0"/>
        <w:jc w:val="both"/>
      </w:pPr>
      <w:r>
        <w:rPr>
          <w:rFonts w:ascii="Times New Roman"/>
          <w:b w:val="false"/>
          <w:i w:val="false"/>
          <w:color w:val="000000"/>
          <w:sz w:val="28"/>
        </w:rPr>
        <w:t xml:space="preserve">
      10. Өңіраралық схеманың бекітілетін бөлігі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Өңіраралық схема жобасының негізгі ережелері, негізгі сызбасы және Аумақты дамытудың өңіраралық схемалары негізгі техникалық-экономикалық көрсеткіштері болып табылады.</w:t>
      </w:r>
    </w:p>
    <w:bookmarkEnd w:id="29"/>
    <w:bookmarkStart w:name="z38" w:id="30"/>
    <w:p>
      <w:pPr>
        <w:spacing w:after="0"/>
        <w:ind w:left="0"/>
        <w:jc w:val="both"/>
      </w:pPr>
      <w:r>
        <w:rPr>
          <w:rFonts w:ascii="Times New Roman"/>
          <w:b w:val="false"/>
          <w:i w:val="false"/>
          <w:color w:val="000000"/>
          <w:sz w:val="28"/>
        </w:rPr>
        <w:t xml:space="preserve">
      11. Бекітілген Өңіраралық схемаларды мемлекеттік қала құрылысы кадастрының дерекқорына енгізу үшін векторлық түрде ұсыну Кодекстің 24-бабының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бекіткен Мемлекеттік қала құрылысы кадастрын жүргізу және одан ақпаратты және (немесе) мәліметтерді беру қағидаларына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 дамытудың</w:t>
            </w:r>
            <w:r>
              <w:br/>
            </w:r>
            <w:r>
              <w:rPr>
                <w:rFonts w:ascii="Times New Roman"/>
                <w:b w:val="false"/>
                <w:i w:val="false"/>
                <w:color w:val="000000"/>
                <w:sz w:val="20"/>
              </w:rPr>
              <w:t>өңіраралық схемаларын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31"/>
    <w:p>
      <w:pPr>
        <w:spacing w:after="0"/>
        <w:ind w:left="0"/>
        <w:jc w:val="left"/>
      </w:pPr>
      <w:r>
        <w:rPr>
          <w:rFonts w:ascii="Times New Roman"/>
          <w:b/>
          <w:i w:val="false"/>
          <w:color w:val="000000"/>
        </w:rPr>
        <w:t xml:space="preserve"> Жобалауға арналған тапсырма</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(лауазымы, ұйым)</w:t>
            </w:r>
            <w:r>
              <w:br/>
            </w:r>
            <w:r>
              <w:rPr>
                <w:rFonts w:ascii="Times New Roman"/>
                <w:b w:val="false"/>
                <w:i w:val="false"/>
                <w:color w:val="000000"/>
                <w:sz w:val="20"/>
              </w:rPr>
              <w:t>______________________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w:t>
            </w:r>
            <w:r>
              <w:br/>
            </w:r>
            <w:r>
              <w:rPr>
                <w:rFonts w:ascii="Times New Roman"/>
                <w:b w:val="false"/>
                <w:i w:val="false"/>
                <w:color w:val="000000"/>
                <w:sz w:val="20"/>
              </w:rPr>
              <w:t>(күні)</w:t>
            </w:r>
          </w:p>
        </w:tc>
      </w:tr>
    </w:tbl>
    <w:bookmarkStart w:name="z43" w:id="32"/>
    <w:p>
      <w:pPr>
        <w:spacing w:after="0"/>
        <w:ind w:left="0"/>
        <w:jc w:val="both"/>
      </w:pPr>
      <w:r>
        <w:rPr>
          <w:rFonts w:ascii="Times New Roman"/>
          <w:b w:val="false"/>
          <w:i w:val="false"/>
          <w:color w:val="000000"/>
          <w:sz w:val="28"/>
        </w:rPr>
        <w:t>
      1. Қала құрылысы жобасының түрі</w:t>
      </w:r>
    </w:p>
    <w:bookmarkEnd w:id="32"/>
    <w:bookmarkStart w:name="z44" w:id="33"/>
    <w:p>
      <w:pPr>
        <w:spacing w:after="0"/>
        <w:ind w:left="0"/>
        <w:jc w:val="both"/>
      </w:pPr>
      <w:r>
        <w:rPr>
          <w:rFonts w:ascii="Times New Roman"/>
          <w:b w:val="false"/>
          <w:i w:val="false"/>
          <w:color w:val="000000"/>
          <w:sz w:val="28"/>
        </w:rPr>
        <w:t>
      ____________________________________________________________________________</w:t>
      </w:r>
    </w:p>
    <w:bookmarkEnd w:id="33"/>
    <w:bookmarkStart w:name="z45" w:id="34"/>
    <w:p>
      <w:pPr>
        <w:spacing w:after="0"/>
        <w:ind w:left="0"/>
        <w:jc w:val="both"/>
      </w:pPr>
      <w:r>
        <w:rPr>
          <w:rFonts w:ascii="Times New Roman"/>
          <w:b w:val="false"/>
          <w:i w:val="false"/>
          <w:color w:val="000000"/>
          <w:sz w:val="28"/>
        </w:rPr>
        <w:t>
      ____________________________________________________________________________</w:t>
      </w:r>
    </w:p>
    <w:bookmarkEnd w:id="34"/>
    <w:bookmarkStart w:name="z46" w:id="35"/>
    <w:p>
      <w:pPr>
        <w:spacing w:after="0"/>
        <w:ind w:left="0"/>
        <w:jc w:val="both"/>
      </w:pPr>
      <w:r>
        <w:rPr>
          <w:rFonts w:ascii="Times New Roman"/>
          <w:b w:val="false"/>
          <w:i w:val="false"/>
          <w:color w:val="000000"/>
          <w:sz w:val="28"/>
        </w:rPr>
        <w:t>
      2. Тапсырыс беруші</w:t>
      </w:r>
    </w:p>
    <w:bookmarkEnd w:id="35"/>
    <w:bookmarkStart w:name="z47" w:id="36"/>
    <w:p>
      <w:pPr>
        <w:spacing w:after="0"/>
        <w:ind w:left="0"/>
        <w:jc w:val="both"/>
      </w:pPr>
      <w:r>
        <w:rPr>
          <w:rFonts w:ascii="Times New Roman"/>
          <w:b w:val="false"/>
          <w:i w:val="false"/>
          <w:color w:val="000000"/>
          <w:sz w:val="28"/>
        </w:rPr>
        <w:t>
      _______________________________________________________________________________</w:t>
      </w:r>
    </w:p>
    <w:bookmarkEnd w:id="36"/>
    <w:bookmarkStart w:name="z48" w:id="37"/>
    <w:p>
      <w:pPr>
        <w:spacing w:after="0"/>
        <w:ind w:left="0"/>
        <w:jc w:val="both"/>
      </w:pPr>
      <w:r>
        <w:rPr>
          <w:rFonts w:ascii="Times New Roman"/>
          <w:b w:val="false"/>
          <w:i w:val="false"/>
          <w:color w:val="000000"/>
          <w:sz w:val="28"/>
        </w:rPr>
        <w:t xml:space="preserve">
      _______________________________________________________________________________ </w:t>
      </w:r>
    </w:p>
    <w:bookmarkEnd w:id="37"/>
    <w:bookmarkStart w:name="z49" w:id="38"/>
    <w:p>
      <w:pPr>
        <w:spacing w:after="0"/>
        <w:ind w:left="0"/>
        <w:jc w:val="both"/>
      </w:pPr>
      <w:r>
        <w:rPr>
          <w:rFonts w:ascii="Times New Roman"/>
          <w:b w:val="false"/>
          <w:i w:val="false"/>
          <w:color w:val="000000"/>
          <w:sz w:val="28"/>
        </w:rPr>
        <w:t>
       (толық және қысқартылған атауы)</w:t>
      </w:r>
    </w:p>
    <w:bookmarkEnd w:id="38"/>
    <w:bookmarkStart w:name="z50" w:id="39"/>
    <w:p>
      <w:pPr>
        <w:spacing w:after="0"/>
        <w:ind w:left="0"/>
        <w:jc w:val="both"/>
      </w:pPr>
      <w:r>
        <w:rPr>
          <w:rFonts w:ascii="Times New Roman"/>
          <w:b w:val="false"/>
          <w:i w:val="false"/>
          <w:color w:val="000000"/>
          <w:sz w:val="28"/>
        </w:rPr>
        <w:t>
      ____________________________________________________________________________</w:t>
      </w:r>
    </w:p>
    <w:bookmarkEnd w:id="39"/>
    <w:bookmarkStart w:name="z51" w:id="40"/>
    <w:p>
      <w:pPr>
        <w:spacing w:after="0"/>
        <w:ind w:left="0"/>
        <w:jc w:val="both"/>
      </w:pPr>
      <w:r>
        <w:rPr>
          <w:rFonts w:ascii="Times New Roman"/>
          <w:b w:val="false"/>
          <w:i w:val="false"/>
          <w:color w:val="000000"/>
          <w:sz w:val="28"/>
        </w:rPr>
        <w:t>
      ____________________________________________________________________________</w:t>
      </w:r>
    </w:p>
    <w:bookmarkEnd w:id="40"/>
    <w:bookmarkStart w:name="z52" w:id="41"/>
    <w:p>
      <w:pPr>
        <w:spacing w:after="0"/>
        <w:ind w:left="0"/>
        <w:jc w:val="both"/>
      </w:pPr>
      <w:r>
        <w:rPr>
          <w:rFonts w:ascii="Times New Roman"/>
          <w:b w:val="false"/>
          <w:i w:val="false"/>
          <w:color w:val="000000"/>
          <w:sz w:val="28"/>
        </w:rPr>
        <w:t>
      3. Жобалау ұйымы (орындаушы)</w:t>
      </w:r>
    </w:p>
    <w:bookmarkEnd w:id="41"/>
    <w:bookmarkStart w:name="z53" w:id="42"/>
    <w:p>
      <w:pPr>
        <w:spacing w:after="0"/>
        <w:ind w:left="0"/>
        <w:jc w:val="both"/>
      </w:pPr>
      <w:r>
        <w:rPr>
          <w:rFonts w:ascii="Times New Roman"/>
          <w:b w:val="false"/>
          <w:i w:val="false"/>
          <w:color w:val="000000"/>
          <w:sz w:val="28"/>
        </w:rPr>
        <w:t>
      ____________________________________________________________________________</w:t>
      </w:r>
    </w:p>
    <w:bookmarkEnd w:id="42"/>
    <w:bookmarkStart w:name="z54" w:id="43"/>
    <w:p>
      <w:pPr>
        <w:spacing w:after="0"/>
        <w:ind w:left="0"/>
        <w:jc w:val="both"/>
      </w:pPr>
      <w:r>
        <w:rPr>
          <w:rFonts w:ascii="Times New Roman"/>
          <w:b w:val="false"/>
          <w:i w:val="false"/>
          <w:color w:val="000000"/>
          <w:sz w:val="28"/>
        </w:rPr>
        <w:t xml:space="preserve">
      ____________________________________________________________________________ </w:t>
      </w:r>
    </w:p>
    <w:bookmarkEnd w:id="43"/>
    <w:bookmarkStart w:name="z55" w:id="44"/>
    <w:p>
      <w:pPr>
        <w:spacing w:after="0"/>
        <w:ind w:left="0"/>
        <w:jc w:val="both"/>
      </w:pPr>
      <w:r>
        <w:rPr>
          <w:rFonts w:ascii="Times New Roman"/>
          <w:b w:val="false"/>
          <w:i w:val="false"/>
          <w:color w:val="000000"/>
          <w:sz w:val="28"/>
        </w:rPr>
        <w:t>
       (толық және қысқартылған атауы)</w:t>
      </w:r>
    </w:p>
    <w:bookmarkEnd w:id="44"/>
    <w:bookmarkStart w:name="z56" w:id="45"/>
    <w:p>
      <w:pPr>
        <w:spacing w:after="0"/>
        <w:ind w:left="0"/>
        <w:jc w:val="both"/>
      </w:pPr>
      <w:r>
        <w:rPr>
          <w:rFonts w:ascii="Times New Roman"/>
          <w:b w:val="false"/>
          <w:i w:val="false"/>
          <w:color w:val="000000"/>
          <w:sz w:val="28"/>
        </w:rPr>
        <w:t>
      ____________________________________________________________________________</w:t>
      </w:r>
    </w:p>
    <w:bookmarkEnd w:id="45"/>
    <w:bookmarkStart w:name="z57" w:id="46"/>
    <w:p>
      <w:pPr>
        <w:spacing w:after="0"/>
        <w:ind w:left="0"/>
        <w:jc w:val="both"/>
      </w:pPr>
      <w:r>
        <w:rPr>
          <w:rFonts w:ascii="Times New Roman"/>
          <w:b w:val="false"/>
          <w:i w:val="false"/>
          <w:color w:val="000000"/>
          <w:sz w:val="28"/>
        </w:rPr>
        <w:t>
      ____________________________________________________________________________</w:t>
      </w:r>
    </w:p>
    <w:bookmarkEnd w:id="46"/>
    <w:bookmarkStart w:name="z58" w:id="47"/>
    <w:p>
      <w:pPr>
        <w:spacing w:after="0"/>
        <w:ind w:left="0"/>
        <w:jc w:val="both"/>
      </w:pPr>
      <w:r>
        <w:rPr>
          <w:rFonts w:ascii="Times New Roman"/>
          <w:b w:val="false"/>
          <w:i w:val="false"/>
          <w:color w:val="000000"/>
          <w:sz w:val="28"/>
        </w:rPr>
        <w:t>
      4. Жобалау үшін негіздеме</w:t>
      </w:r>
    </w:p>
    <w:bookmarkEnd w:id="47"/>
    <w:bookmarkStart w:name="z59" w:id="48"/>
    <w:p>
      <w:pPr>
        <w:spacing w:after="0"/>
        <w:ind w:left="0"/>
        <w:jc w:val="both"/>
      </w:pPr>
      <w:r>
        <w:rPr>
          <w:rFonts w:ascii="Times New Roman"/>
          <w:b w:val="false"/>
          <w:i w:val="false"/>
          <w:color w:val="000000"/>
          <w:sz w:val="28"/>
        </w:rPr>
        <w:t>
      ____________________________________________________________________________</w:t>
      </w:r>
    </w:p>
    <w:bookmarkEnd w:id="48"/>
    <w:bookmarkStart w:name="z60" w:id="49"/>
    <w:p>
      <w:pPr>
        <w:spacing w:after="0"/>
        <w:ind w:left="0"/>
        <w:jc w:val="both"/>
      </w:pPr>
      <w:r>
        <w:rPr>
          <w:rFonts w:ascii="Times New Roman"/>
          <w:b w:val="false"/>
          <w:i w:val="false"/>
          <w:color w:val="000000"/>
          <w:sz w:val="28"/>
        </w:rPr>
        <w:t>
      ____________________________________________________________________________</w:t>
      </w:r>
    </w:p>
    <w:bookmarkEnd w:id="49"/>
    <w:bookmarkStart w:name="z61" w:id="50"/>
    <w:p>
      <w:pPr>
        <w:spacing w:after="0"/>
        <w:ind w:left="0"/>
        <w:jc w:val="both"/>
      </w:pPr>
      <w:r>
        <w:rPr>
          <w:rFonts w:ascii="Times New Roman"/>
          <w:b w:val="false"/>
          <w:i w:val="false"/>
          <w:color w:val="000000"/>
          <w:sz w:val="28"/>
        </w:rPr>
        <w:t>
      5. Қала құрылысын жоспарлау объектісі</w:t>
      </w:r>
    </w:p>
    <w:bookmarkEnd w:id="50"/>
    <w:bookmarkStart w:name="z62" w:id="51"/>
    <w:p>
      <w:pPr>
        <w:spacing w:after="0"/>
        <w:ind w:left="0"/>
        <w:jc w:val="both"/>
      </w:pPr>
      <w:r>
        <w:rPr>
          <w:rFonts w:ascii="Times New Roman"/>
          <w:b w:val="false"/>
          <w:i w:val="false"/>
          <w:color w:val="000000"/>
          <w:sz w:val="28"/>
        </w:rPr>
        <w:t>
      ____________________________________________________________________________</w:t>
      </w:r>
    </w:p>
    <w:bookmarkEnd w:id="51"/>
    <w:bookmarkStart w:name="z63" w:id="52"/>
    <w:p>
      <w:pPr>
        <w:spacing w:after="0"/>
        <w:ind w:left="0"/>
        <w:jc w:val="both"/>
      </w:pPr>
      <w:r>
        <w:rPr>
          <w:rFonts w:ascii="Times New Roman"/>
          <w:b w:val="false"/>
          <w:i w:val="false"/>
          <w:color w:val="000000"/>
          <w:sz w:val="28"/>
        </w:rPr>
        <w:t>
      ____________________________________________________________________________</w:t>
      </w:r>
    </w:p>
    <w:bookmarkEnd w:id="52"/>
    <w:bookmarkStart w:name="z64" w:id="53"/>
    <w:p>
      <w:pPr>
        <w:spacing w:after="0"/>
        <w:ind w:left="0"/>
        <w:jc w:val="both"/>
      </w:pPr>
      <w:r>
        <w:rPr>
          <w:rFonts w:ascii="Times New Roman"/>
          <w:b w:val="false"/>
          <w:i w:val="false"/>
          <w:color w:val="000000"/>
          <w:sz w:val="28"/>
        </w:rPr>
        <w:t>
      6. Жобалау кезеңдері бойынша ұсынылатын материалдардың құрамына, мазмұнына және нысанына қойылатын негізгі талаптар, жұмыстарды орындау реті мен мерзімдері</w:t>
      </w:r>
    </w:p>
    <w:bookmarkEnd w:id="53"/>
    <w:bookmarkStart w:name="z65" w:id="54"/>
    <w:p>
      <w:pPr>
        <w:spacing w:after="0"/>
        <w:ind w:left="0"/>
        <w:jc w:val="both"/>
      </w:pPr>
      <w:r>
        <w:rPr>
          <w:rFonts w:ascii="Times New Roman"/>
          <w:b w:val="false"/>
          <w:i w:val="false"/>
          <w:color w:val="000000"/>
          <w:sz w:val="28"/>
        </w:rPr>
        <w:t>
      _____________________________________________________________________________</w:t>
      </w:r>
    </w:p>
    <w:bookmarkEnd w:id="54"/>
    <w:bookmarkStart w:name="z66" w:id="55"/>
    <w:p>
      <w:pPr>
        <w:spacing w:after="0"/>
        <w:ind w:left="0"/>
        <w:jc w:val="both"/>
      </w:pPr>
      <w:r>
        <w:rPr>
          <w:rFonts w:ascii="Times New Roman"/>
          <w:b w:val="false"/>
          <w:i w:val="false"/>
          <w:color w:val="000000"/>
          <w:sz w:val="28"/>
        </w:rPr>
        <w:t>
      _____________________________________________________________________________</w:t>
      </w:r>
    </w:p>
    <w:bookmarkEnd w:id="55"/>
    <w:bookmarkStart w:name="z67" w:id="56"/>
    <w:p>
      <w:pPr>
        <w:spacing w:after="0"/>
        <w:ind w:left="0"/>
        <w:jc w:val="both"/>
      </w:pPr>
      <w:r>
        <w:rPr>
          <w:rFonts w:ascii="Times New Roman"/>
          <w:b w:val="false"/>
          <w:i w:val="false"/>
          <w:color w:val="000000"/>
          <w:sz w:val="28"/>
        </w:rPr>
        <w:t>
      7. Жобалау үшін бастапқы ақпараттың құрамы, орындаушылары, ұсыну мерзімдері мен тәртібі</w:t>
      </w:r>
    </w:p>
    <w:bookmarkEnd w:id="56"/>
    <w:bookmarkStart w:name="z68" w:id="57"/>
    <w:p>
      <w:pPr>
        <w:spacing w:after="0"/>
        <w:ind w:left="0"/>
        <w:jc w:val="both"/>
      </w:pPr>
      <w:r>
        <w:rPr>
          <w:rFonts w:ascii="Times New Roman"/>
          <w:b w:val="false"/>
          <w:i w:val="false"/>
          <w:color w:val="000000"/>
          <w:sz w:val="28"/>
        </w:rPr>
        <w:t>
      ____________________________________________________________________________</w:t>
      </w:r>
    </w:p>
    <w:bookmarkEnd w:id="57"/>
    <w:bookmarkStart w:name="z69" w:id="58"/>
    <w:p>
      <w:pPr>
        <w:spacing w:after="0"/>
        <w:ind w:left="0"/>
        <w:jc w:val="both"/>
      </w:pPr>
      <w:r>
        <w:rPr>
          <w:rFonts w:ascii="Times New Roman"/>
          <w:b w:val="false"/>
          <w:i w:val="false"/>
          <w:color w:val="000000"/>
          <w:sz w:val="28"/>
        </w:rPr>
        <w:t>
      ____________________________________________________________________________</w:t>
      </w:r>
    </w:p>
    <w:bookmarkEnd w:id="58"/>
    <w:bookmarkStart w:name="z70" w:id="59"/>
    <w:p>
      <w:pPr>
        <w:spacing w:after="0"/>
        <w:ind w:left="0"/>
        <w:jc w:val="both"/>
      </w:pPr>
      <w:r>
        <w:rPr>
          <w:rFonts w:ascii="Times New Roman"/>
          <w:b w:val="false"/>
          <w:i w:val="false"/>
          <w:color w:val="000000"/>
          <w:sz w:val="28"/>
        </w:rPr>
        <w:t>
      8. Қала құрылысы жобасының осы түрін келісетін уәкілетті мемлекеттік органдар мен жергілікті атқарушы органдардың тізбесі</w:t>
      </w:r>
    </w:p>
    <w:bookmarkEnd w:id="59"/>
    <w:bookmarkStart w:name="z71" w:id="60"/>
    <w:p>
      <w:pPr>
        <w:spacing w:after="0"/>
        <w:ind w:left="0"/>
        <w:jc w:val="both"/>
      </w:pPr>
      <w:r>
        <w:rPr>
          <w:rFonts w:ascii="Times New Roman"/>
          <w:b w:val="false"/>
          <w:i w:val="false"/>
          <w:color w:val="000000"/>
          <w:sz w:val="28"/>
        </w:rPr>
        <w:t>
      ____________________________________________________________________________</w:t>
      </w:r>
    </w:p>
    <w:bookmarkEnd w:id="60"/>
    <w:bookmarkStart w:name="z72" w:id="61"/>
    <w:p>
      <w:pPr>
        <w:spacing w:after="0"/>
        <w:ind w:left="0"/>
        <w:jc w:val="both"/>
      </w:pPr>
      <w:r>
        <w:rPr>
          <w:rFonts w:ascii="Times New Roman"/>
          <w:b w:val="false"/>
          <w:i w:val="false"/>
          <w:color w:val="000000"/>
          <w:sz w:val="28"/>
        </w:rPr>
        <w:t>
      ____________________________________________________________________________</w:t>
      </w:r>
    </w:p>
    <w:bookmarkEnd w:id="61"/>
    <w:bookmarkStart w:name="z73" w:id="62"/>
    <w:p>
      <w:pPr>
        <w:spacing w:after="0"/>
        <w:ind w:left="0"/>
        <w:jc w:val="both"/>
      </w:pPr>
      <w:r>
        <w:rPr>
          <w:rFonts w:ascii="Times New Roman"/>
          <w:b w:val="false"/>
          <w:i w:val="false"/>
          <w:color w:val="000000"/>
          <w:sz w:val="28"/>
        </w:rPr>
        <w:t>
      9. Өзге талаптар мен шарттар: орындаушыдан</w:t>
      </w:r>
    </w:p>
    <w:bookmarkEnd w:id="62"/>
    <w:bookmarkStart w:name="z74" w:id="63"/>
    <w:p>
      <w:pPr>
        <w:spacing w:after="0"/>
        <w:ind w:left="0"/>
        <w:jc w:val="both"/>
      </w:pPr>
      <w:r>
        <w:rPr>
          <w:rFonts w:ascii="Times New Roman"/>
          <w:b w:val="false"/>
          <w:i w:val="false"/>
          <w:color w:val="000000"/>
          <w:sz w:val="28"/>
        </w:rPr>
        <w:t>
      ________________________________________________________________________________</w:t>
      </w:r>
    </w:p>
    <w:bookmarkEnd w:id="63"/>
    <w:bookmarkStart w:name="z75" w:id="64"/>
    <w:p>
      <w:pPr>
        <w:spacing w:after="0"/>
        <w:ind w:left="0"/>
        <w:jc w:val="both"/>
      </w:pPr>
      <w:r>
        <w:rPr>
          <w:rFonts w:ascii="Times New Roman"/>
          <w:b w:val="false"/>
          <w:i w:val="false"/>
          <w:color w:val="000000"/>
          <w:sz w:val="28"/>
        </w:rPr>
        <w:t>
      (лауазымы, ұйым)</w:t>
      </w:r>
    </w:p>
    <w:bookmarkEnd w:id="64"/>
    <w:bookmarkStart w:name="z76" w:id="65"/>
    <w:p>
      <w:pPr>
        <w:spacing w:after="0"/>
        <w:ind w:left="0"/>
        <w:jc w:val="both"/>
      </w:pPr>
      <w:r>
        <w:rPr>
          <w:rFonts w:ascii="Times New Roman"/>
          <w:b w:val="false"/>
          <w:i w:val="false"/>
          <w:color w:val="000000"/>
          <w:sz w:val="28"/>
        </w:rPr>
        <w:t>
      ____________________________________________________________________________</w:t>
      </w:r>
    </w:p>
    <w:bookmarkEnd w:id="65"/>
    <w:bookmarkStart w:name="z77" w:id="66"/>
    <w:p>
      <w:pPr>
        <w:spacing w:after="0"/>
        <w:ind w:left="0"/>
        <w:jc w:val="both"/>
      </w:pPr>
      <w:r>
        <w:rPr>
          <w:rFonts w:ascii="Times New Roman"/>
          <w:b w:val="false"/>
          <w:i w:val="false"/>
          <w:color w:val="000000"/>
          <w:sz w:val="28"/>
        </w:rPr>
        <w:t>
      (тегі, аты және әкесінің аты (бар болған жағдайда))</w:t>
      </w:r>
    </w:p>
    <w:bookmarkEnd w:id="66"/>
    <w:bookmarkStart w:name="z78" w:id="67"/>
    <w:p>
      <w:pPr>
        <w:spacing w:after="0"/>
        <w:ind w:left="0"/>
        <w:jc w:val="both"/>
      </w:pPr>
      <w:r>
        <w:rPr>
          <w:rFonts w:ascii="Times New Roman"/>
          <w:b w:val="false"/>
          <w:i w:val="false"/>
          <w:color w:val="000000"/>
          <w:sz w:val="28"/>
        </w:rPr>
        <w:t>
      ____________________________________________________________________________</w:t>
      </w:r>
    </w:p>
    <w:bookmarkEnd w:id="67"/>
    <w:bookmarkStart w:name="z79" w:id="68"/>
    <w:p>
      <w:pPr>
        <w:spacing w:after="0"/>
        <w:ind w:left="0"/>
        <w:jc w:val="both"/>
      </w:pPr>
      <w:r>
        <w:rPr>
          <w:rFonts w:ascii="Times New Roman"/>
          <w:b w:val="false"/>
          <w:i w:val="false"/>
          <w:color w:val="000000"/>
          <w:sz w:val="28"/>
        </w:rPr>
        <w:t>
      (күні)</w:t>
      </w:r>
    </w:p>
    <w:bookmarkEnd w:id="68"/>
    <w:bookmarkStart w:name="z80" w:id="69"/>
    <w:p>
      <w:pPr>
        <w:spacing w:after="0"/>
        <w:ind w:left="0"/>
        <w:jc w:val="both"/>
      </w:pPr>
      <w:r>
        <w:rPr>
          <w:rFonts w:ascii="Times New Roman"/>
          <w:b w:val="false"/>
          <w:i w:val="false"/>
          <w:color w:val="000000"/>
          <w:sz w:val="28"/>
        </w:rPr>
        <w:t>
      сәулет, қала құрылысы және құрылыс істері жөніндегі уәкілетті (немесе жергілікті атқарушы) органдардан</w:t>
      </w:r>
    </w:p>
    <w:bookmarkEnd w:id="69"/>
    <w:bookmarkStart w:name="z81" w:id="70"/>
    <w:p>
      <w:pPr>
        <w:spacing w:after="0"/>
        <w:ind w:left="0"/>
        <w:jc w:val="both"/>
      </w:pPr>
      <w:r>
        <w:rPr>
          <w:rFonts w:ascii="Times New Roman"/>
          <w:b w:val="false"/>
          <w:i w:val="false"/>
          <w:color w:val="000000"/>
          <w:sz w:val="28"/>
        </w:rPr>
        <w:t>
      ________________________________________________________________________________</w:t>
      </w:r>
    </w:p>
    <w:bookmarkEnd w:id="70"/>
    <w:bookmarkStart w:name="z82" w:id="71"/>
    <w:p>
      <w:pPr>
        <w:spacing w:after="0"/>
        <w:ind w:left="0"/>
        <w:jc w:val="both"/>
      </w:pPr>
      <w:r>
        <w:rPr>
          <w:rFonts w:ascii="Times New Roman"/>
          <w:b w:val="false"/>
          <w:i w:val="false"/>
          <w:color w:val="000000"/>
          <w:sz w:val="28"/>
        </w:rPr>
        <w:t>
      (лауазымы, ұйым)</w:t>
      </w:r>
    </w:p>
    <w:bookmarkEnd w:id="71"/>
    <w:bookmarkStart w:name="z83" w:id="72"/>
    <w:p>
      <w:pPr>
        <w:spacing w:after="0"/>
        <w:ind w:left="0"/>
        <w:jc w:val="both"/>
      </w:pPr>
      <w:r>
        <w:rPr>
          <w:rFonts w:ascii="Times New Roman"/>
          <w:b w:val="false"/>
          <w:i w:val="false"/>
          <w:color w:val="000000"/>
          <w:sz w:val="28"/>
        </w:rPr>
        <w:t>
      ____________________________________________________________________________</w:t>
      </w:r>
    </w:p>
    <w:bookmarkEnd w:id="72"/>
    <w:bookmarkStart w:name="z84" w:id="73"/>
    <w:p>
      <w:pPr>
        <w:spacing w:after="0"/>
        <w:ind w:left="0"/>
        <w:jc w:val="both"/>
      </w:pPr>
      <w:r>
        <w:rPr>
          <w:rFonts w:ascii="Times New Roman"/>
          <w:b w:val="false"/>
          <w:i w:val="false"/>
          <w:color w:val="000000"/>
          <w:sz w:val="28"/>
        </w:rPr>
        <w:t>
      (тегі, аты және әкесінің аты (бар болған жағдайда)), (күні)</w:t>
      </w:r>
    </w:p>
    <w:bookmarkEnd w:id="73"/>
    <w:bookmarkStart w:name="z85" w:id="74"/>
    <w:p>
      <w:pPr>
        <w:spacing w:after="0"/>
        <w:ind w:left="0"/>
        <w:jc w:val="both"/>
      </w:pPr>
      <w:r>
        <w:rPr>
          <w:rFonts w:ascii="Times New Roman"/>
          <w:b w:val="false"/>
          <w:i w:val="false"/>
          <w:color w:val="000000"/>
          <w:sz w:val="28"/>
        </w:rPr>
        <w:t>
      өзге келісуші ұйымдардан</w:t>
      </w:r>
    </w:p>
    <w:bookmarkEnd w:id="74"/>
    <w:bookmarkStart w:name="z86" w:id="75"/>
    <w:p>
      <w:pPr>
        <w:spacing w:after="0"/>
        <w:ind w:left="0"/>
        <w:jc w:val="both"/>
      </w:pPr>
      <w:r>
        <w:rPr>
          <w:rFonts w:ascii="Times New Roman"/>
          <w:b w:val="false"/>
          <w:i w:val="false"/>
          <w:color w:val="000000"/>
          <w:sz w:val="28"/>
        </w:rPr>
        <w:t>
      _______________________________________________________________________________</w:t>
      </w:r>
    </w:p>
    <w:bookmarkEnd w:id="75"/>
    <w:bookmarkStart w:name="z87" w:id="76"/>
    <w:p>
      <w:pPr>
        <w:spacing w:after="0"/>
        <w:ind w:left="0"/>
        <w:jc w:val="both"/>
      </w:pPr>
      <w:r>
        <w:rPr>
          <w:rFonts w:ascii="Times New Roman"/>
          <w:b w:val="false"/>
          <w:i w:val="false"/>
          <w:color w:val="000000"/>
          <w:sz w:val="28"/>
        </w:rPr>
        <w:t>
      (толық атауы) (лауазымы, ұйым)</w:t>
      </w:r>
    </w:p>
    <w:bookmarkEnd w:id="76"/>
    <w:bookmarkStart w:name="z88" w:id="77"/>
    <w:p>
      <w:pPr>
        <w:spacing w:after="0"/>
        <w:ind w:left="0"/>
        <w:jc w:val="both"/>
      </w:pPr>
      <w:r>
        <w:rPr>
          <w:rFonts w:ascii="Times New Roman"/>
          <w:b w:val="false"/>
          <w:i w:val="false"/>
          <w:color w:val="000000"/>
          <w:sz w:val="28"/>
        </w:rPr>
        <w:t>
      ____________________________________________________________________________</w:t>
      </w:r>
    </w:p>
    <w:bookmarkEnd w:id="77"/>
    <w:bookmarkStart w:name="z89" w:id="78"/>
    <w:p>
      <w:pPr>
        <w:spacing w:after="0"/>
        <w:ind w:left="0"/>
        <w:jc w:val="both"/>
      </w:pPr>
      <w:r>
        <w:rPr>
          <w:rFonts w:ascii="Times New Roman"/>
          <w:b w:val="false"/>
          <w:i w:val="false"/>
          <w:color w:val="000000"/>
          <w:sz w:val="28"/>
        </w:rPr>
        <w:t>
      (тегі, аты және әкесінің аты (бар болған жағдайда))</w:t>
      </w:r>
    </w:p>
    <w:bookmarkEnd w:id="78"/>
    <w:bookmarkStart w:name="z90" w:id="79"/>
    <w:p>
      <w:pPr>
        <w:spacing w:after="0"/>
        <w:ind w:left="0"/>
        <w:jc w:val="both"/>
      </w:pPr>
      <w:r>
        <w:rPr>
          <w:rFonts w:ascii="Times New Roman"/>
          <w:b w:val="false"/>
          <w:i w:val="false"/>
          <w:color w:val="000000"/>
          <w:sz w:val="28"/>
        </w:rPr>
        <w:t xml:space="preserve">
      ___________________________________________________________________________ </w:t>
      </w:r>
    </w:p>
    <w:bookmarkEnd w:id="79"/>
    <w:bookmarkStart w:name="z91" w:id="80"/>
    <w:p>
      <w:pPr>
        <w:spacing w:after="0"/>
        <w:ind w:left="0"/>
        <w:jc w:val="both"/>
      </w:pPr>
      <w:r>
        <w:rPr>
          <w:rFonts w:ascii="Times New Roman"/>
          <w:b w:val="false"/>
          <w:i w:val="false"/>
          <w:color w:val="000000"/>
          <w:sz w:val="28"/>
        </w:rPr>
        <w:t>
       (күні)</w:t>
      </w:r>
    </w:p>
    <w:bookmarkEnd w:id="80"/>
    <w:bookmarkStart w:name="z92" w:id="81"/>
    <w:p>
      <w:pPr>
        <w:spacing w:after="0"/>
        <w:ind w:left="0"/>
        <w:jc w:val="both"/>
      </w:pPr>
      <w:r>
        <w:rPr>
          <w:rFonts w:ascii="Times New Roman"/>
          <w:b w:val="false"/>
          <w:i w:val="false"/>
          <w:color w:val="000000"/>
          <w:sz w:val="28"/>
        </w:rPr>
        <w:t>
      Ескертпе: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 дамытудың</w:t>
            </w:r>
            <w:r>
              <w:br/>
            </w:r>
            <w:r>
              <w:rPr>
                <w:rFonts w:ascii="Times New Roman"/>
                <w:b w:val="false"/>
                <w:i w:val="false"/>
                <w:color w:val="000000"/>
                <w:sz w:val="20"/>
              </w:rPr>
              <w:t>өңіраралық схемаларын</w:t>
            </w:r>
            <w:r>
              <w:br/>
            </w:r>
            <w:r>
              <w:rPr>
                <w:rFonts w:ascii="Times New Roman"/>
                <w:b w:val="false"/>
                <w:i w:val="false"/>
                <w:color w:val="000000"/>
                <w:sz w:val="20"/>
              </w:rPr>
              <w:t>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4" w:id="82"/>
    <w:p>
      <w:pPr>
        <w:spacing w:after="0"/>
        <w:ind w:left="0"/>
        <w:jc w:val="left"/>
      </w:pPr>
      <w:r>
        <w:rPr>
          <w:rFonts w:ascii="Times New Roman"/>
          <w:b/>
          <w:i w:val="false"/>
          <w:color w:val="000000"/>
        </w:rPr>
        <w:t xml:space="preserve"> Аумақты дамытудың өңіраралық схемасы жобасының негізгі техникалық-экономикалық көрсеткіштері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Есептік</w:t>
            </w:r>
          </w:p>
          <w:bookmarkEnd w:id="83"/>
          <w:p>
            <w:pPr>
              <w:spacing w:after="20"/>
              <w:ind w:left="20"/>
              <w:jc w:val="both"/>
            </w:pPr>
            <w:r>
              <w:rPr>
                <w:rFonts w:ascii="Times New Roman"/>
                <w:b w:val="false"/>
                <w:i w:val="false"/>
                <w:color w:val="000000"/>
                <w:sz w:val="20"/>
              </w:rPr>
              <w:t>
кезең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жерлер және ауыл шаруашылығына арналмаған өзге де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аумақтардың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рекреациялық және тарихи-мәдени мақсаттағы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санынан,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501,0 мың адамнан асатын)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101,0-ден 500,0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51,0-ден 100,0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адам/1 километр2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жұмыспен қамтылған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адам/жұмыспен қамтылған халық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адам/халықтың жалпы санының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мың метр2,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мың метр2,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мың метр2,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үйдің жалпы ауданымен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типіндегі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басқа да медициналық пунктер):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Шипажай-курорт мақсатындағы, демалыс және туристік (шипажайлар, пансионаттар, демалыс үйлері, лагерь және басқалары)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балаларға арналған (оның ішінде психоневрологиялық патологиялары бар және тірек-қимыл аппараты бұзылған)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жүзетін өзен жолдарының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километр/100 километр2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километр/100 километр2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километр/100 километр2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метр3/тәулігіне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қажеттілігіне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метр3/тәулігіне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метр3/тәулігіне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метр3/тәулігіне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орташа тәуліктік су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 бір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метр3/жылына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киловольт және одан жоғары электр беру желілерінің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гигакалория/сағатына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гигакалория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метр3/жыл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пайдаланушылар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табиғи ресурстарды ұтымды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 жоғары елді мекендер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нормативтік шығарындыларының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өңдеу мен кәдеге жаратудың олардың түзілуіне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нормативтік төгінділерінің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ормандылығы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алаңына қарағанда ерекше қорғалатын табиғи аумақтардың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депосының ғимараттары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