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b55f" w14:textId="a98b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әкетудің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30 сәуірдегі № 165 бұйрығы. Қазақстан Республикасының Әділет министрлігінде 2026 жылғы 30 сәуірде № 38595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және 22-бабының </w:t>
      </w:r>
      <w:r>
        <w:rPr>
          <w:rFonts w:ascii="Times New Roman"/>
          <w:b w:val="false"/>
          <w:i w:val="false"/>
          <w:color w:val="000000"/>
          <w:sz w:val="28"/>
        </w:rPr>
        <w:t>2-тармағына</w:t>
      </w:r>
      <w:r>
        <w:rPr>
          <w:rFonts w:ascii="Times New Roman"/>
          <w:b w:val="false"/>
          <w:i w:val="false"/>
          <w:color w:val="000000"/>
          <w:sz w:val="28"/>
        </w:rPr>
        <w:t xml:space="preserve">, "Сауда қызметін реттеу туралы" Қазақстан Республикасы Заңының 17-бабы </w:t>
      </w:r>
      <w:r>
        <w:rPr>
          <w:rFonts w:ascii="Times New Roman"/>
          <w:b w:val="false"/>
          <w:i w:val="false"/>
          <w:color w:val="000000"/>
          <w:sz w:val="28"/>
        </w:rPr>
        <w:t>1-тармағына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сондай-ақ көрсетілген Шартқа 7-қосымшасының 10-бөліміне сәйкес БҰЙЫРАМЫН:</w:t>
      </w:r>
    </w:p>
    <w:bookmarkEnd w:id="0"/>
    <w:bookmarkStart w:name="z5" w:id="1"/>
    <w:p>
      <w:pPr>
        <w:spacing w:after="0"/>
        <w:ind w:left="0"/>
        <w:jc w:val="both"/>
      </w:pPr>
      <w:r>
        <w:rPr>
          <w:rFonts w:ascii="Times New Roman"/>
          <w:b w:val="false"/>
          <w:i w:val="false"/>
          <w:color w:val="000000"/>
          <w:sz w:val="28"/>
        </w:rPr>
        <w:t>
      1. Қазақстан Республикасының аумағынан ірі қара малдың бұқашықтарын (Еуразиялық экономикалық одақтың сыртқы экономикалық қызметінің бірыңғай тауар номенклатурасының коды 0102) Қазақстан Республикасының аумағынан үшінші елдерге және Еуразиялық экономикалық одақ елдеріне әкетуге алты ай мерзімге тыйым салу енгізілсін.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Ауыл шаруашылығы министрлігі заңнамада белгіленген тәртіппен осы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бойынша шаралар қабылдау туралы Еуразиялық экономикалық комиссияны хабардар етсін.</w:t>
      </w:r>
    </w:p>
    <w:bookmarkEnd w:id="2"/>
    <w:bookmarkStart w:name="z7" w:id="3"/>
    <w:p>
      <w:pPr>
        <w:spacing w:after="0"/>
        <w:ind w:left="0"/>
        <w:jc w:val="both"/>
      </w:pPr>
      <w:r>
        <w:rPr>
          <w:rFonts w:ascii="Times New Roman"/>
          <w:b w:val="false"/>
          <w:i w:val="false"/>
          <w:color w:val="000000"/>
          <w:sz w:val="28"/>
        </w:rPr>
        <w:t xml:space="preserve">
      3. "Ауыл шаруашылығы жануарларын әкетудің кейбір мәселелері туралы" Қазақстан Республикасы Ауыл шаруашылығы министрінің 2025 жылғы 4 қарашадағы № 416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37340 болып тіркелген) күші жойылсын.</w:t>
      </w:r>
    </w:p>
    <w:bookmarkEnd w:id="3"/>
    <w:bookmarkStart w:name="z8" w:id="4"/>
    <w:p>
      <w:pPr>
        <w:spacing w:after="0"/>
        <w:ind w:left="0"/>
        <w:jc w:val="both"/>
      </w:pPr>
      <w:r>
        <w:rPr>
          <w:rFonts w:ascii="Times New Roman"/>
          <w:b w:val="false"/>
          <w:i w:val="false"/>
          <w:color w:val="000000"/>
          <w:sz w:val="28"/>
        </w:rPr>
        <w:t xml:space="preserve">
      4.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іс-қимыл жасай отырып, өз құзыреті шегінде заңнамада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 қабылдасын.</w:t>
      </w:r>
    </w:p>
    <w:bookmarkEnd w:id="4"/>
    <w:bookmarkStart w:name="z9" w:id="5"/>
    <w:p>
      <w:pPr>
        <w:spacing w:after="0"/>
        <w:ind w:left="0"/>
        <w:jc w:val="both"/>
      </w:pPr>
      <w:r>
        <w:rPr>
          <w:rFonts w:ascii="Times New Roman"/>
          <w:b w:val="false"/>
          <w:i w:val="false"/>
          <w:color w:val="000000"/>
          <w:sz w:val="28"/>
        </w:rPr>
        <w:t>
      5.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ауыл шаруашылығы вице-министріне жүктелсін.</w:t>
      </w:r>
    </w:p>
    <w:bookmarkEnd w:id="8"/>
    <w:bookmarkStart w:name="z13" w:id="9"/>
    <w:p>
      <w:pPr>
        <w:spacing w:after="0"/>
        <w:ind w:left="0"/>
        <w:jc w:val="both"/>
      </w:pPr>
      <w:r>
        <w:rPr>
          <w:rFonts w:ascii="Times New Roman"/>
          <w:b w:val="false"/>
          <w:i w:val="false"/>
          <w:color w:val="000000"/>
          <w:sz w:val="28"/>
        </w:rPr>
        <w:t>
      7.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Қаржы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Сауда және интеграция</w:t>
      </w:r>
    </w:p>
    <w:bookmarkEnd w:id="15"/>
    <w:bookmarkStart w:name="z21" w:id="16"/>
    <w:p>
      <w:pPr>
        <w:spacing w:after="0"/>
        <w:ind w:left="0"/>
        <w:jc w:val="both"/>
      </w:pPr>
      <w:r>
        <w:rPr>
          <w:rFonts w:ascii="Times New Roman"/>
          <w:b w:val="false"/>
          <w:i w:val="false"/>
          <w:color w:val="000000"/>
          <w:sz w:val="28"/>
        </w:rPr>
        <w:t>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Ұлттық экономика</w:t>
      </w:r>
    </w:p>
    <w:bookmarkEnd w:id="19"/>
    <w:bookmarkStart w:name="z25" w:id="20"/>
    <w:p>
      <w:pPr>
        <w:spacing w:after="0"/>
        <w:ind w:left="0"/>
        <w:jc w:val="both"/>
      </w:pPr>
      <w:r>
        <w:rPr>
          <w:rFonts w:ascii="Times New Roman"/>
          <w:b w:val="false"/>
          <w:i w:val="false"/>
          <w:color w:val="000000"/>
          <w:sz w:val="28"/>
        </w:rPr>
        <w:t>
      министрлігі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