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d559" w14:textId="b80d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және Қазақстан Республикасының бейрезидент банктерінің филиалдары үшін тәуекелдерді басқару және ішкі бақылау жүйесін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28 сәуірдегі № 86 қаулысы. Қазақстан Республикасының Әділет министрлігінде 2026 жылғы 29 сәуірде № 38586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және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Банктер және Қазақстан Республикасының бейрезидент банктерінің филиалдары үшін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 қаулысының және Қазақстан Республикасы Қаржы нарығын реттеу және дамыту агенттігі Басқармасының кейбір қаулыларының, сондай-ақ Қазақстан Республикасы Қаржы нарығын реттеу және дамыту агенттігі Басқармасының кейбір қаулыларының құрылымдық элементтерінің күші жойылды деп танылсын.</w:t>
      </w:r>
    </w:p>
    <w:bookmarkEnd w:id="2"/>
    <w:bookmarkStart w:name="z8"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5. Осы қаулы:</w:t>
      </w:r>
    </w:p>
    <w:bookmarkEnd w:id="8"/>
    <w:bookmarkStart w:name="z14" w:id="9"/>
    <w:p>
      <w:pPr>
        <w:spacing w:after="0"/>
        <w:ind w:left="0"/>
        <w:jc w:val="both"/>
      </w:pPr>
      <w:r>
        <w:rPr>
          <w:rFonts w:ascii="Times New Roman"/>
          <w:b w:val="false"/>
          <w:i w:val="false"/>
          <w:color w:val="000000"/>
          <w:sz w:val="28"/>
        </w:rPr>
        <w:t xml:space="preserve">
      2026 жылғы 1 маусымнан қолданысқа енгізілетін Қағидалардың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142- тармақтарын</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2027 жылғы 1 шілдеден қолданысқа енгізілетін Қағидалардың 2-тармағы бірінші бөлігінің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 тармақшаларын</w:t>
      </w:r>
      <w:r>
        <w:rPr>
          <w:rFonts w:ascii="Times New Roman"/>
          <w:b w:val="false"/>
          <w:i w:val="false"/>
          <w:color w:val="000000"/>
          <w:sz w:val="28"/>
        </w:rPr>
        <w:t xml:space="preserve">, 21-тармағы бірінші бөлігінің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6) тармақшасының</w:t>
      </w:r>
      <w:r>
        <w:rPr>
          <w:rFonts w:ascii="Times New Roman"/>
          <w:b w:val="false"/>
          <w:i w:val="false"/>
          <w:color w:val="000000"/>
          <w:sz w:val="28"/>
        </w:rPr>
        <w:t xml:space="preserve"> төртінші, жиырма бірінші және жиырма екінші абзацтарын және екінші бөлігін, 24-тармағы бірінші бөлігінің </w:t>
      </w:r>
      <w:r>
        <w:rPr>
          <w:rFonts w:ascii="Times New Roman"/>
          <w:b w:val="false"/>
          <w:i w:val="false"/>
          <w:color w:val="000000"/>
          <w:sz w:val="28"/>
        </w:rPr>
        <w:t>5) тармақшасын</w:t>
      </w:r>
      <w:r>
        <w:rPr>
          <w:rFonts w:ascii="Times New Roman"/>
          <w:b w:val="false"/>
          <w:i w:val="false"/>
          <w:color w:val="000000"/>
          <w:sz w:val="28"/>
        </w:rPr>
        <w:t xml:space="preserve"> және үшінші бөлігін, 33-тармағының бірінші бөлігі </w:t>
      </w:r>
      <w:r>
        <w:rPr>
          <w:rFonts w:ascii="Times New Roman"/>
          <w:b w:val="false"/>
          <w:i w:val="false"/>
          <w:color w:val="000000"/>
          <w:sz w:val="28"/>
        </w:rPr>
        <w:t>6)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w:t>
      </w:r>
      <w:r>
        <w:rPr>
          <w:rFonts w:ascii="Times New Roman"/>
          <w:b w:val="false"/>
          <w:i w:val="false"/>
          <w:color w:val="000000"/>
          <w:sz w:val="28"/>
        </w:rPr>
        <w:t xml:space="preserve">, екінші бөлігі </w:t>
      </w:r>
      <w:r>
        <w:rPr>
          <w:rFonts w:ascii="Times New Roman"/>
          <w:b w:val="false"/>
          <w:i w:val="false"/>
          <w:color w:val="000000"/>
          <w:sz w:val="28"/>
        </w:rPr>
        <w:t>5)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w:t>
      </w:r>
      <w:r>
        <w:rPr>
          <w:rFonts w:ascii="Times New Roman"/>
          <w:b w:val="false"/>
          <w:i w:val="false"/>
          <w:color w:val="000000"/>
          <w:sz w:val="28"/>
        </w:rPr>
        <w:t xml:space="preserve"> және алтыншы бөлігін, 34-тармағының екінші бөлігінің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және төртінші бөлігін, </w:t>
      </w:r>
      <w:r>
        <w:rPr>
          <w:rFonts w:ascii="Times New Roman"/>
          <w:b w:val="false"/>
          <w:i w:val="false"/>
          <w:color w:val="000000"/>
          <w:sz w:val="28"/>
        </w:rPr>
        <w:t>35-тармағын</w:t>
      </w:r>
      <w:r>
        <w:rPr>
          <w:rFonts w:ascii="Times New Roman"/>
          <w:b w:val="false"/>
          <w:i w:val="false"/>
          <w:color w:val="000000"/>
          <w:sz w:val="28"/>
        </w:rPr>
        <w:t xml:space="preserve">, 43-тармағы бірінші бөлігінің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және екінші бөлігін, 44-тармағының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он бірінші, он екінші, он үшінші, он төртінші, он бесінші, он алтыншы, он жетінші және он сегізінші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6) тармақшасының</w:t>
      </w:r>
      <w:r>
        <w:rPr>
          <w:rFonts w:ascii="Times New Roman"/>
          <w:b w:val="false"/>
          <w:i w:val="false"/>
          <w:color w:val="000000"/>
          <w:sz w:val="28"/>
        </w:rPr>
        <w:t xml:space="preserve"> он екінші абзацын және екінші бөлігін, </w:t>
      </w:r>
      <w:r>
        <w:rPr>
          <w:rFonts w:ascii="Times New Roman"/>
          <w:b w:val="false"/>
          <w:i w:val="false"/>
          <w:color w:val="000000"/>
          <w:sz w:val="28"/>
        </w:rPr>
        <w:t>55-тармағы</w:t>
      </w:r>
      <w:r>
        <w:rPr>
          <w:rFonts w:ascii="Times New Roman"/>
          <w:b w:val="false"/>
          <w:i w:val="false"/>
          <w:color w:val="000000"/>
          <w:sz w:val="28"/>
        </w:rPr>
        <w:t xml:space="preserve"> тоғызыншы бөлігінің он сегізінші абзацын және оныншы бөлігін, </w:t>
      </w:r>
      <w:r>
        <w:rPr>
          <w:rFonts w:ascii="Times New Roman"/>
          <w:b w:val="false"/>
          <w:i w:val="false"/>
          <w:color w:val="000000"/>
          <w:sz w:val="28"/>
        </w:rPr>
        <w:t>11-тарауын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
    <w:bookmarkStart w:name="z16" w:id="11"/>
    <w:p>
      <w:pPr>
        <w:spacing w:after="0"/>
        <w:ind w:left="0"/>
        <w:jc w:val="both"/>
      </w:pPr>
      <w:r>
        <w:rPr>
          <w:rFonts w:ascii="Times New Roman"/>
          <w:b w:val="false"/>
          <w:i w:val="false"/>
          <w:color w:val="000000"/>
          <w:sz w:val="28"/>
        </w:rPr>
        <w:t xml:space="preserve">
      Қағидалардың 146-тармағы </w:t>
      </w:r>
      <w:r>
        <w:rPr>
          <w:rFonts w:ascii="Times New Roman"/>
          <w:b w:val="false"/>
          <w:i w:val="false"/>
          <w:color w:val="000000"/>
          <w:sz w:val="28"/>
        </w:rPr>
        <w:t>9) тармақшасының</w:t>
      </w:r>
      <w:r>
        <w:rPr>
          <w:rFonts w:ascii="Times New Roman"/>
          <w:b w:val="false"/>
          <w:i w:val="false"/>
          <w:color w:val="000000"/>
          <w:sz w:val="28"/>
        </w:rPr>
        <w:t xml:space="preserve"> қолданылуы тоқтатыла тұрған кезеңде мынадай редакцияда қолданылатынын белгілей отырып, оның қолданысы 2027 жылғы 1 қаңтарға дейін тоқтатыла тұрсын:</w:t>
      </w:r>
    </w:p>
    <w:bookmarkEnd w:id="11"/>
    <w:bookmarkStart w:name="z17" w:id="12"/>
    <w:p>
      <w:pPr>
        <w:spacing w:after="0"/>
        <w:ind w:left="0"/>
        <w:jc w:val="both"/>
      </w:pPr>
      <w:r>
        <w:rPr>
          <w:rFonts w:ascii="Times New Roman"/>
          <w:b w:val="false"/>
          <w:i w:val="false"/>
          <w:color w:val="000000"/>
          <w:sz w:val="28"/>
        </w:rPr>
        <w:t xml:space="preserve">
      "9) банк омбудсманы шешімдерінің орындалуын мониторингтеу".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2026 жылғы 28 сәуірдегі</w:t>
            </w:r>
            <w:r>
              <w:br/>
            </w:r>
            <w:r>
              <w:rPr>
                <w:rFonts w:ascii="Times New Roman"/>
                <w:b w:val="false"/>
                <w:i w:val="false"/>
                <w:color w:val="000000"/>
                <w:sz w:val="20"/>
              </w:rPr>
              <w:t>№ 86 қаулысымен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Банктер және Қазақстан Республикасының бейрезидент банктерінің филиалдары үшін тәуекелдерді басқару және ішкі бақылау жүйесін қалыптастыру қағидаларын бекіту туралы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Банктер және Қазақстан Республикасының бейрезидент банктерінің филиалдары үшін тәуекелдерді басқару және ішкі бақылау жүйесін қалыптастыру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48-бабы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және </w:t>
      </w:r>
      <w:r>
        <w:rPr>
          <w:rFonts w:ascii="Times New Roman"/>
          <w:b w:val="false"/>
          <w:i w:val="false"/>
          <w:color w:val="000000"/>
          <w:sz w:val="28"/>
        </w:rPr>
        <w:t>6- тармағына</w:t>
      </w:r>
      <w:r>
        <w:rPr>
          <w:rFonts w:ascii="Times New Roman"/>
          <w:b w:val="false"/>
          <w:i w:val="false"/>
          <w:color w:val="000000"/>
          <w:sz w:val="28"/>
        </w:rPr>
        <w:t xml:space="preserve"> сәйкес әзірленді.</w:t>
      </w:r>
    </w:p>
    <w:bookmarkEnd w:id="15"/>
    <w:bookmarkStart w:name="z23" w:id="16"/>
    <w:p>
      <w:pPr>
        <w:spacing w:after="0"/>
        <w:ind w:left="0"/>
        <w:jc w:val="both"/>
      </w:pPr>
      <w:r>
        <w:rPr>
          <w:rFonts w:ascii="Times New Roman"/>
          <w:b w:val="false"/>
          <w:i w:val="false"/>
          <w:color w:val="000000"/>
          <w:sz w:val="28"/>
        </w:rPr>
        <w:t>
      2. Қағидаларда "</w:t>
      </w:r>
      <w:r>
        <w:rPr>
          <w:rFonts w:ascii="Times New Roman"/>
          <w:b w:val="false"/>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цифрлық активтер туралы</w:t>
      </w:r>
      <w:r>
        <w:rPr>
          <w:rFonts w:ascii="Times New Roman"/>
          <w:b w:val="false"/>
          <w:i w:val="false"/>
          <w:color w:val="000000"/>
          <w:sz w:val="28"/>
        </w:rPr>
        <w:t>" Қазақстан Республикасының Заңдарында көзделген ұғымдар, сондай-ақ мынадай ұғымдар пайдаланылады:</w:t>
      </w:r>
    </w:p>
    <w:bookmarkEnd w:id="16"/>
    <w:bookmarkStart w:name="z24" w:id="17"/>
    <w:p>
      <w:pPr>
        <w:spacing w:after="0"/>
        <w:ind w:left="0"/>
        <w:jc w:val="both"/>
      </w:pPr>
      <w:r>
        <w:rPr>
          <w:rFonts w:ascii="Times New Roman"/>
          <w:b w:val="false"/>
          <w:i w:val="false"/>
          <w:color w:val="000000"/>
          <w:sz w:val="28"/>
        </w:rPr>
        <w:t>
      1) ақпараттық қауіпсіздік тәуекелі – конфиденциалдылықты бұзу, банктің ақпараттық активтерінің тұтастығын немесе қолжетімділігін қасақана бұзу салдарынан зиянның пайда болу ықтималдығы;</w:t>
      </w:r>
    </w:p>
    <w:bookmarkEnd w:id="17"/>
    <w:bookmarkStart w:name="z25" w:id="18"/>
    <w:p>
      <w:pPr>
        <w:spacing w:after="0"/>
        <w:ind w:left="0"/>
        <w:jc w:val="both"/>
      </w:pPr>
      <w:r>
        <w:rPr>
          <w:rFonts w:ascii="Times New Roman"/>
          <w:b w:val="false"/>
          <w:i w:val="false"/>
          <w:color w:val="000000"/>
          <w:sz w:val="28"/>
        </w:rPr>
        <w:t>
      2) ақпараттық технологиялар тәуекелі – банк пайдаланатын ақпараттық-коммуникациялық технологиялардың істен шығуы (жұмыс істеуінің бұзылуы) салдарынан зиян туындау ықтималдығы;</w:t>
      </w:r>
    </w:p>
    <w:bookmarkEnd w:id="18"/>
    <w:bookmarkStart w:name="z26" w:id="19"/>
    <w:p>
      <w:pPr>
        <w:spacing w:after="0"/>
        <w:ind w:left="0"/>
        <w:jc w:val="both"/>
      </w:pPr>
      <w:r>
        <w:rPr>
          <w:rFonts w:ascii="Times New Roman"/>
          <w:b w:val="false"/>
          <w:i w:val="false"/>
          <w:color w:val="000000"/>
          <w:sz w:val="28"/>
        </w:rPr>
        <w:t>
      3) алаяқтық және заңсыз оқыс оқиғалар тәуекелдері – үшінші тұлғалардың және (немесе) банк қызметкерлерінің тарапынан алаяқтық салдарынан қаржылық шығындар мен беделдік тәуекелдердің туындау, банктің қаржылық қызметтерді есірткінің заңсыз өндірілуі, айналымы және (немесе) транзитімен байланысты операцияларда пайдалану, қаржы пирамидаларының қызметін ұйымдастыруға байланысты операцияларда және электрондық казино мен интернет-казиноның, сондай-ақ Қазақстан Республикасындағы ойын бизнесі саласындағы қызметті атқару құқығына арналған лицензиясы жоқ шетелдік букмекерлік кеңселердің және (немесе) тотализаторлардың пайдасына төлемдерді және (немесе) ақша аударымдарын жүзеге асыру үшін пайдалану ықтималдығы;</w:t>
      </w:r>
    </w:p>
    <w:bookmarkEnd w:id="19"/>
    <w:bookmarkStart w:name="z27" w:id="20"/>
    <w:p>
      <w:pPr>
        <w:spacing w:after="0"/>
        <w:ind w:left="0"/>
        <w:jc w:val="both"/>
      </w:pPr>
      <w:r>
        <w:rPr>
          <w:rFonts w:ascii="Times New Roman"/>
          <w:b w:val="false"/>
          <w:i w:val="false"/>
          <w:color w:val="000000"/>
          <w:sz w:val="28"/>
        </w:rPr>
        <w:t>
      4) әлеуметтік тәуекел – клиенттерді, жеткізушілерді және өзге де мүдделі тараптарды қоса алғанда, қоғаммен өзара іс-қимылдан туындайтын шығындардың туындау ықтималдығы;</w:t>
      </w:r>
    </w:p>
    <w:bookmarkEnd w:id="20"/>
    <w:bookmarkStart w:name="z28" w:id="21"/>
    <w:p>
      <w:pPr>
        <w:spacing w:after="0"/>
        <w:ind w:left="0"/>
        <w:jc w:val="both"/>
      </w:pPr>
      <w:r>
        <w:rPr>
          <w:rFonts w:ascii="Times New Roman"/>
          <w:b w:val="false"/>
          <w:i w:val="false"/>
          <w:color w:val="000000"/>
          <w:sz w:val="28"/>
        </w:rPr>
        <w:t>
      5) банктің антифрод-жүйесі – банктік қызметтерді көрсету кезінде алаяқтық немесе заңсыз оқыс оқиғалардың белгілері бар операциялардың алдын алу және анықтауға, дропперлерді анықтауға бағытталған техникалық және талдамалық шаралар кешені;</w:t>
      </w:r>
    </w:p>
    <w:bookmarkEnd w:id="21"/>
    <w:bookmarkStart w:name="z29" w:id="22"/>
    <w:p>
      <w:pPr>
        <w:spacing w:after="0"/>
        <w:ind w:left="0"/>
        <w:jc w:val="both"/>
      </w:pPr>
      <w:r>
        <w:rPr>
          <w:rFonts w:ascii="Times New Roman"/>
          <w:b w:val="false"/>
          <w:i w:val="false"/>
          <w:color w:val="000000"/>
          <w:sz w:val="28"/>
        </w:rPr>
        <w:t>
      6) банктің уәкілетті алқалы органы – директорлар кеңесі, директорлар кеңесінің жанындағы комитет, басқарма, басқарманың жанындағы комитет;</w:t>
      </w:r>
    </w:p>
    <w:bookmarkEnd w:id="22"/>
    <w:bookmarkStart w:name="z30" w:id="23"/>
    <w:p>
      <w:pPr>
        <w:spacing w:after="0"/>
        <w:ind w:left="0"/>
        <w:jc w:val="both"/>
      </w:pPr>
      <w:r>
        <w:rPr>
          <w:rFonts w:ascii="Times New Roman"/>
          <w:b w:val="false"/>
          <w:i w:val="false"/>
          <w:color w:val="000000"/>
          <w:sz w:val="28"/>
        </w:rPr>
        <w:t>
      7) бедел тәуекелі – қоғамда банктің сенімділігі, ол көрсететін қызметтердің сапасы немесе жалпы банк қызметінің сипаты туралы теріс ұғым қалыптасу салдарынан клиенттік базаның тарылуы, өзге де даму көрсеткіштерінің төмендеуі нәтижесінде жоспарланған кірістерді алмау ықтималдығы;</w:t>
      </w:r>
    </w:p>
    <w:bookmarkEnd w:id="23"/>
    <w:bookmarkStart w:name="z31" w:id="24"/>
    <w:p>
      <w:pPr>
        <w:spacing w:after="0"/>
        <w:ind w:left="0"/>
        <w:jc w:val="both"/>
      </w:pPr>
      <w:r>
        <w:rPr>
          <w:rFonts w:ascii="Times New Roman"/>
          <w:b w:val="false"/>
          <w:i w:val="false"/>
          <w:color w:val="000000"/>
          <w:sz w:val="28"/>
        </w:rPr>
        <w:t>
      8) дроппер – үшінші тұлғаға өзінің банктік шотына және (немесе) электрондық төлем құралына қолжетімділік берген, сол сияқты өзінің төлем құралдарын, оның ішінде олардың заңсыз операцияларда рұқсатсыз пайдаланылуына әкеп соққан материалдық сыйақы үшін үшінші тұлғаға пайдалануға берген тұлға;</w:t>
      </w:r>
    </w:p>
    <w:bookmarkEnd w:id="24"/>
    <w:bookmarkStart w:name="z32" w:id="25"/>
    <w:p>
      <w:pPr>
        <w:spacing w:after="0"/>
        <w:ind w:left="0"/>
        <w:jc w:val="both"/>
      </w:pPr>
      <w:r>
        <w:rPr>
          <w:rFonts w:ascii="Times New Roman"/>
          <w:b w:val="false"/>
          <w:i w:val="false"/>
          <w:color w:val="000000"/>
          <w:sz w:val="28"/>
        </w:rPr>
        <w:t>
      9) заңдық тәуекел – банктің не контрагенттің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заңнамасының, ал Қазақстан Республикасының бейрезиденттерімен қатынастарда - оның шыққан елінің заңнамасының, сондай-ақ жасалған шарттардың талаптарын сақтамау салдарынан шығындардың туындау ықтималдығы;</w:t>
      </w:r>
    </w:p>
    <w:bookmarkEnd w:id="25"/>
    <w:bookmarkStart w:name="z33" w:id="26"/>
    <w:p>
      <w:pPr>
        <w:spacing w:after="0"/>
        <w:ind w:left="0"/>
        <w:jc w:val="both"/>
      </w:pPr>
      <w:r>
        <w:rPr>
          <w:rFonts w:ascii="Times New Roman"/>
          <w:b w:val="false"/>
          <w:i w:val="false"/>
          <w:color w:val="000000"/>
          <w:sz w:val="28"/>
        </w:rPr>
        <w:t>
      10) исламдық банк операциялары қағидаттарын сақтамау тәуекелі - исламдық банк операцияларының қағидаттарына және (немесе) исламдық қаржыландыру қағидаттары жөніндегі кеңестің қорытындыларына сәйкес келмейтін, исламдық банк операцияларын жүзеге асыру, өнімдер мен қызметтер ұсыну, шарттар жасасу не бизнес-процестерді іске асыру нәтижесінде клиенттер мен инвесторлар тарапынан қаржылық шығындардың, беделге зиянның, қолайсыз құқықтық салдардың және (немесе) сенімнің жоғалу ықтималдығы;</w:t>
      </w:r>
    </w:p>
    <w:bookmarkEnd w:id="26"/>
    <w:bookmarkStart w:name="z34" w:id="27"/>
    <w:p>
      <w:pPr>
        <w:spacing w:after="0"/>
        <w:ind w:left="0"/>
        <w:jc w:val="both"/>
      </w:pPr>
      <w:r>
        <w:rPr>
          <w:rFonts w:ascii="Times New Roman"/>
          <w:b w:val="false"/>
          <w:i w:val="false"/>
          <w:color w:val="000000"/>
          <w:sz w:val="28"/>
        </w:rPr>
        <w:t>
      11) капиталдың жеткіліктілігін бағалаудың ішкі процесі – активтердің көлемін, қызметтің сипаты мен күрделілік деңгейін, ұйымдық құрылымын, стратегиялық жоспарларын, банктің тәуекел-бейінін, нормативтік құқықтық базасын ескере отырып, елеулі тәуекелдерді басқару процестерінің жиынтығы, тұрақты қаржылық жағдайды және төлем қабілеттілігін қолдау үшін банк капиталының жеткіліктілігінің нысаналы деңгейін айқындау мақсатында осындай тәуекелдерді бағалау және жинақтау.</w:t>
      </w:r>
    </w:p>
    <w:bookmarkEnd w:id="27"/>
    <w:bookmarkStart w:name="z35" w:id="28"/>
    <w:p>
      <w:pPr>
        <w:spacing w:after="0"/>
        <w:ind w:left="0"/>
        <w:jc w:val="both"/>
      </w:pPr>
      <w:r>
        <w:rPr>
          <w:rFonts w:ascii="Times New Roman"/>
          <w:b w:val="false"/>
          <w:i w:val="false"/>
          <w:color w:val="000000"/>
          <w:sz w:val="28"/>
        </w:rPr>
        <w:t>
      Қазақстан Республикасының бейрезидент банкі филиалының капиталы деп резерв ретінде қабылданатын Қазақстан Республикасының бейрезидент банкі филиалының активтері түсініледі;</w:t>
      </w:r>
    </w:p>
    <w:bookmarkEnd w:id="28"/>
    <w:bookmarkStart w:name="z36" w:id="29"/>
    <w:p>
      <w:pPr>
        <w:spacing w:after="0"/>
        <w:ind w:left="0"/>
        <w:jc w:val="both"/>
      </w:pPr>
      <w:r>
        <w:rPr>
          <w:rFonts w:ascii="Times New Roman"/>
          <w:b w:val="false"/>
          <w:i w:val="false"/>
          <w:color w:val="000000"/>
          <w:sz w:val="28"/>
        </w:rPr>
        <w:t>
      12) капиталды қаржыландыру жоспары – банк капиталының күрт төмендеуіне ден қоюға арналған рәсімдер мен іс-әрекеттердің жиыны;</w:t>
      </w:r>
    </w:p>
    <w:bookmarkEnd w:id="29"/>
    <w:bookmarkStart w:name="z37" w:id="30"/>
    <w:p>
      <w:pPr>
        <w:spacing w:after="0"/>
        <w:ind w:left="0"/>
        <w:jc w:val="both"/>
      </w:pPr>
      <w:r>
        <w:rPr>
          <w:rFonts w:ascii="Times New Roman"/>
          <w:b w:val="false"/>
          <w:i w:val="false"/>
          <w:color w:val="000000"/>
          <w:sz w:val="28"/>
        </w:rPr>
        <w:t>
      13) кепілмен қамтамасыз ету құнының статистикалық журналы – кепілмен қамтамасыз етудің сипаты мен сипаттамасын, сапаны тәуелсіз бағалаудың бірінші және неғұрлым өзекті бағалауының қорытындысы (бағалау күні, сапаны тәуелсіз бағалаудың атауы, бағалау құны, әдісі) бойынша ақпаратты, кепіл қызметінің қорытындысын (күні, құны), құнының әр түрлі болуының себептерін, өткізу бойынша ақпаратты (бар болса) қамтитын кепілмен қамтамасыз ету құнының ішкі журналы;</w:t>
      </w:r>
    </w:p>
    <w:bookmarkEnd w:id="30"/>
    <w:bookmarkStart w:name="z38" w:id="31"/>
    <w:p>
      <w:pPr>
        <w:spacing w:after="0"/>
        <w:ind w:left="0"/>
        <w:jc w:val="both"/>
      </w:pPr>
      <w:r>
        <w:rPr>
          <w:rFonts w:ascii="Times New Roman"/>
          <w:b w:val="false"/>
          <w:i w:val="false"/>
          <w:color w:val="000000"/>
          <w:sz w:val="28"/>
        </w:rPr>
        <w:t>
      14) кепілсіз тұтынушылық қарыз – жеке тұлғаға кәсіпкерлік қызметті жүзеге асырумен байланысты емес мақсаттарға берілген, берілу сәтіне кепіл туралы талап қоюсыз банктік қарыз;</w:t>
      </w:r>
    </w:p>
    <w:bookmarkEnd w:id="31"/>
    <w:bookmarkStart w:name="z39" w:id="32"/>
    <w:p>
      <w:pPr>
        <w:spacing w:after="0"/>
        <w:ind w:left="0"/>
        <w:jc w:val="both"/>
      </w:pPr>
      <w:r>
        <w:rPr>
          <w:rFonts w:ascii="Times New Roman"/>
          <w:b w:val="false"/>
          <w:i w:val="false"/>
          <w:color w:val="000000"/>
          <w:sz w:val="28"/>
        </w:rPr>
        <w:t>
      15) комплаенс-тәуекел – банктің және оның қызметкерлерінің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заңнамасының, банктің қаржы нарығында қызметтер көрсету және операциялар жүргізу тәртібін регламенттейтін банктің ішкі құжаттарын, сондай-ақ банктің қызметіне ықпал ететін шет мемлекеттердің заңнамасының талаптарын орындамау салдарынан шығындардың туындау ықтималдығы;</w:t>
      </w:r>
    </w:p>
    <w:bookmarkEnd w:id="32"/>
    <w:bookmarkStart w:name="z40" w:id="33"/>
    <w:p>
      <w:pPr>
        <w:spacing w:after="0"/>
        <w:ind w:left="0"/>
        <w:jc w:val="both"/>
      </w:pPr>
      <w:r>
        <w:rPr>
          <w:rFonts w:ascii="Times New Roman"/>
          <w:b w:val="false"/>
          <w:i w:val="false"/>
          <w:color w:val="000000"/>
          <w:sz w:val="28"/>
        </w:rPr>
        <w:t>
      16) корпоративтік басқару – банк басқармасының (филиалы Қазақстан Республикасының аумағында ашылған Қазақстан Республикасының бейрезидент банкінің тиісті атқарушы органы, Қазақстан Республикасының бейрезидент банкі филиалының басшы қызметкерлері), акционерлердің, басшы қызметкерлердің және аудиторлар директорлар кеңесінің (филиалы Қазақстан Республикасының аумағында ашылған Қазақстан Республикасының бейрезидент банкінің тиісті басқару органы) арасындағы өзара қарым-қатынастар, сондай-ақ банктің уәкілетті алқалы органдары арасындағы өзара қарым-қатынастар жүйесі.</w:t>
      </w:r>
    </w:p>
    <w:bookmarkEnd w:id="33"/>
    <w:bookmarkStart w:name="z41" w:id="34"/>
    <w:p>
      <w:pPr>
        <w:spacing w:after="0"/>
        <w:ind w:left="0"/>
        <w:jc w:val="both"/>
      </w:pPr>
      <w:r>
        <w:rPr>
          <w:rFonts w:ascii="Times New Roman"/>
          <w:b w:val="false"/>
          <w:i w:val="false"/>
          <w:color w:val="000000"/>
          <w:sz w:val="28"/>
        </w:rPr>
        <w:t>
      Корпоративтік басқару жүйесі өкілеттіктер мен жауапкершілікті бөлуді ұйымдастыруға, сондай-ақ корпоративтік шешімдер қабылдау процесін құруға мүмкіндік береді;</w:t>
      </w:r>
    </w:p>
    <w:bookmarkEnd w:id="34"/>
    <w:bookmarkStart w:name="z42" w:id="35"/>
    <w:p>
      <w:pPr>
        <w:spacing w:after="0"/>
        <w:ind w:left="0"/>
        <w:jc w:val="both"/>
      </w:pPr>
      <w:r>
        <w:rPr>
          <w:rFonts w:ascii="Times New Roman"/>
          <w:b w:val="false"/>
          <w:i w:val="false"/>
          <w:color w:val="000000"/>
          <w:sz w:val="28"/>
        </w:rPr>
        <w:t>
      17) кредиттік тәуекел – қарыз алушының немесе контрагенттің банктік қарыз шартының талаптарына сәйкес өз міндеттемелерін орындамау салдарынан туындайтын шығын ықтималдығы;</w:t>
      </w:r>
    </w:p>
    <w:bookmarkEnd w:id="35"/>
    <w:bookmarkStart w:name="z43" w:id="36"/>
    <w:p>
      <w:pPr>
        <w:spacing w:after="0"/>
        <w:ind w:left="0"/>
        <w:jc w:val="both"/>
      </w:pPr>
      <w:r>
        <w:rPr>
          <w:rFonts w:ascii="Times New Roman"/>
          <w:b w:val="false"/>
          <w:i w:val="false"/>
          <w:color w:val="000000"/>
          <w:sz w:val="28"/>
        </w:rPr>
        <w:t>
      18) кредит төлеу қабілеттілігі – қарыз алушының болашақта банктік қарыз шарты бойынша міндеттемелерді толығымен және мерзімінде орындай алу мүмкіндігін бағалауға мүмкіндік беретін, қаржылық және қаржылық емес көрсеткіштермен ұсынылған кешенді құқықтық және қаржылық сипаттамасы;</w:t>
      </w:r>
    </w:p>
    <w:bookmarkEnd w:id="36"/>
    <w:bookmarkStart w:name="z44" w:id="37"/>
    <w:p>
      <w:pPr>
        <w:spacing w:after="0"/>
        <w:ind w:left="0"/>
        <w:jc w:val="both"/>
      </w:pPr>
      <w:r>
        <w:rPr>
          <w:rFonts w:ascii="Times New Roman"/>
          <w:b w:val="false"/>
          <w:i w:val="false"/>
          <w:color w:val="000000"/>
          <w:sz w:val="28"/>
        </w:rPr>
        <w:t>
      19) кредит шарты – нәтижесінде банк тарапынан қарыз алушыға талаптар туындайтын (немесе келешекте туындауы мүмкін) қаржыландыру (шартты қаржыландыруды қоса) туралы банк пен қарыз алушы арасындағы келісім;</w:t>
      </w:r>
    </w:p>
    <w:bookmarkEnd w:id="37"/>
    <w:bookmarkStart w:name="z45" w:id="38"/>
    <w:p>
      <w:pPr>
        <w:spacing w:after="0"/>
        <w:ind w:left="0"/>
        <w:jc w:val="both"/>
      </w:pPr>
      <w:r>
        <w:rPr>
          <w:rFonts w:ascii="Times New Roman"/>
          <w:b w:val="false"/>
          <w:i w:val="false"/>
          <w:color w:val="000000"/>
          <w:sz w:val="28"/>
        </w:rPr>
        <w:t>
      20) күтпеген оқиғалар орын алған жағдайда қаржыландыру жоспары – банктің өз міндеттемелері бойынша уақтылы жауап беру қабілетінің төмендеуіне ден қоюға арналған рәсімдердің жиынтығы мен іс-қимылдар жоспары;</w:t>
      </w:r>
    </w:p>
    <w:bookmarkEnd w:id="38"/>
    <w:bookmarkStart w:name="z46" w:id="39"/>
    <w:p>
      <w:pPr>
        <w:spacing w:after="0"/>
        <w:ind w:left="0"/>
        <w:jc w:val="both"/>
      </w:pPr>
      <w:r>
        <w:rPr>
          <w:rFonts w:ascii="Times New Roman"/>
          <w:b w:val="false"/>
          <w:i w:val="false"/>
          <w:color w:val="000000"/>
          <w:sz w:val="28"/>
        </w:rPr>
        <w:t>
      21) қадағалап стресс-тестілеу – оқиғалар дамуының болжамды (стрестік) сценарийлеріне банктердің қаржылық орнықтылығын бағалауға бағытталған уәкілетті органның құралы. Банктер қадағалап стресс-тестілеуге қатысушылар үшін бірыңғай әдіснаманың және сценарийлердің негізінде ішкі модельдерді қолданумен есептеулер жүргізеді және уәкілетті органға стресс-тестілеудің нәтижелерін ұсынады. Бұл ретте банктер жүргізілген есептеулердің сапасы мен стресс-тестілеудің нәтижелері үшін жауапты болады;</w:t>
      </w:r>
    </w:p>
    <w:bookmarkEnd w:id="39"/>
    <w:bookmarkStart w:name="z47" w:id="40"/>
    <w:p>
      <w:pPr>
        <w:spacing w:after="0"/>
        <w:ind w:left="0"/>
        <w:jc w:val="both"/>
      </w:pPr>
      <w:r>
        <w:rPr>
          <w:rFonts w:ascii="Times New Roman"/>
          <w:b w:val="false"/>
          <w:i w:val="false"/>
          <w:color w:val="000000"/>
          <w:sz w:val="28"/>
        </w:rPr>
        <w:t>
      22) қаржы мониторингі жөніндегі уәкілетті орган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мемлекеттік орган;</w:t>
      </w:r>
    </w:p>
    <w:bookmarkEnd w:id="40"/>
    <w:bookmarkStart w:name="z48" w:id="41"/>
    <w:p>
      <w:pPr>
        <w:spacing w:after="0"/>
        <w:ind w:left="0"/>
        <w:jc w:val="both"/>
      </w:pPr>
      <w:r>
        <w:rPr>
          <w:rFonts w:ascii="Times New Roman"/>
          <w:b w:val="false"/>
          <w:i w:val="false"/>
          <w:color w:val="000000"/>
          <w:sz w:val="28"/>
        </w:rPr>
        <w:t>
      23) қорғалатын ақпаратқа ие бөлімше – ақпараттың конфиденциалдылығын, тұтастығын немесе қолжетімділігін бұзуы банкті шығындарға алып келетін банктің бөлімшесі, ақпарат иесі;</w:t>
      </w:r>
    </w:p>
    <w:bookmarkEnd w:id="41"/>
    <w:bookmarkStart w:name="z49" w:id="42"/>
    <w:p>
      <w:pPr>
        <w:spacing w:after="0"/>
        <w:ind w:left="0"/>
        <w:jc w:val="both"/>
      </w:pPr>
      <w:r>
        <w:rPr>
          <w:rFonts w:ascii="Times New Roman"/>
          <w:b w:val="false"/>
          <w:i w:val="false"/>
          <w:color w:val="000000"/>
          <w:sz w:val="28"/>
        </w:rPr>
        <w:t>
      24) заңсыз оқыс оқиғалар – Қазақстан Республикасының заңдарына сәйкес заңсыз деп танылатын және (немесе) тыйым салынатын төлем транзакциялары, оларға Қағидалардың шеңберінде есірткінің заңсыз өндірілуі, айналымы және (немесе) транзитімен, қаржы пирамидаларының қызметін ұйымдастырумен, электрондық казино мен интернет-казиноның, сондай-ақ Қазақстан Республикасындағы ойын бизнесі саласындағы қызметті атқару құқығына арналған лицензиясы жоқ шетелдік букмекерлік кеңселердің және (немесе) тотализаторлардың пайдасына төлемдерді және (немесе) ақша аударымдарын жүзеге асырумен байланысты белгілері бар төлем транзакциялары жатады;</w:t>
      </w:r>
    </w:p>
    <w:bookmarkEnd w:id="42"/>
    <w:bookmarkStart w:name="z50" w:id="43"/>
    <w:p>
      <w:pPr>
        <w:spacing w:after="0"/>
        <w:ind w:left="0"/>
        <w:jc w:val="both"/>
      </w:pPr>
      <w:r>
        <w:rPr>
          <w:rFonts w:ascii="Times New Roman"/>
          <w:b w:val="false"/>
          <w:i w:val="false"/>
          <w:color w:val="000000"/>
          <w:sz w:val="28"/>
        </w:rPr>
        <w:t>
      25) маңызды ақпараттық актив – ақпарат және ақпараттық-коммуникациялық инфрақұрылым нысанының жиынтығы болып табылатын, банк олардың конфиденциалдығын, тұтастығын, қолжетімділігін бұзудан болған залалдар деңгейі негізінде маңызды деп айқындайтын ақпараттық актив;</w:t>
      </w:r>
    </w:p>
    <w:bookmarkEnd w:id="43"/>
    <w:bookmarkStart w:name="z51" w:id="44"/>
    <w:p>
      <w:pPr>
        <w:spacing w:after="0"/>
        <w:ind w:left="0"/>
        <w:jc w:val="both"/>
      </w:pPr>
      <w:r>
        <w:rPr>
          <w:rFonts w:ascii="Times New Roman"/>
          <w:b w:val="false"/>
          <w:i w:val="false"/>
          <w:color w:val="000000"/>
          <w:sz w:val="28"/>
        </w:rPr>
        <w:t>
      26) маңызды тәуекел – іске асырылуы банктің қаржылық орнықтылығының нашарлауына алып келетін тәуекел;</w:t>
      </w:r>
    </w:p>
    <w:bookmarkEnd w:id="44"/>
    <w:bookmarkStart w:name="z52" w:id="45"/>
    <w:p>
      <w:pPr>
        <w:spacing w:after="0"/>
        <w:ind w:left="0"/>
        <w:jc w:val="both"/>
      </w:pPr>
      <w:r>
        <w:rPr>
          <w:rFonts w:ascii="Times New Roman"/>
          <w:b w:val="false"/>
          <w:i w:val="false"/>
          <w:color w:val="000000"/>
          <w:sz w:val="28"/>
        </w:rPr>
        <w:t>
      27) мүдделер қақтығысы – банктің, оның акционерлерінің (филиалы Қазақстан Республикасының аумағында ашылған Қазақстан Республикасының бейрезидент банкінің басқару органының лауазымды адамдары, Қазақстан Республикасының бейрезидент банкі филиалының басшы қызметкерлері) және (немесе) оның қызметкерлерінің жеке мүдделілігі және олардың өз лауазымдық өкілеттіктерін тиісінше орындауы немесе банктің және (немесе) оның қызметкерлерінің және (немесе) клиенттерінің мүліктік және өзге де мүдделері арасында қарама-қайшылық туындайтын жағдай, бұл банк және (немесе) оның клиенттері үшін қолайсыз салдарға әкеп соқтыруы мүмкін;</w:t>
      </w:r>
    </w:p>
    <w:bookmarkEnd w:id="45"/>
    <w:bookmarkStart w:name="z53" w:id="46"/>
    <w:p>
      <w:pPr>
        <w:spacing w:after="0"/>
        <w:ind w:left="0"/>
        <w:jc w:val="both"/>
      </w:pPr>
      <w:r>
        <w:rPr>
          <w:rFonts w:ascii="Times New Roman"/>
          <w:b w:val="false"/>
          <w:i w:val="false"/>
          <w:color w:val="000000"/>
          <w:sz w:val="28"/>
        </w:rPr>
        <w:t>
      28) нарықтық тәуекел – нарықтық пайыздық мөлшерлемелердің, шетел валюталары бағамдарының, қаржы құралдарының, тауарлардың нарықтық құнының өзгерістерінде байқалатын нарықтық жағдайдың тиімсіз өзгерістері себеп болатын баланстық және баланстан тыс баптары бойынша қаржы шығынының туындау ықтималдығы;</w:t>
      </w:r>
    </w:p>
    <w:bookmarkEnd w:id="46"/>
    <w:bookmarkStart w:name="z54" w:id="47"/>
    <w:p>
      <w:pPr>
        <w:spacing w:after="0"/>
        <w:ind w:left="0"/>
        <w:jc w:val="both"/>
      </w:pPr>
      <w:r>
        <w:rPr>
          <w:rFonts w:ascii="Times New Roman"/>
          <w:b w:val="false"/>
          <w:i w:val="false"/>
          <w:color w:val="000000"/>
          <w:sz w:val="28"/>
        </w:rPr>
        <w:t>
      29) оқыс оқиғалардың дерекқоры – банк электрондық түрде жүргізетін алаяқтық немесе заңсыз оқыс оқиғалар базасы;</w:t>
      </w:r>
    </w:p>
    <w:bookmarkEnd w:id="47"/>
    <w:bookmarkStart w:name="z55" w:id="48"/>
    <w:p>
      <w:pPr>
        <w:spacing w:after="0"/>
        <w:ind w:left="0"/>
        <w:jc w:val="both"/>
      </w:pPr>
      <w:r>
        <w:rPr>
          <w:rFonts w:ascii="Times New Roman"/>
          <w:b w:val="false"/>
          <w:i w:val="false"/>
          <w:color w:val="000000"/>
          <w:sz w:val="28"/>
        </w:rPr>
        <w:t>
      30) операциялық тәуекел – стратегиялық тәуекел және бедел тәуекелін қоспағанда, қолайсыз және жеткіліксіз ішкі процестер, адам ресурстары мен жүйелер немесе сыртқы оқиғалар ықпалының нәтижесінде шығындардың пайда болу ықтималдылығы;</w:t>
      </w:r>
    </w:p>
    <w:bookmarkEnd w:id="48"/>
    <w:bookmarkStart w:name="z56" w:id="49"/>
    <w:p>
      <w:pPr>
        <w:spacing w:after="0"/>
        <w:ind w:left="0"/>
        <w:jc w:val="both"/>
      </w:pPr>
      <w:r>
        <w:rPr>
          <w:rFonts w:ascii="Times New Roman"/>
          <w:b w:val="false"/>
          <w:i w:val="false"/>
          <w:color w:val="000000"/>
          <w:sz w:val="28"/>
        </w:rPr>
        <w:t>
      31) орнықты даму бойынша ақпарат (ESG (Environmental, Social, Governance (Инвайронментал, Соушл, Гавернэнс)) – банк орнықты даму (ESG) бойынша есеп шеңберінде ашатын, орнықты даму саласындағы қаржылық емес ақпарат болып табылатын ақпарат;</w:t>
      </w:r>
    </w:p>
    <w:bookmarkEnd w:id="49"/>
    <w:bookmarkStart w:name="z57" w:id="50"/>
    <w:p>
      <w:pPr>
        <w:spacing w:after="0"/>
        <w:ind w:left="0"/>
        <w:jc w:val="both"/>
      </w:pPr>
      <w:r>
        <w:rPr>
          <w:rFonts w:ascii="Times New Roman"/>
          <w:b w:val="false"/>
          <w:i w:val="false"/>
          <w:color w:val="000000"/>
          <w:sz w:val="28"/>
        </w:rPr>
        <w:t>
      32) орнықты даму бойынша есеп (ESG (Environmental, Social, Governance (Инвайронментал, Соушл, Гавернэнс)) – экология, әлеуметтік жауапкершілік, экологиялық және әлеуметтік тәуекелдерді басқару жүйесінің, сондай-ақ корпоративтік басқару жүйесінің жұмыс істеуі мәселелерін қамтитын есеп және (немесе) жылдық есеп;</w:t>
      </w:r>
    </w:p>
    <w:bookmarkEnd w:id="50"/>
    <w:bookmarkStart w:name="z58" w:id="51"/>
    <w:p>
      <w:pPr>
        <w:spacing w:after="0"/>
        <w:ind w:left="0"/>
        <w:jc w:val="both"/>
      </w:pPr>
      <w:r>
        <w:rPr>
          <w:rFonts w:ascii="Times New Roman"/>
          <w:b w:val="false"/>
          <w:i w:val="false"/>
          <w:color w:val="000000"/>
          <w:sz w:val="28"/>
        </w:rPr>
        <w:t>
      33) өтімділік жеткіліктілігін бағалаудың ішкі процесі – банктің өтімділіктің тиісті деңгейін ұстап тұруы және қызмет, валюта түріне байланысты түрлі уақыт аралықтарында өтімділік тәуекелін басқарудың тиісті жүйесін енгізу мақсатында өтімділік тәуекелін басқару процестерінің жиынтығы;</w:t>
      </w:r>
    </w:p>
    <w:bookmarkEnd w:id="51"/>
    <w:bookmarkStart w:name="z59" w:id="52"/>
    <w:p>
      <w:pPr>
        <w:spacing w:after="0"/>
        <w:ind w:left="0"/>
        <w:jc w:val="both"/>
      </w:pPr>
      <w:r>
        <w:rPr>
          <w:rFonts w:ascii="Times New Roman"/>
          <w:b w:val="false"/>
          <w:i w:val="false"/>
          <w:color w:val="000000"/>
          <w:sz w:val="28"/>
        </w:rPr>
        <w:t>
      34) өтімділік тәуекелі – банктің өз міндеттемелерін елеулі шығындарсыз белгіленген мерзімде орындауға қабілетсіздігі нәтижесінде қаржылық залалдардың туындау ықтималдығы;</w:t>
      </w:r>
    </w:p>
    <w:bookmarkEnd w:id="52"/>
    <w:bookmarkStart w:name="z60" w:id="53"/>
    <w:p>
      <w:pPr>
        <w:spacing w:after="0"/>
        <w:ind w:left="0"/>
        <w:jc w:val="both"/>
      </w:pPr>
      <w:r>
        <w:rPr>
          <w:rFonts w:ascii="Times New Roman"/>
          <w:b w:val="false"/>
          <w:i w:val="false"/>
          <w:color w:val="000000"/>
          <w:sz w:val="28"/>
        </w:rPr>
        <w:t>
      35) пайыздық тәуекел – банктің активтері, пассивтері бойынша пайыздық мөлшерлемелердің қолайсыз өзгеруінің салдарынан шығыстардың (зиянның) туындау ықтималдығы;</w:t>
      </w:r>
    </w:p>
    <w:bookmarkEnd w:id="53"/>
    <w:bookmarkStart w:name="z61" w:id="54"/>
    <w:p>
      <w:pPr>
        <w:spacing w:after="0"/>
        <w:ind w:left="0"/>
        <w:jc w:val="both"/>
      </w:pPr>
      <w:r>
        <w:rPr>
          <w:rFonts w:ascii="Times New Roman"/>
          <w:b w:val="false"/>
          <w:i w:val="false"/>
          <w:color w:val="000000"/>
          <w:sz w:val="28"/>
        </w:rPr>
        <w:t>
      36) саясат – банктің директорлар кеңесі бекіткен, банктің тиімді қызмет етуін және оның қызметінің стратегиясына, тәуекел бейініне, тәуекел дәрежесіне сәйкестігін қамтамасыз ететін негізгі сандық және сапалық өлшемдерін, қағидаттарын, стандарттарын айқындайтын ішкі құжат. Саясат шеңберінде банктің директорлар кеңесі жекелеген рәсімдерді, процестерді, нұсқаулықтарды сипаттайтын тиісті ішкі құжаттардың болуын қамтамасыз етеді;</w:t>
      </w:r>
    </w:p>
    <w:bookmarkEnd w:id="54"/>
    <w:bookmarkStart w:name="z62" w:id="55"/>
    <w:p>
      <w:pPr>
        <w:spacing w:after="0"/>
        <w:ind w:left="0"/>
        <w:jc w:val="both"/>
      </w:pPr>
      <w:r>
        <w:rPr>
          <w:rFonts w:ascii="Times New Roman"/>
          <w:b w:val="false"/>
          <w:i w:val="false"/>
          <w:color w:val="000000"/>
          <w:sz w:val="28"/>
        </w:rPr>
        <w:t>
      37) стратегиялық тәуекел – банктің стратегиялық дамуын айқындайтын және банктің қызметіне тән қауіптерді жеткілікті түрде есепке алмаудан көрінетін шешімдер қабылдау, банктің бәсекелестер алдында басымдыққа жетуі мүмкін қызметтің перспективалық бағыттарын дұрыс немесе жеткілікті түрде негіз келтіріп айқындамау, банк қызметінің стратегиялық мақсаттарына жетуді қамтамасыз ететін қажетті ресурстар мен ұйымдастыру шараларының болмауы немесе толық көлемде қамтамасыз етілмеуі кезінде жіберілген қателер (кемшіліктер) нәтижесінде зиянның туындау ықтималдығы;</w:t>
      </w:r>
    </w:p>
    <w:bookmarkEnd w:id="55"/>
    <w:bookmarkStart w:name="z63" w:id="56"/>
    <w:p>
      <w:pPr>
        <w:spacing w:after="0"/>
        <w:ind w:left="0"/>
        <w:jc w:val="both"/>
      </w:pPr>
      <w:r>
        <w:rPr>
          <w:rFonts w:ascii="Times New Roman"/>
          <w:b w:val="false"/>
          <w:i w:val="false"/>
          <w:color w:val="000000"/>
          <w:sz w:val="28"/>
        </w:rPr>
        <w:t>
      38) стресс-тестілеу – ерекше, бірақ ықтимал оқиғалардың банктің қаржылық жағдайына әлеуетті әсерін бағалау әдісі;</w:t>
      </w:r>
    </w:p>
    <w:bookmarkEnd w:id="56"/>
    <w:bookmarkStart w:name="z64" w:id="57"/>
    <w:p>
      <w:pPr>
        <w:spacing w:after="0"/>
        <w:ind w:left="0"/>
        <w:jc w:val="both"/>
      </w:pPr>
      <w:r>
        <w:rPr>
          <w:rFonts w:ascii="Times New Roman"/>
          <w:b w:val="false"/>
          <w:i w:val="false"/>
          <w:color w:val="000000"/>
          <w:sz w:val="28"/>
        </w:rPr>
        <w:t>
      39) тәуекел – күтілетін немесе көзделмеген оқиғалардың банктің қаржылық орнықтылығына, оның капиталына және (немесе) кірістеріне және (немесе) іскерлік беделіне теріс әсер етуі мүмкін ықтималдық;</w:t>
      </w:r>
    </w:p>
    <w:bookmarkEnd w:id="57"/>
    <w:bookmarkStart w:name="z65" w:id="58"/>
    <w:p>
      <w:pPr>
        <w:spacing w:after="0"/>
        <w:ind w:left="0"/>
        <w:jc w:val="both"/>
      </w:pPr>
      <w:r>
        <w:rPr>
          <w:rFonts w:ascii="Times New Roman"/>
          <w:b w:val="false"/>
          <w:i w:val="false"/>
          <w:color w:val="000000"/>
          <w:sz w:val="28"/>
        </w:rPr>
        <w:t>
      40) тәуекел-бейін – тәуекел түрлерінің және әлсіз тараптарды анықтау және тәуекелдерді басқару жүйесі шеңберінде кейінгі іс-қимылдардың басымдығын айқындау үшін банктің банк қызметінің барлық түріне тән тәуекелдер түрлеріне ұшырау дәрежесін сипаттайтын өзге мәліметтердің жиынтығы;</w:t>
      </w:r>
    </w:p>
    <w:bookmarkEnd w:id="58"/>
    <w:bookmarkStart w:name="z66" w:id="59"/>
    <w:p>
      <w:pPr>
        <w:spacing w:after="0"/>
        <w:ind w:left="0"/>
        <w:jc w:val="both"/>
      </w:pPr>
      <w:r>
        <w:rPr>
          <w:rFonts w:ascii="Times New Roman"/>
          <w:b w:val="false"/>
          <w:i w:val="false"/>
          <w:color w:val="000000"/>
          <w:sz w:val="28"/>
        </w:rPr>
        <w:t>
      41) тәуекел дәрежесі – банк стратегияны іске асыру кезінде қабылдауға дайын не алып тастауға ниетті маңызды тәуекелдердің біріктірілген деңгейі (деңгейлері);</w:t>
      </w:r>
    </w:p>
    <w:bookmarkEnd w:id="59"/>
    <w:bookmarkStart w:name="z67" w:id="60"/>
    <w:p>
      <w:pPr>
        <w:spacing w:after="0"/>
        <w:ind w:left="0"/>
        <w:jc w:val="both"/>
      </w:pPr>
      <w:r>
        <w:rPr>
          <w:rFonts w:ascii="Times New Roman"/>
          <w:b w:val="false"/>
          <w:i w:val="false"/>
          <w:color w:val="000000"/>
          <w:sz w:val="28"/>
        </w:rPr>
        <w:t>
      42) тәуекел дәрежесін мәлімдеу – банктің директорлар кеңесі бекітетін, маңызды тәуекелдердің банк қабылдауға дайын не стратегияны іске асыру кезінде алып тастауға ниетті болатын біріктірілген деңгейі (деңгейлері) (тәуекелдің рұқсат етілген мөлшерінің лимиттері) сипатталатын құжат. Тәуекел дәрежесін мәлімдеу кірістілікке, капиталға, өтімділікке, тәуекелдерге қатысты көрсеткіштерді, өзге де қолданылатын көрсеткіштерді қоса алғанда, сапалық сипаттағы, сондай-ақ сандық сипаттағы мәмілені қамтиды;</w:t>
      </w:r>
    </w:p>
    <w:bookmarkEnd w:id="60"/>
    <w:bookmarkStart w:name="z68" w:id="61"/>
    <w:p>
      <w:pPr>
        <w:spacing w:after="0"/>
        <w:ind w:left="0"/>
        <w:jc w:val="both"/>
      </w:pPr>
      <w:r>
        <w:rPr>
          <w:rFonts w:ascii="Times New Roman"/>
          <w:b w:val="false"/>
          <w:i w:val="false"/>
          <w:color w:val="000000"/>
          <w:sz w:val="28"/>
        </w:rPr>
        <w:t>
      43) тәуекел-мәдениет – тәуекелдердің банктің қаржылық жай-күйіне әсер етуін азайту мақсатында, банктің тәуекелдерді түсінуіне, қабылдауына, басқаруына және бақылауына бағытталған процестері, рәсімдері, ішкі қағидалары, сондай-ақ ұйымдық құрылымның барлық қатысушыларының кәсптік қызметінің этикалық нормалары және стандарттары. Тәуекел-мәдениет банк қызметінің қолданыстағы бекітілген рәсімдерін, процестерін және тетіктерін толықтырады және тәуекелдерді басқару жүйесінің ажырамас құрауышы болып табылады;</w:t>
      </w:r>
    </w:p>
    <w:bookmarkEnd w:id="61"/>
    <w:bookmarkStart w:name="z69" w:id="62"/>
    <w:p>
      <w:pPr>
        <w:spacing w:after="0"/>
        <w:ind w:left="0"/>
        <w:jc w:val="both"/>
      </w:pPr>
      <w:r>
        <w:rPr>
          <w:rFonts w:ascii="Times New Roman"/>
          <w:b w:val="false"/>
          <w:i w:val="false"/>
          <w:color w:val="000000"/>
          <w:sz w:val="28"/>
        </w:rPr>
        <w:t>
      44) тәуекелді өңдеу – тәуекелдерді өзгерту жөніндегі шараларды таңдау және іске асыру процесі;</w:t>
      </w:r>
    </w:p>
    <w:bookmarkEnd w:id="62"/>
    <w:bookmarkStart w:name="z70" w:id="63"/>
    <w:p>
      <w:pPr>
        <w:spacing w:after="0"/>
        <w:ind w:left="0"/>
        <w:jc w:val="both"/>
      </w:pPr>
      <w:r>
        <w:rPr>
          <w:rFonts w:ascii="Times New Roman"/>
          <w:b w:val="false"/>
          <w:i w:val="false"/>
          <w:color w:val="000000"/>
          <w:sz w:val="28"/>
        </w:rPr>
        <w:t>
        45) тәуекелдер тізілімі – тәуекелдердің өлшемшарттары мен туындау себептері, олардың туындау ықтималдығы, әсері (залалы), тәуекелдерді өңдеу басымдығы мен әдістері бар құрылымдалған тәуекелдер тізілімі;</w:t>
      </w:r>
    </w:p>
    <w:bookmarkEnd w:id="63"/>
    <w:bookmarkStart w:name="z71" w:id="64"/>
    <w:p>
      <w:pPr>
        <w:spacing w:after="0"/>
        <w:ind w:left="0"/>
        <w:jc w:val="both"/>
      </w:pPr>
      <w:r>
        <w:rPr>
          <w:rFonts w:ascii="Times New Roman"/>
          <w:b w:val="false"/>
          <w:i w:val="false"/>
          <w:color w:val="000000"/>
          <w:sz w:val="28"/>
        </w:rPr>
        <w:t>
      46) уәкілетті орган – қаржы нарығы мен қаржы ұйымдарын реттеуді, бақылауды және қадағалауды жүзеге асыратын мемлекеттік орган;</w:t>
      </w:r>
    </w:p>
    <w:bookmarkEnd w:id="64"/>
    <w:bookmarkStart w:name="z72" w:id="65"/>
    <w:p>
      <w:pPr>
        <w:spacing w:after="0"/>
        <w:ind w:left="0"/>
        <w:jc w:val="both"/>
      </w:pPr>
      <w:r>
        <w:rPr>
          <w:rFonts w:ascii="Times New Roman"/>
          <w:b w:val="false"/>
          <w:i w:val="false"/>
          <w:color w:val="000000"/>
          <w:sz w:val="28"/>
        </w:rPr>
        <w:t>
      47) ұйымдық құрылым – банктің бағыныстылық, есеп беру құрылымын көрсететін басқару органдарының, басшы қызметкерлерінің және құрылымдық бөлімшелерінің сандық құрамын және жүйесін белгілейтін ішкі құжат және (немесе) ішкі құжаттардың жиынтығы;</w:t>
      </w:r>
    </w:p>
    <w:bookmarkEnd w:id="65"/>
    <w:bookmarkStart w:name="z73" w:id="66"/>
    <w:p>
      <w:pPr>
        <w:spacing w:after="0"/>
        <w:ind w:left="0"/>
        <w:jc w:val="both"/>
      </w:pPr>
      <w:r>
        <w:rPr>
          <w:rFonts w:ascii="Times New Roman"/>
          <w:b w:val="false"/>
          <w:i w:val="false"/>
          <w:color w:val="000000"/>
          <w:sz w:val="28"/>
        </w:rPr>
        <w:t>
      48) цифрлық активтер платформасын басқару бойынша қызметтер көрсететін "Астана" халықаралық қаржы орталығының қатысушысы – "Астана" халықаралық қаржы орталығының қолданыстағы құқығына сәйкес тіркелген және "Астана" халықаралық қаржы орталығының аумағында цифрлық активтер платформасын басқару жөніндегі қызметті жүзеге асыратын заңды тұлға;</w:t>
      </w:r>
    </w:p>
    <w:bookmarkEnd w:id="66"/>
    <w:bookmarkStart w:name="z74" w:id="67"/>
    <w:p>
      <w:pPr>
        <w:spacing w:after="0"/>
        <w:ind w:left="0"/>
        <w:jc w:val="both"/>
      </w:pPr>
      <w:r>
        <w:rPr>
          <w:rFonts w:ascii="Times New Roman"/>
          <w:b w:val="false"/>
          <w:i w:val="false"/>
          <w:color w:val="000000"/>
          <w:sz w:val="28"/>
        </w:rPr>
        <w:t>
      49) ішкі (экономикалық) капитал – маңызды тәуекелдерді, оның ішінде әлеуетті, банк қабылдаған, меншікті модельдерді қолданумен банктің ішінде есептелген капитал;</w:t>
      </w:r>
    </w:p>
    <w:bookmarkEnd w:id="67"/>
    <w:bookmarkStart w:name="z75" w:id="68"/>
    <w:p>
      <w:pPr>
        <w:spacing w:after="0"/>
        <w:ind w:left="0"/>
        <w:jc w:val="both"/>
      </w:pPr>
      <w:r>
        <w:rPr>
          <w:rFonts w:ascii="Times New Roman"/>
          <w:b w:val="false"/>
          <w:i w:val="false"/>
          <w:color w:val="000000"/>
          <w:sz w:val="28"/>
        </w:rPr>
        <w:t>
      50) экологиялық және әлеуметтік тәуекелдерді басқару жүйесі – банк қарыз алушыларын кредиттеу кезінде экологиялық және әлеуметтік тәуекелдерді анықтау және басқару үшін арналған саясаттардың, рәсімдердің, құралдардың және ішкі ресурстардың жиынтығы;</w:t>
      </w:r>
    </w:p>
    <w:bookmarkEnd w:id="68"/>
    <w:bookmarkStart w:name="z76" w:id="69"/>
    <w:p>
      <w:pPr>
        <w:spacing w:after="0"/>
        <w:ind w:left="0"/>
        <w:jc w:val="both"/>
      </w:pPr>
      <w:r>
        <w:rPr>
          <w:rFonts w:ascii="Times New Roman"/>
          <w:b w:val="false"/>
          <w:i w:val="false"/>
          <w:color w:val="000000"/>
          <w:sz w:val="28"/>
        </w:rPr>
        <w:t>
      51) экологиялық және әлеуметтік тәуекелдерді кешенді бағалау (ESDD (Environmental and Social Due Diligence (Инвайронментал энд Соушл Дью Дилиджэнс)) – банк әлеуетті клиентінің қызметіне байланысты ықтимал экологиялық және әлеуметтік тәуекелдерді талдау, кредит берудің банк үшін әлеуетті міндеттеме немесе тәуекел болып табылатын экологиялық және әлеуметтік тәуекелдерге алып келмейтініне көз жеткізу мақсатында жүргізіледі;</w:t>
      </w:r>
    </w:p>
    <w:bookmarkEnd w:id="69"/>
    <w:bookmarkStart w:name="z77" w:id="70"/>
    <w:p>
      <w:pPr>
        <w:spacing w:after="0"/>
        <w:ind w:left="0"/>
        <w:jc w:val="both"/>
      </w:pPr>
      <w:r>
        <w:rPr>
          <w:rFonts w:ascii="Times New Roman"/>
          <w:b w:val="false"/>
          <w:i w:val="false"/>
          <w:color w:val="000000"/>
          <w:sz w:val="28"/>
        </w:rPr>
        <w:t>
      52) экологиялық тәуекел – қоршаған ортаға және (немесе) оның жекелеген құрамдас бөліктеріне елеулі әрі қайтымсыз салдарларға әкеп соғатын экологиялық залал келтіру тәуекелдері немесе адамдардың өміріне және (немесе) денсаулығына зиян келтірудің ықтималдығы;</w:t>
      </w:r>
    </w:p>
    <w:bookmarkEnd w:id="70"/>
    <w:bookmarkStart w:name="z78" w:id="71"/>
    <w:p>
      <w:pPr>
        <w:spacing w:after="0"/>
        <w:ind w:left="0"/>
        <w:jc w:val="both"/>
      </w:pPr>
      <w:r>
        <w:rPr>
          <w:rFonts w:ascii="Times New Roman"/>
          <w:b w:val="false"/>
          <w:i w:val="false"/>
          <w:color w:val="000000"/>
          <w:sz w:val="28"/>
        </w:rPr>
        <w:t>
      53) ESG-тәуекелдері (Environmental, Social, Governance (Инвайронментал, Соушл, Гавернэнс) – банктің пайдасы мен залалдарына әсер ететін экологиялық тәуекелдер, әлеуметтік тәуекелдер және корпоративтік басқару тәуекелдерінің туындау ықтималдығы.</w:t>
      </w:r>
    </w:p>
    <w:bookmarkEnd w:id="71"/>
    <w:bookmarkStart w:name="z79" w:id="72"/>
    <w:p>
      <w:pPr>
        <w:spacing w:after="0"/>
        <w:ind w:left="0"/>
        <w:jc w:val="both"/>
      </w:pPr>
      <w:r>
        <w:rPr>
          <w:rFonts w:ascii="Times New Roman"/>
          <w:b w:val="false"/>
          <w:i w:val="false"/>
          <w:color w:val="000000"/>
          <w:sz w:val="28"/>
        </w:rPr>
        <w:t>
      Қағидалардың талаптарын Қазақстан Республикасы бейрезидент банкінің филиалына қолданған кезде:</w:t>
      </w:r>
    </w:p>
    <w:bookmarkEnd w:id="72"/>
    <w:bookmarkStart w:name="z80" w:id="73"/>
    <w:p>
      <w:pPr>
        <w:spacing w:after="0"/>
        <w:ind w:left="0"/>
        <w:jc w:val="both"/>
      </w:pPr>
      <w:r>
        <w:rPr>
          <w:rFonts w:ascii="Times New Roman"/>
          <w:b w:val="false"/>
          <w:i w:val="false"/>
          <w:color w:val="000000"/>
          <w:sz w:val="28"/>
        </w:rPr>
        <w:t>
      директорлар кеңесі деп Қазақстан Республикасы бейрезидент банкінің тиісті басқару органы түсініледі;</w:t>
      </w:r>
    </w:p>
    <w:bookmarkEnd w:id="73"/>
    <w:bookmarkStart w:name="z81" w:id="74"/>
    <w:p>
      <w:pPr>
        <w:spacing w:after="0"/>
        <w:ind w:left="0"/>
        <w:jc w:val="both"/>
      </w:pPr>
      <w:r>
        <w:rPr>
          <w:rFonts w:ascii="Times New Roman"/>
          <w:b w:val="false"/>
          <w:i w:val="false"/>
          <w:color w:val="000000"/>
          <w:sz w:val="28"/>
        </w:rPr>
        <w:t>
      басқарма деп Қазақстан Республикасының бейрезидент банкі филиалының басшы қызметкерлері түсініледі;</w:t>
      </w:r>
    </w:p>
    <w:bookmarkEnd w:id="74"/>
    <w:bookmarkStart w:name="z82" w:id="75"/>
    <w:p>
      <w:pPr>
        <w:spacing w:after="0"/>
        <w:ind w:left="0"/>
        <w:jc w:val="both"/>
      </w:pPr>
      <w:r>
        <w:rPr>
          <w:rFonts w:ascii="Times New Roman"/>
          <w:b w:val="false"/>
          <w:i w:val="false"/>
          <w:color w:val="000000"/>
          <w:sz w:val="28"/>
        </w:rPr>
        <w:t>
      меншікті капитал деп есептелген резерв ретінде қабылданатын Қазақстан Республикасының бейрезидент банкі филиалының активтері түсініледі;</w:t>
      </w:r>
    </w:p>
    <w:bookmarkEnd w:id="75"/>
    <w:bookmarkStart w:name="z83" w:id="76"/>
    <w:p>
      <w:pPr>
        <w:spacing w:after="0"/>
        <w:ind w:left="0"/>
        <w:jc w:val="both"/>
      </w:pPr>
      <w:r>
        <w:rPr>
          <w:rFonts w:ascii="Times New Roman"/>
          <w:b w:val="false"/>
          <w:i w:val="false"/>
          <w:color w:val="000000"/>
          <w:sz w:val="28"/>
        </w:rPr>
        <w:t>
      қаржылық есептілік деп Қазақстан Республикасының бейрезидент банкі филиалының бухгалтерлік есебінің деректері бойынша есептілік түсініледі;</w:t>
      </w:r>
    </w:p>
    <w:bookmarkEnd w:id="76"/>
    <w:bookmarkStart w:name="z84" w:id="77"/>
    <w:p>
      <w:pPr>
        <w:spacing w:after="0"/>
        <w:ind w:left="0"/>
        <w:jc w:val="both"/>
      </w:pPr>
      <w:r>
        <w:rPr>
          <w:rFonts w:ascii="Times New Roman"/>
          <w:b w:val="false"/>
          <w:i w:val="false"/>
          <w:color w:val="000000"/>
          <w:sz w:val="28"/>
        </w:rPr>
        <w:t>
      тәуекел-менеджмент басшысы деп Қазақстан Республикасының бейрезидент банкі филиалының тәуекелдерді басқару жөніндегі бөлімше басшысы түсініледі;</w:t>
      </w:r>
    </w:p>
    <w:bookmarkEnd w:id="77"/>
    <w:bookmarkStart w:name="z85" w:id="78"/>
    <w:p>
      <w:pPr>
        <w:spacing w:after="0"/>
        <w:ind w:left="0"/>
        <w:jc w:val="both"/>
      </w:pPr>
      <w:r>
        <w:rPr>
          <w:rFonts w:ascii="Times New Roman"/>
          <w:b w:val="false"/>
          <w:i w:val="false"/>
          <w:color w:val="000000"/>
          <w:sz w:val="28"/>
        </w:rPr>
        <w:t>
      бас комплаенс-бақылаушы деп Қазақстан Республикасының бейрезидент банкі филиалының комплаенс-бақылау жөніндегі бөлімше басшысы түсініледі.</w:t>
      </w:r>
    </w:p>
    <w:bookmarkEnd w:id="78"/>
    <w:bookmarkStart w:name="z86" w:id="79"/>
    <w:p>
      <w:pPr>
        <w:spacing w:after="0"/>
        <w:ind w:left="0"/>
        <w:jc w:val="both"/>
      </w:pPr>
      <w:r>
        <w:rPr>
          <w:rFonts w:ascii="Times New Roman"/>
          <w:b w:val="false"/>
          <w:i w:val="false"/>
          <w:color w:val="000000"/>
          <w:sz w:val="28"/>
        </w:rPr>
        <w:t>
      3. Қағидалардың мақсаты мыналарды:</w:t>
      </w:r>
    </w:p>
    <w:bookmarkEnd w:id="79"/>
    <w:bookmarkStart w:name="z87" w:id="80"/>
    <w:p>
      <w:pPr>
        <w:spacing w:after="0"/>
        <w:ind w:left="0"/>
        <w:jc w:val="both"/>
      </w:pPr>
      <w:r>
        <w:rPr>
          <w:rFonts w:ascii="Times New Roman"/>
          <w:b w:val="false"/>
          <w:i w:val="false"/>
          <w:color w:val="000000"/>
          <w:sz w:val="28"/>
        </w:rPr>
        <w:t>
      1) банктің меншікті капиталының банк қабылдайтын тәуекелдері деңгейіне сәйкестігін қамтамасыз етуі үшін банктің тәуекелдерін уақтылы анықтау, өлшеу, бақылау және оларға мониторинг жасау арқылы оларды тиімді басқаруды және тиісті өтімділік деңгейінің бар болуын;</w:t>
      </w:r>
    </w:p>
    <w:bookmarkEnd w:id="80"/>
    <w:bookmarkStart w:name="z88" w:id="81"/>
    <w:p>
      <w:pPr>
        <w:spacing w:after="0"/>
        <w:ind w:left="0"/>
        <w:jc w:val="both"/>
      </w:pPr>
      <w:r>
        <w:rPr>
          <w:rFonts w:ascii="Times New Roman"/>
          <w:b w:val="false"/>
          <w:i w:val="false"/>
          <w:color w:val="000000"/>
          <w:sz w:val="28"/>
        </w:rPr>
        <w:t>
      2) корпоративтік басқарудың тиісті практикасын және іскерлік этика мен тәуекел-мәдениеттің тиісті деңгейін;</w:t>
      </w:r>
    </w:p>
    <w:bookmarkEnd w:id="81"/>
    <w:bookmarkStart w:name="z89" w:id="82"/>
    <w:p>
      <w:pPr>
        <w:spacing w:after="0"/>
        <w:ind w:left="0"/>
        <w:jc w:val="both"/>
      </w:pPr>
      <w:r>
        <w:rPr>
          <w:rFonts w:ascii="Times New Roman"/>
          <w:b w:val="false"/>
          <w:i w:val="false"/>
          <w:color w:val="000000"/>
          <w:sz w:val="28"/>
        </w:rPr>
        <w:t>
      3) банктің және оның қызметкерлерінің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заңнамасының, ішкі саясаттың, банктің рәсімдерінің және өзге ішкі құжаттарының талаптарын сақтауын;</w:t>
      </w:r>
    </w:p>
    <w:bookmarkEnd w:id="82"/>
    <w:bookmarkStart w:name="z90" w:id="83"/>
    <w:p>
      <w:pPr>
        <w:spacing w:after="0"/>
        <w:ind w:left="0"/>
        <w:jc w:val="both"/>
      </w:pPr>
      <w:r>
        <w:rPr>
          <w:rFonts w:ascii="Times New Roman"/>
          <w:b w:val="false"/>
          <w:i w:val="false"/>
          <w:color w:val="000000"/>
          <w:sz w:val="28"/>
        </w:rPr>
        <w:t>
      4) банктің және оның қызметкерлерінің қызметінен кемшіліктерді уақтылы анықтау мен жоюды;</w:t>
      </w:r>
    </w:p>
    <w:bookmarkEnd w:id="83"/>
    <w:bookmarkStart w:name="z91" w:id="84"/>
    <w:p>
      <w:pPr>
        <w:spacing w:after="0"/>
        <w:ind w:left="0"/>
        <w:jc w:val="both"/>
      </w:pPr>
      <w:r>
        <w:rPr>
          <w:rFonts w:ascii="Times New Roman"/>
          <w:b w:val="false"/>
          <w:i w:val="false"/>
          <w:color w:val="000000"/>
          <w:sz w:val="28"/>
        </w:rPr>
        <w:t>
      5) банкте кездейсоқ немесе төтенше жағдайларды шешу үшін барабар тетіктер құруды қамтамасыз ету арқылы банктің тәуекелдерді басқару жүйелерін және ішкі бақылауды қалыптастыру тәртібін айқындау болып табылады.</w:t>
      </w:r>
    </w:p>
    <w:bookmarkEnd w:id="84"/>
    <w:bookmarkStart w:name="z92" w:id="85"/>
    <w:p>
      <w:pPr>
        <w:spacing w:after="0"/>
        <w:ind w:left="0"/>
        <w:jc w:val="both"/>
      </w:pPr>
      <w:r>
        <w:rPr>
          <w:rFonts w:ascii="Times New Roman"/>
          <w:b w:val="false"/>
          <w:i w:val="false"/>
          <w:color w:val="000000"/>
          <w:sz w:val="28"/>
        </w:rPr>
        <w:t>
      4. Банктің директорлар кеңесі таңдалған бизнес модельге, қызмет ауқымына, операциялардың түрлері мен күрделілігіне сәйкес келетін тәуекелдерді басқару жүйесінің болуын қамтамасыз етеді және банктің меншікті капиталының мөлшерін және банк қызметіне тән елеулі тәуекелдерді өтеу үшін қажетті өтімділікті айқындау мақсатында банктің елеулі тәуекелдерін анықтау, өлшеу және бағалау, мониторингтеу, бақылау және азайту рәсімдерінің тиісті процесін қамтамасыз етеді.</w:t>
      </w:r>
    </w:p>
    <w:bookmarkEnd w:id="85"/>
    <w:bookmarkStart w:name="z93" w:id="86"/>
    <w:p>
      <w:pPr>
        <w:spacing w:after="0"/>
        <w:ind w:left="0"/>
        <w:jc w:val="both"/>
      </w:pPr>
      <w:r>
        <w:rPr>
          <w:rFonts w:ascii="Times New Roman"/>
          <w:b w:val="false"/>
          <w:i w:val="false"/>
          <w:color w:val="000000"/>
          <w:sz w:val="28"/>
        </w:rPr>
        <w:t>
      Тәуекелдерді басқару жүйесі Қағидаларда белгіленген құрауыштар жиынтығын білдіреді, ол банктің тәуекелдерін уақтылы анықтау, өлшеу, бақылау және мониторингтеу, сондай-ақ оның қаржылық орнықтылығы мен тұрақты жұмыс істеуін қамтамасыз ету үшін оларды барынша азайту мақсатында банк әзірлеген және регламенттеген ішкі рәсімдердің, процестердің, саясаттардың, банктің құрылымдық бөлімшелерінің өзара іс-әрекеттесу тетігін қамтамасыз етеді.</w:t>
      </w:r>
    </w:p>
    <w:bookmarkEnd w:id="86"/>
    <w:bookmarkStart w:name="z94" w:id="87"/>
    <w:p>
      <w:pPr>
        <w:spacing w:after="0"/>
        <w:ind w:left="0"/>
        <w:jc w:val="both"/>
      </w:pPr>
      <w:r>
        <w:rPr>
          <w:rFonts w:ascii="Times New Roman"/>
          <w:b w:val="false"/>
          <w:i w:val="false"/>
          <w:color w:val="000000"/>
          <w:sz w:val="28"/>
        </w:rPr>
        <w:t>
      5. Тәуекелдерді басқару жүйесі:</w:t>
      </w:r>
    </w:p>
    <w:bookmarkEnd w:id="87"/>
    <w:bookmarkStart w:name="z95" w:id="88"/>
    <w:p>
      <w:pPr>
        <w:spacing w:after="0"/>
        <w:ind w:left="0"/>
        <w:jc w:val="both"/>
      </w:pPr>
      <w:r>
        <w:rPr>
          <w:rFonts w:ascii="Times New Roman"/>
          <w:b w:val="false"/>
          <w:i w:val="false"/>
          <w:color w:val="000000"/>
          <w:sz w:val="28"/>
        </w:rPr>
        <w:t>
      1) қызмет етуге қабілетті және тұрақты бизнес-модельді таңдауға, тәуекел дәрежесі стратегиясын ескере отырып, стратегия мен бюджетті жоспарлаудың тиімді процесіне негізделген банк қызметінің негізгі бағыттарының кірістілігі мен қабылданатын тәуекелдер деңгейі арасындағы тиімді арақатынасты;</w:t>
      </w:r>
    </w:p>
    <w:bookmarkEnd w:id="88"/>
    <w:bookmarkStart w:name="z96" w:id="89"/>
    <w:p>
      <w:pPr>
        <w:spacing w:after="0"/>
        <w:ind w:left="0"/>
        <w:jc w:val="both"/>
      </w:pPr>
      <w:r>
        <w:rPr>
          <w:rFonts w:ascii="Times New Roman"/>
          <w:b w:val="false"/>
          <w:i w:val="false"/>
          <w:color w:val="000000"/>
          <w:sz w:val="28"/>
        </w:rPr>
        <w:t>
      2) банк тәуекелдерінің мөлшерін объективті бағалауды, тәуекелдерді басқару процестерінің толықтығын және құжаттамалауды, оларды алдын ала анықтауды, өлшеуді және бағалауды, мониторингтеу мен бақылауды, банктің меншікті капиталы мен өтімділігінің жеткілікті көлемін қолдау мақсатында қаржылық ресурстарды, персоналды және ақпараттық жүйелерді тиімді пайдалана отырып ұйымдастыру құрылымының әр деңгейінде елеулі тәуекел түрлерін барынша азайтуды;</w:t>
      </w:r>
    </w:p>
    <w:bookmarkEnd w:id="89"/>
    <w:bookmarkStart w:name="z97" w:id="90"/>
    <w:p>
      <w:pPr>
        <w:spacing w:after="0"/>
        <w:ind w:left="0"/>
        <w:jc w:val="both"/>
      </w:pPr>
      <w:r>
        <w:rPr>
          <w:rFonts w:ascii="Times New Roman"/>
          <w:b w:val="false"/>
          <w:i w:val="false"/>
          <w:color w:val="000000"/>
          <w:sz w:val="28"/>
        </w:rPr>
        <w:t>
      3) ұйымдастыру құрылымының барлық деңгейінде банктің елеулі тәуекелдерге бейім барлық қызмет түрлерін қамтуды, жекелеген елеулі тәуекел түрлеріне бағалардың толықтығын, банктің тәуекел-бейінін анықтау мен тәуекел дәрежесін құру мақсатында олардың өзара әсерін;</w:t>
      </w:r>
    </w:p>
    <w:bookmarkEnd w:id="90"/>
    <w:bookmarkStart w:name="z98" w:id="91"/>
    <w:p>
      <w:pPr>
        <w:spacing w:after="0"/>
        <w:ind w:left="0"/>
        <w:jc w:val="both"/>
      </w:pPr>
      <w:r>
        <w:rPr>
          <w:rFonts w:ascii="Times New Roman"/>
          <w:b w:val="false"/>
          <w:i w:val="false"/>
          <w:color w:val="000000"/>
          <w:sz w:val="28"/>
        </w:rPr>
        <w:t>
      4) барлық елеулі тәуекел түрлері бойынша тәуекел дәрежесі деңгейінің болуын және белгіленген деңгейлер бұзылған жағдайда, оның ішінде деңгейі жоғары деп айқындалған тәуекелдерді қабылдау жауапкершілігін, тәуекел дәрежесі стратегиясының шеңберінде банктің директорлар кеңесін, директорлар кеңесі жанындағы комитеттерді және басқармасын (филиалы Қазақстан Республикасының аумағында ашылған Қазақстан Республикасы бейрезидент банкінің тиісті атқарушы органын) ақпараттандыру рәсімдерін қоса алғанда, іс-қимыл алгоритмін;</w:t>
      </w:r>
    </w:p>
    <w:bookmarkEnd w:id="91"/>
    <w:bookmarkStart w:name="z99" w:id="92"/>
    <w:p>
      <w:pPr>
        <w:spacing w:after="0"/>
        <w:ind w:left="0"/>
        <w:jc w:val="both"/>
      </w:pPr>
      <w:r>
        <w:rPr>
          <w:rFonts w:ascii="Times New Roman"/>
          <w:b w:val="false"/>
          <w:i w:val="false"/>
          <w:color w:val="000000"/>
          <w:sz w:val="28"/>
        </w:rPr>
        <w:t>
      5) тиімді корпоративтік басқару жүйесін құру арқылы тәуекелі бар шешімдер қабылдайтын банктің уәкілетті алқалы органдарының хабардарлығын, банк қызметіне тән елеулі тәуекелдер туралы толық, шынайы және уақтылы басқарушылық ақпараттың болуын;</w:t>
      </w:r>
    </w:p>
    <w:bookmarkEnd w:id="92"/>
    <w:bookmarkStart w:name="z100" w:id="93"/>
    <w:p>
      <w:pPr>
        <w:spacing w:after="0"/>
        <w:ind w:left="0"/>
        <w:jc w:val="both"/>
      </w:pPr>
      <w:r>
        <w:rPr>
          <w:rFonts w:ascii="Times New Roman"/>
          <w:b w:val="false"/>
          <w:i w:val="false"/>
          <w:color w:val="000000"/>
          <w:sz w:val="28"/>
        </w:rPr>
        <w:t>
      6) ұсынылатын ақпаратты жан-жақты бағалау негізінде адал, тиісті мұқияттылықпен және сақтықпен (duty of care) (дьюти оф кэр) шешімдерді ұтымды қабылдау және банк мүддесінде әрекет ету. Мұқияттылық және сақтық білдіру міндеті, мұндай шешімдер жеткілікті ақпарат негізінде және Қазақстан Республикасы заңнамасының және (немесе) банктің ішкі құжаттарының талаптарын сақтай отырып қабылданған жағдайда, бизнес-шешімдер қабылдау кезінде жіберілген қателерге қолданылмайды. Көрсетілген міндет қателер ақпаратты алу және бағалау бойынша қажетті шаралар қолданбаудың не көрсетілген талаптарды сақтамаудың салдары болып табылатын жағдайларда қолданылады;</w:t>
      </w:r>
    </w:p>
    <w:bookmarkEnd w:id="93"/>
    <w:bookmarkStart w:name="z101" w:id="94"/>
    <w:p>
      <w:pPr>
        <w:spacing w:after="0"/>
        <w:ind w:left="0"/>
        <w:jc w:val="both"/>
      </w:pPr>
      <w:r>
        <w:rPr>
          <w:rFonts w:ascii="Times New Roman"/>
          <w:b w:val="false"/>
          <w:i w:val="false"/>
          <w:color w:val="000000"/>
          <w:sz w:val="28"/>
        </w:rPr>
        <w:t>
      7) банк қызметкерлерінің және лауазымды тұлғаларының өздерінің жеке басының пайдасын, банкпен ерекше қатынастармен байланысты тұлғалардың мүддесін есепке алмай, банк мүддесіне залал келтірмей (duty of loyalty) (дьюти оф лоялти) банк мүддесінде адал шешім қабылдауын және іс-қимыл жасауын;</w:t>
      </w:r>
    </w:p>
    <w:bookmarkEnd w:id="94"/>
    <w:bookmarkStart w:name="z102" w:id="95"/>
    <w:p>
      <w:pPr>
        <w:spacing w:after="0"/>
        <w:ind w:left="0"/>
        <w:jc w:val="both"/>
      </w:pPr>
      <w:r>
        <w:rPr>
          <w:rFonts w:ascii="Times New Roman"/>
          <w:b w:val="false"/>
          <w:i w:val="false"/>
          <w:color w:val="000000"/>
          <w:sz w:val="28"/>
        </w:rPr>
        <w:t>
      8) банктің барлық құрылымдық бөлімшелері мен қызметкерлері арасында тәуекелдерді басқару функцияларын, міндеттері мен өкілеттіктерін және мүдделер қақтығысын барынша азайтуды ескере отырып, олардың жауапкершілігін нақты бөлу;</w:t>
      </w:r>
    </w:p>
    <w:bookmarkEnd w:id="95"/>
    <w:bookmarkStart w:name="z103" w:id="96"/>
    <w:p>
      <w:pPr>
        <w:spacing w:after="0"/>
        <w:ind w:left="0"/>
        <w:jc w:val="both"/>
      </w:pPr>
      <w:r>
        <w:rPr>
          <w:rFonts w:ascii="Times New Roman"/>
          <w:b w:val="false"/>
          <w:i w:val="false"/>
          <w:color w:val="000000"/>
          <w:sz w:val="28"/>
        </w:rPr>
        <w:t>
      9) үш қорғаныс жүйесі желісін құру арқылы банктің тәуекелдерді басқару және ішкі бақылау функциясын операциялық қызметтен бөлу, оның ішінде:</w:t>
      </w:r>
    </w:p>
    <w:bookmarkEnd w:id="96"/>
    <w:bookmarkStart w:name="z104" w:id="97"/>
    <w:p>
      <w:pPr>
        <w:spacing w:after="0"/>
        <w:ind w:left="0"/>
        <w:jc w:val="both"/>
      </w:pPr>
      <w:r>
        <w:rPr>
          <w:rFonts w:ascii="Times New Roman"/>
          <w:b w:val="false"/>
          <w:i w:val="false"/>
          <w:color w:val="000000"/>
          <w:sz w:val="28"/>
        </w:rPr>
        <w:t>
      бірінші қатар – банктің құрылымдық бөлімшелері деңгейінде;</w:t>
      </w:r>
    </w:p>
    <w:bookmarkEnd w:id="97"/>
    <w:bookmarkStart w:name="z105" w:id="98"/>
    <w:p>
      <w:pPr>
        <w:spacing w:after="0"/>
        <w:ind w:left="0"/>
        <w:jc w:val="both"/>
      </w:pPr>
      <w:r>
        <w:rPr>
          <w:rFonts w:ascii="Times New Roman"/>
          <w:b w:val="false"/>
          <w:i w:val="false"/>
          <w:color w:val="000000"/>
          <w:sz w:val="28"/>
        </w:rPr>
        <w:t>
      екінші қатар – тәуекелді басқару және бақылау функцияларын атқаратын бөлімшелер деңгейінде;</w:t>
      </w:r>
    </w:p>
    <w:bookmarkEnd w:id="98"/>
    <w:bookmarkStart w:name="z106" w:id="99"/>
    <w:p>
      <w:pPr>
        <w:spacing w:after="0"/>
        <w:ind w:left="0"/>
        <w:jc w:val="both"/>
      </w:pPr>
      <w:r>
        <w:rPr>
          <w:rFonts w:ascii="Times New Roman"/>
          <w:b w:val="false"/>
          <w:i w:val="false"/>
          <w:color w:val="000000"/>
          <w:sz w:val="28"/>
        </w:rPr>
        <w:t>
      үшінші қатар – тәуекелдерді басқару жүйесінің қызметінің тиімділігіне баға беру бөлігінде ішкі аудит бөлімшесінің деңгейінде;</w:t>
      </w:r>
    </w:p>
    <w:bookmarkEnd w:id="99"/>
    <w:bookmarkStart w:name="z107" w:id="100"/>
    <w:p>
      <w:pPr>
        <w:spacing w:after="0"/>
        <w:ind w:left="0"/>
        <w:jc w:val="both"/>
      </w:pPr>
      <w:r>
        <w:rPr>
          <w:rFonts w:ascii="Times New Roman"/>
          <w:b w:val="false"/>
          <w:i w:val="false"/>
          <w:color w:val="000000"/>
          <w:sz w:val="28"/>
        </w:rPr>
        <w:t>
      10) банктің қызметін регламенттеу, банкте тәуекелдерді басқару мен ішкі бақылаудың тиімді жүйелерін құру және олардың жұмыс істеуі мақсатында әзірленген және банктің стратегиясына, ұйымдық құрылымына, тәуекелдер бейініне және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заңнамасының талаптарына сәйкес келетін құжаттардың болуын, сондай-ақ олардың кезеңмен қайта қаралуы және жаңартылып отыруын;</w:t>
      </w:r>
    </w:p>
    <w:bookmarkEnd w:id="100"/>
    <w:bookmarkStart w:name="z108" w:id="101"/>
    <w:p>
      <w:pPr>
        <w:spacing w:after="0"/>
        <w:ind w:left="0"/>
        <w:jc w:val="both"/>
      </w:pPr>
      <w:r>
        <w:rPr>
          <w:rFonts w:ascii="Times New Roman"/>
          <w:b w:val="false"/>
          <w:i w:val="false"/>
          <w:color w:val="000000"/>
          <w:sz w:val="28"/>
        </w:rPr>
        <w:t>
      11)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 талаптарының сақталуын;</w:t>
      </w:r>
    </w:p>
    <w:bookmarkEnd w:id="101"/>
    <w:bookmarkStart w:name="z109" w:id="102"/>
    <w:p>
      <w:pPr>
        <w:spacing w:after="0"/>
        <w:ind w:left="0"/>
        <w:jc w:val="both"/>
      </w:pPr>
      <w:r>
        <w:rPr>
          <w:rFonts w:ascii="Times New Roman"/>
          <w:b w:val="false"/>
          <w:i w:val="false"/>
          <w:color w:val="000000"/>
          <w:sz w:val="28"/>
        </w:rPr>
        <w:t>
      12) ішкі бақылаудың тиімді жүйесін құру арқылы банктің тәуекелдерді басқару жөніндегі қолданыстағы рәсімдерін, процестерін, саясаттарын және өзге де ішкі құжаттарының сақталуын қамтамасыз етеді.</w:t>
      </w:r>
    </w:p>
    <w:bookmarkEnd w:id="102"/>
    <w:bookmarkStart w:name="z110" w:id="103"/>
    <w:p>
      <w:pPr>
        <w:spacing w:after="0"/>
        <w:ind w:left="0"/>
        <w:jc w:val="both"/>
      </w:pPr>
      <w:r>
        <w:rPr>
          <w:rFonts w:ascii="Times New Roman"/>
          <w:b w:val="false"/>
          <w:i w:val="false"/>
          <w:color w:val="000000"/>
          <w:sz w:val="28"/>
        </w:rPr>
        <w:t>
      6. Уәкілетті орган банктің тәуекелдерін басқару жүйесінің тиімділігін бағалау шеңберінде мына қағидаттарды басшылыққа алады:</w:t>
      </w:r>
    </w:p>
    <w:bookmarkEnd w:id="103"/>
    <w:bookmarkStart w:name="z111" w:id="104"/>
    <w:p>
      <w:pPr>
        <w:spacing w:after="0"/>
        <w:ind w:left="0"/>
        <w:jc w:val="both"/>
      </w:pPr>
      <w:r>
        <w:rPr>
          <w:rFonts w:ascii="Times New Roman"/>
          <w:b w:val="false"/>
          <w:i w:val="false"/>
          <w:color w:val="000000"/>
          <w:sz w:val="28"/>
        </w:rPr>
        <w:t>
      1) банктердің қаржылық тұрақтылығын қамтамасыз ету, банктердің қаржылық жағдайының нашарлауына және банктердің қызметіне байланысты тәуекелдердің ұлғаюына жол бермеу, банктердің депозиторларының, кредиторларының, клиенттері мен корреспонденттерінің заңды мүдделерін қорғау;</w:t>
      </w:r>
    </w:p>
    <w:bookmarkEnd w:id="104"/>
    <w:bookmarkStart w:name="z112" w:id="105"/>
    <w:p>
      <w:pPr>
        <w:spacing w:after="0"/>
        <w:ind w:left="0"/>
        <w:jc w:val="both"/>
      </w:pPr>
      <w:r>
        <w:rPr>
          <w:rFonts w:ascii="Times New Roman"/>
          <w:b w:val="false"/>
          <w:i w:val="false"/>
          <w:color w:val="000000"/>
          <w:sz w:val="28"/>
        </w:rPr>
        <w:t>
      2) банктің елеулі тәуекелдерін өлшеу және бағалау, мониторингтеу, бақылау және барынша азайту тетігі ретінде банктің тәуекелдерді басқару жүйесін бағалаудан көрінетін нысаннан жоғары мағынасының басым түсуі және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заңнамасының, банктің ішкі құжаттарының талаптарын сақтау;</w:t>
      </w:r>
    </w:p>
    <w:bookmarkEnd w:id="105"/>
    <w:bookmarkStart w:name="z113" w:id="106"/>
    <w:p>
      <w:pPr>
        <w:spacing w:after="0"/>
        <w:ind w:left="0"/>
        <w:jc w:val="both"/>
      </w:pPr>
      <w:r>
        <w:rPr>
          <w:rFonts w:ascii="Times New Roman"/>
          <w:b w:val="false"/>
          <w:i w:val="false"/>
          <w:color w:val="000000"/>
          <w:sz w:val="28"/>
        </w:rPr>
        <w:t>
      3) бақылау және қадағалау жөніндегі функцияларды жүзеге асыру кезіндегі, сондай-ақ бақылау және қадағалау нәтижелері бойынша банк қабылдаған бизнес-модельге, қызмет ауқымына, операциялардың түрлері мен күрделілігіне және банк тәуекелдерінің маңыздылығына байланысты Қазақстан Республикасының заңдарында көзделген шараларды қолдану кезіндегі тепе-теңдік;</w:t>
      </w:r>
    </w:p>
    <w:bookmarkEnd w:id="106"/>
    <w:bookmarkStart w:name="z114" w:id="107"/>
    <w:p>
      <w:pPr>
        <w:spacing w:after="0"/>
        <w:ind w:left="0"/>
        <w:jc w:val="both"/>
      </w:pPr>
      <w:r>
        <w:rPr>
          <w:rFonts w:ascii="Times New Roman"/>
          <w:b w:val="false"/>
          <w:i w:val="false"/>
          <w:color w:val="000000"/>
          <w:sz w:val="28"/>
        </w:rPr>
        <w:t>
      4) тәуекелдерді басқару жүйесін бағалауға және қадағалап ден қою шараларына бірыңғай тәсіл қолдану;</w:t>
      </w:r>
    </w:p>
    <w:bookmarkEnd w:id="107"/>
    <w:bookmarkStart w:name="z115" w:id="108"/>
    <w:p>
      <w:pPr>
        <w:spacing w:after="0"/>
        <w:ind w:left="0"/>
        <w:jc w:val="both"/>
      </w:pPr>
      <w:r>
        <w:rPr>
          <w:rFonts w:ascii="Times New Roman"/>
          <w:b w:val="false"/>
          <w:i w:val="false"/>
          <w:color w:val="000000"/>
          <w:sz w:val="28"/>
        </w:rPr>
        <w:t>
      5) банк қызметіндегі елеулі тәуекелдерді анықтау.</w:t>
      </w:r>
    </w:p>
    <w:bookmarkEnd w:id="108"/>
    <w:bookmarkStart w:name="z116" w:id="109"/>
    <w:p>
      <w:pPr>
        <w:spacing w:after="0"/>
        <w:ind w:left="0"/>
        <w:jc w:val="both"/>
      </w:pPr>
      <w:r>
        <w:rPr>
          <w:rFonts w:ascii="Times New Roman"/>
          <w:b w:val="false"/>
          <w:i w:val="false"/>
          <w:color w:val="000000"/>
          <w:sz w:val="28"/>
        </w:rPr>
        <w:t>
      7. Уәкілетті орган:</w:t>
      </w:r>
    </w:p>
    <w:bookmarkEnd w:id="109"/>
    <w:bookmarkStart w:name="z117" w:id="110"/>
    <w:p>
      <w:pPr>
        <w:spacing w:after="0"/>
        <w:ind w:left="0"/>
        <w:jc w:val="both"/>
      </w:pPr>
      <w:r>
        <w:rPr>
          <w:rFonts w:ascii="Times New Roman"/>
          <w:b w:val="false"/>
          <w:i w:val="false"/>
          <w:color w:val="000000"/>
          <w:sz w:val="28"/>
        </w:rPr>
        <w:t>
      1) корпоративтік басқару жүйесінің тиімділігін;</w:t>
      </w:r>
    </w:p>
    <w:bookmarkEnd w:id="110"/>
    <w:bookmarkStart w:name="z118" w:id="111"/>
    <w:p>
      <w:pPr>
        <w:spacing w:after="0"/>
        <w:ind w:left="0"/>
        <w:jc w:val="both"/>
      </w:pPr>
      <w:r>
        <w:rPr>
          <w:rFonts w:ascii="Times New Roman"/>
          <w:b w:val="false"/>
          <w:i w:val="false"/>
          <w:color w:val="000000"/>
          <w:sz w:val="28"/>
        </w:rPr>
        <w:t>
      2) банк операцияларының түрлері мен күрделілігін ескере отырып, банк қызметіне тән маңызды тәуекелдерді;</w:t>
      </w:r>
    </w:p>
    <w:bookmarkEnd w:id="111"/>
    <w:bookmarkStart w:name="z119" w:id="112"/>
    <w:p>
      <w:pPr>
        <w:spacing w:after="0"/>
        <w:ind w:left="0"/>
        <w:jc w:val="both"/>
      </w:pPr>
      <w:r>
        <w:rPr>
          <w:rFonts w:ascii="Times New Roman"/>
          <w:b w:val="false"/>
          <w:i w:val="false"/>
          <w:color w:val="000000"/>
          <w:sz w:val="28"/>
        </w:rPr>
        <w:t>
      3) тәуекелдерді басқару жүйесінің таңдалған бизнес модельге, қызмет ауқымына, банк операцияларының түрлері мен күрделілігіне сәйкес келуін;</w:t>
      </w:r>
    </w:p>
    <w:bookmarkEnd w:id="112"/>
    <w:bookmarkStart w:name="z120" w:id="113"/>
    <w:p>
      <w:pPr>
        <w:spacing w:after="0"/>
        <w:ind w:left="0"/>
        <w:jc w:val="both"/>
      </w:pPr>
      <w:r>
        <w:rPr>
          <w:rFonts w:ascii="Times New Roman"/>
          <w:b w:val="false"/>
          <w:i w:val="false"/>
          <w:color w:val="000000"/>
          <w:sz w:val="28"/>
        </w:rPr>
        <w:t>
      4) банктің қаржылық орнықтылығын қолдау мүмкіндігін анықтау мақсатында банктің ірі қатысушыларының қаржылық жағдайын;</w:t>
      </w:r>
    </w:p>
    <w:bookmarkEnd w:id="113"/>
    <w:bookmarkStart w:name="z121" w:id="114"/>
    <w:p>
      <w:pPr>
        <w:spacing w:after="0"/>
        <w:ind w:left="0"/>
        <w:jc w:val="both"/>
      </w:pPr>
      <w:r>
        <w:rPr>
          <w:rFonts w:ascii="Times New Roman"/>
          <w:b w:val="false"/>
          <w:i w:val="false"/>
          <w:color w:val="000000"/>
          <w:sz w:val="28"/>
        </w:rPr>
        <w:t>
      5) банк конгломератына қатысушылардың қаржылық жағдайының банктің қаржылық орнықтылығына ықпалын;</w:t>
      </w:r>
    </w:p>
    <w:bookmarkEnd w:id="114"/>
    <w:bookmarkStart w:name="z122" w:id="115"/>
    <w:p>
      <w:pPr>
        <w:spacing w:after="0"/>
        <w:ind w:left="0"/>
        <w:jc w:val="both"/>
      </w:pPr>
      <w:r>
        <w:rPr>
          <w:rFonts w:ascii="Times New Roman"/>
          <w:b w:val="false"/>
          <w:i w:val="false"/>
          <w:color w:val="000000"/>
          <w:sz w:val="28"/>
        </w:rPr>
        <w:t>
      6) қызметтің ауқымы мен қабылданатын тәуекелдер деңгейін негізге ла отырып, тәуекелдерді басқару жүйелерін түзету арқылы банктің қаржылық орнықтылығының нашарлауына жол бермеу мақсатында алдын алу шараларын қолдану тиімділігін;</w:t>
      </w:r>
    </w:p>
    <w:bookmarkEnd w:id="115"/>
    <w:bookmarkStart w:name="z123" w:id="116"/>
    <w:p>
      <w:pPr>
        <w:spacing w:after="0"/>
        <w:ind w:left="0"/>
        <w:jc w:val="both"/>
      </w:pPr>
      <w:r>
        <w:rPr>
          <w:rFonts w:ascii="Times New Roman"/>
          <w:b w:val="false"/>
          <w:i w:val="false"/>
          <w:color w:val="000000"/>
          <w:sz w:val="28"/>
        </w:rPr>
        <w:t>
      7) банк қызметін бағалау шеңберінде сандық және сапалық көрсеткіштер жүйесінің қолданылуын және моделін жасау әдістерінің тиімділігін бағалауды жүзеге асырады.</w:t>
      </w:r>
    </w:p>
    <w:bookmarkEnd w:id="116"/>
    <w:bookmarkStart w:name="z124" w:id="117"/>
    <w:p>
      <w:pPr>
        <w:spacing w:after="0"/>
        <w:ind w:left="0"/>
        <w:jc w:val="left"/>
      </w:pPr>
      <w:r>
        <w:rPr>
          <w:rFonts w:ascii="Times New Roman"/>
          <w:b/>
          <w:i w:val="false"/>
          <w:color w:val="000000"/>
        </w:rPr>
        <w:t xml:space="preserve"> 2-тарау. Бизнес модель</w:t>
      </w:r>
    </w:p>
    <w:bookmarkEnd w:id="117"/>
    <w:bookmarkStart w:name="z125" w:id="118"/>
    <w:p>
      <w:pPr>
        <w:spacing w:after="0"/>
        <w:ind w:left="0"/>
        <w:jc w:val="both"/>
      </w:pPr>
      <w:r>
        <w:rPr>
          <w:rFonts w:ascii="Times New Roman"/>
          <w:b w:val="false"/>
          <w:i w:val="false"/>
          <w:color w:val="000000"/>
          <w:sz w:val="28"/>
        </w:rPr>
        <w:t>
      8. Банктің бизнес моделі – бәсекеге қабілеттілікті және кірістіліктің жеткілікті деңгейін қамтамасыз ететін таңдалған стратегияның, өнімдердің, жоспарлау процестерінің жиынтығы. Банктің бизнес моделін қалыптастырған кездегі негізгі қағидаттар мыналар болып табылды:</w:t>
      </w:r>
    </w:p>
    <w:bookmarkEnd w:id="118"/>
    <w:bookmarkStart w:name="z126" w:id="119"/>
    <w:p>
      <w:pPr>
        <w:spacing w:after="0"/>
        <w:ind w:left="0"/>
        <w:jc w:val="both"/>
      </w:pPr>
      <w:r>
        <w:rPr>
          <w:rFonts w:ascii="Times New Roman"/>
          <w:b w:val="false"/>
          <w:i w:val="false"/>
          <w:color w:val="000000"/>
          <w:sz w:val="28"/>
        </w:rPr>
        <w:t>
      1) банктің жуық арадағы 12 (он екі) айда кірістіліктің жеткілікті деңгейін қамтамасыз ету және қаржылық көрсеткіштерді бюджеттік жоспарлауға және болжам жасауға негізделген қабілетінде көрініс тапқан жұмыс істеуі;</w:t>
      </w:r>
    </w:p>
    <w:bookmarkEnd w:id="119"/>
    <w:bookmarkStart w:name="z127" w:id="120"/>
    <w:p>
      <w:pPr>
        <w:spacing w:after="0"/>
        <w:ind w:left="0"/>
        <w:jc w:val="both"/>
      </w:pPr>
      <w:r>
        <w:rPr>
          <w:rFonts w:ascii="Times New Roman"/>
          <w:b w:val="false"/>
          <w:i w:val="false"/>
          <w:color w:val="000000"/>
          <w:sz w:val="28"/>
        </w:rPr>
        <w:t>
      2) банктің кемінде 3 (үш) жыл кезеңге кірістіліктің жеткілікті деңгейін қамтамасыз ету және қаржылық көрсеткіштерді стратегиялық жоспарлауға және болжам жасауға негізделген қабілетінде көрініс тапқан орнықтылығы.</w:t>
      </w:r>
    </w:p>
    <w:bookmarkEnd w:id="120"/>
    <w:bookmarkStart w:name="z128" w:id="121"/>
    <w:p>
      <w:pPr>
        <w:spacing w:after="0"/>
        <w:ind w:left="0"/>
        <w:jc w:val="both"/>
      </w:pPr>
      <w:r>
        <w:rPr>
          <w:rFonts w:ascii="Times New Roman"/>
          <w:b w:val="false"/>
          <w:i w:val="false"/>
          <w:color w:val="000000"/>
          <w:sz w:val="28"/>
        </w:rPr>
        <w:t>
      Банк бизнес модельге стратегиялық тәуекелдердің және банк қызметіне тән тәуекелдердің ықпалын бағалау мақсатында бизнес модельге үнемі талдау жүргізіп отырады.</w:t>
      </w:r>
    </w:p>
    <w:bookmarkEnd w:id="121"/>
    <w:bookmarkStart w:name="z129" w:id="122"/>
    <w:p>
      <w:pPr>
        <w:spacing w:after="0"/>
        <w:ind w:left="0"/>
        <w:jc w:val="both"/>
      </w:pPr>
      <w:r>
        <w:rPr>
          <w:rFonts w:ascii="Times New Roman"/>
          <w:b w:val="false"/>
          <w:i w:val="false"/>
          <w:color w:val="000000"/>
          <w:sz w:val="28"/>
        </w:rPr>
        <w:t>
      Банк қызметі активтердің көлемін, қызметтің сипаты мен күрделілік деңгейін, ұйымдық құрылымын, тәуекел-прфилін ескере отырып таңдалған бизнес модель шеңберінде жүзеге асырылады.</w:t>
      </w:r>
    </w:p>
    <w:bookmarkEnd w:id="122"/>
    <w:bookmarkStart w:name="z130" w:id="123"/>
    <w:p>
      <w:pPr>
        <w:spacing w:after="0"/>
        <w:ind w:left="0"/>
        <w:jc w:val="both"/>
      </w:pPr>
      <w:r>
        <w:rPr>
          <w:rFonts w:ascii="Times New Roman"/>
          <w:b w:val="false"/>
          <w:i w:val="false"/>
          <w:color w:val="000000"/>
          <w:sz w:val="28"/>
        </w:rPr>
        <w:t>
      9. Банктің стратегиясын директорлар кеңесі кемінде 3 (үш) жыл кезеңге бекітеді және ол мыналарды қамтиды:</w:t>
      </w:r>
    </w:p>
    <w:bookmarkEnd w:id="123"/>
    <w:bookmarkStart w:name="z131" w:id="124"/>
    <w:p>
      <w:pPr>
        <w:spacing w:after="0"/>
        <w:ind w:left="0"/>
        <w:jc w:val="both"/>
      </w:pPr>
      <w:r>
        <w:rPr>
          <w:rFonts w:ascii="Times New Roman"/>
          <w:b w:val="false"/>
          <w:i w:val="false"/>
          <w:color w:val="000000"/>
          <w:sz w:val="28"/>
        </w:rPr>
        <w:t>
      1) банк қызметінің миссиясы және даму мақсаттары. Мақсаттар өлшемді, қолжетімді, шынайы болып табылады және оларды іске асырудың нақты мерзімдері бар;</w:t>
      </w:r>
    </w:p>
    <w:bookmarkEnd w:id="124"/>
    <w:bookmarkStart w:name="z132" w:id="125"/>
    <w:p>
      <w:pPr>
        <w:spacing w:after="0"/>
        <w:ind w:left="0"/>
        <w:jc w:val="both"/>
      </w:pPr>
      <w:r>
        <w:rPr>
          <w:rFonts w:ascii="Times New Roman"/>
          <w:b w:val="false"/>
          <w:i w:val="false"/>
          <w:color w:val="000000"/>
          <w:sz w:val="28"/>
        </w:rPr>
        <w:t>
      2) банк қызметін дамытудың экономика секторлары мен географиялық бөлу бойынша нарықтың нысаналы сегменттері;</w:t>
      </w:r>
    </w:p>
    <w:bookmarkEnd w:id="125"/>
    <w:bookmarkStart w:name="z133" w:id="126"/>
    <w:p>
      <w:pPr>
        <w:spacing w:after="0"/>
        <w:ind w:left="0"/>
        <w:jc w:val="both"/>
      </w:pPr>
      <w:r>
        <w:rPr>
          <w:rFonts w:ascii="Times New Roman"/>
          <w:b w:val="false"/>
          <w:i w:val="false"/>
          <w:color w:val="000000"/>
          <w:sz w:val="28"/>
        </w:rPr>
        <w:t>
      3) банктің таңдалған стратегиясының кірістердің негізгі көздерін ескере отырып күшті және әлсіз жақтарын талдау;</w:t>
      </w:r>
    </w:p>
    <w:bookmarkEnd w:id="126"/>
    <w:bookmarkStart w:name="z134" w:id="127"/>
    <w:p>
      <w:pPr>
        <w:spacing w:after="0"/>
        <w:ind w:left="0"/>
        <w:jc w:val="both"/>
      </w:pPr>
      <w:r>
        <w:rPr>
          <w:rFonts w:ascii="Times New Roman"/>
          <w:b w:val="false"/>
          <w:i w:val="false"/>
          <w:color w:val="000000"/>
          <w:sz w:val="28"/>
        </w:rPr>
        <w:t>
      4) тәуекел дәрежесінің белгіленген деңгейлерін ескере отырып кредит портфелінің, өтімді активтердің, клиенттердің салымдарының және басқа да тартылған қаражаттың сандық көрсеткіштері. Бұл ретте қолда бар және қолжетімді ресурстарды, ағымдағы және әлеуеттік экономикалық жағдайларды ескеретін пайдаланылатын шынайы жіберулер;</w:t>
      </w:r>
    </w:p>
    <w:bookmarkEnd w:id="127"/>
    <w:bookmarkStart w:name="z135" w:id="128"/>
    <w:p>
      <w:pPr>
        <w:spacing w:after="0"/>
        <w:ind w:left="0"/>
        <w:jc w:val="both"/>
      </w:pPr>
      <w:r>
        <w:rPr>
          <w:rFonts w:ascii="Times New Roman"/>
          <w:b w:val="false"/>
          <w:i w:val="false"/>
          <w:color w:val="000000"/>
          <w:sz w:val="28"/>
        </w:rPr>
        <w:t>
      5) кірістердің негізгі көрсеткіштерін талдау;</w:t>
      </w:r>
    </w:p>
    <w:bookmarkEnd w:id="128"/>
    <w:bookmarkStart w:name="z136" w:id="129"/>
    <w:p>
      <w:pPr>
        <w:spacing w:after="0"/>
        <w:ind w:left="0"/>
        <w:jc w:val="both"/>
      </w:pPr>
      <w:r>
        <w:rPr>
          <w:rFonts w:ascii="Times New Roman"/>
          <w:b w:val="false"/>
          <w:i w:val="false"/>
          <w:color w:val="000000"/>
          <w:sz w:val="28"/>
        </w:rPr>
        <w:t>
      6) салымдардың негізгі түрлері, олардың құрылымы және жоспарланатын өзгерістер, оның ішінде жаңа өнімдер мен қызметтерді ендіруге және оларды дамытуға байланысты тәуекелдер мен процестерді бағалауды, банктің осындай өнімдерді ендіру және дамыту бойынша ағымдағы мүмкіндіктерін бағалауды ескере отырып жаңа өнімдер мен тәуекелдерді ендіру мен дамыту бойынша өзгерістер;</w:t>
      </w:r>
    </w:p>
    <w:bookmarkEnd w:id="129"/>
    <w:bookmarkStart w:name="z137" w:id="130"/>
    <w:p>
      <w:pPr>
        <w:spacing w:after="0"/>
        <w:ind w:left="0"/>
        <w:jc w:val="both"/>
      </w:pPr>
      <w:r>
        <w:rPr>
          <w:rFonts w:ascii="Times New Roman"/>
          <w:b w:val="false"/>
          <w:i w:val="false"/>
          <w:color w:val="000000"/>
          <w:sz w:val="28"/>
        </w:rPr>
        <w:t>
      7) банк қызметінің стратегиялық даму сценарийі (теріс және оқиғаның дамуының неғұрлым ықтимал нұсқалары).</w:t>
      </w:r>
    </w:p>
    <w:bookmarkEnd w:id="130"/>
    <w:bookmarkStart w:name="z138" w:id="131"/>
    <w:p>
      <w:pPr>
        <w:spacing w:after="0"/>
        <w:ind w:left="0"/>
        <w:jc w:val="both"/>
      </w:pPr>
      <w:r>
        <w:rPr>
          <w:rFonts w:ascii="Times New Roman"/>
          <w:b w:val="false"/>
          <w:i w:val="false"/>
          <w:color w:val="000000"/>
          <w:sz w:val="28"/>
        </w:rPr>
        <w:t>
      10. Банктің бюджетін банктің директорлар кеңесі жыл сайын бекітеді және онда қаржылық көрсеткіштердің ай сайынғы болжамы қамтылады (активтер мен пассивтердің, кірістер мен шығыстардың, валюталар бөлігінде (ұлттық және шетел валюталарында, жиынтығында) несие портфелі, клиенттердің салымдары және басқа да тартылған қаражат, клиенттердің санаттары туралы ақпарат).</w:t>
      </w:r>
    </w:p>
    <w:bookmarkEnd w:id="131"/>
    <w:bookmarkStart w:name="z139" w:id="132"/>
    <w:p>
      <w:pPr>
        <w:spacing w:after="0"/>
        <w:ind w:left="0"/>
        <w:jc w:val="both"/>
      </w:pPr>
      <w:r>
        <w:rPr>
          <w:rFonts w:ascii="Times New Roman"/>
          <w:b w:val="false"/>
          <w:i w:val="false"/>
          <w:color w:val="000000"/>
          <w:sz w:val="28"/>
        </w:rPr>
        <w:t>
      Бюджет банктің стратегиясына сәйкес келеді. Бұл ретте қолданылатын жорамалдар нақты және қолда бар және қолжетімді ресурстарды, ағымдағы және әлеуетті экономикалық жағдайлар мен ықтимал тәуекелдерді ескереді.</w:t>
      </w:r>
    </w:p>
    <w:bookmarkEnd w:id="132"/>
    <w:bookmarkStart w:name="z140" w:id="133"/>
    <w:p>
      <w:pPr>
        <w:spacing w:after="0"/>
        <w:ind w:left="0"/>
        <w:jc w:val="both"/>
      </w:pPr>
      <w:r>
        <w:rPr>
          <w:rFonts w:ascii="Times New Roman"/>
          <w:b w:val="false"/>
          <w:i w:val="false"/>
          <w:color w:val="000000"/>
          <w:sz w:val="28"/>
        </w:rPr>
        <w:t>
      Тиімді бюджеттік жоспарлаудың құрамдас бөліктерінің бірі тарифтік саясат болып табылады, онда мынадай ең аз құрамдас бөліктері қамтылады:</w:t>
      </w:r>
    </w:p>
    <w:bookmarkEnd w:id="133"/>
    <w:bookmarkStart w:name="z141" w:id="134"/>
    <w:p>
      <w:pPr>
        <w:spacing w:after="0"/>
        <w:ind w:left="0"/>
        <w:jc w:val="both"/>
      </w:pPr>
      <w:r>
        <w:rPr>
          <w:rFonts w:ascii="Times New Roman"/>
          <w:b w:val="false"/>
          <w:i w:val="false"/>
          <w:color w:val="000000"/>
          <w:sz w:val="28"/>
        </w:rPr>
        <w:t>
      банк қызметтеріне сұраныс пен бағаларды нарықтық талдау жүргізу ішкі тәртібі мен рәсімдері;</w:t>
      </w:r>
    </w:p>
    <w:bookmarkEnd w:id="134"/>
    <w:bookmarkStart w:name="z142" w:id="135"/>
    <w:p>
      <w:pPr>
        <w:spacing w:after="0"/>
        <w:ind w:left="0"/>
        <w:jc w:val="both"/>
      </w:pPr>
      <w:r>
        <w:rPr>
          <w:rFonts w:ascii="Times New Roman"/>
          <w:b w:val="false"/>
          <w:i w:val="false"/>
          <w:color w:val="000000"/>
          <w:sz w:val="28"/>
        </w:rPr>
        <w:t>
      пайыздық мөлшерлемелер мен тарифтер құрылымын қалыптастыру ішкі тәртібі мен рәсімдері;</w:t>
      </w:r>
    </w:p>
    <w:bookmarkEnd w:id="135"/>
    <w:bookmarkStart w:name="z143" w:id="136"/>
    <w:p>
      <w:pPr>
        <w:spacing w:after="0"/>
        <w:ind w:left="0"/>
        <w:jc w:val="both"/>
      </w:pPr>
      <w:r>
        <w:rPr>
          <w:rFonts w:ascii="Times New Roman"/>
          <w:b w:val="false"/>
          <w:i w:val="false"/>
          <w:color w:val="000000"/>
          <w:sz w:val="28"/>
        </w:rPr>
        <w:t>
      банк үшін қолайлы пайыздық мөлшерлемелер мен тарифтердің шекті төмен және жоғары шектері, сондай-ақ Қазақстан Республикасының азаматтық, банктік заңнамасының, төлемдер және төлем жүйелері туралы, депозиттерге міндетті кепілдік беру туралы заңнамасының талаптарын, оларды қолдану және кезеңмен қайта қарауды ескере отырып, оларды бекітудің ішкі тәртібіне қойылатын талаптар;</w:t>
      </w:r>
    </w:p>
    <w:bookmarkEnd w:id="136"/>
    <w:bookmarkStart w:name="z144" w:id="137"/>
    <w:p>
      <w:pPr>
        <w:spacing w:after="0"/>
        <w:ind w:left="0"/>
        <w:jc w:val="both"/>
      </w:pPr>
      <w:r>
        <w:rPr>
          <w:rFonts w:ascii="Times New Roman"/>
          <w:b w:val="false"/>
          <w:i w:val="false"/>
          <w:color w:val="000000"/>
          <w:sz w:val="28"/>
        </w:rPr>
        <w:t>
      банк қызметтерінің бағаларын анықтау әдісін таңдау өлшемшарттары, сондай-ақ банк қызметінің сипаты мен күрделілігі деңгейін және банкке тән тәуекелдерді бағалауға негізделген әдістемелерге қойылатын талаптар;</w:t>
      </w:r>
    </w:p>
    <w:bookmarkEnd w:id="137"/>
    <w:bookmarkStart w:name="z145" w:id="138"/>
    <w:p>
      <w:pPr>
        <w:spacing w:after="0"/>
        <w:ind w:left="0"/>
        <w:jc w:val="both"/>
      </w:pPr>
      <w:r>
        <w:rPr>
          <w:rFonts w:ascii="Times New Roman"/>
          <w:b w:val="false"/>
          <w:i w:val="false"/>
          <w:color w:val="000000"/>
          <w:sz w:val="28"/>
        </w:rPr>
        <w:t>
      баға белгілеу процесіне қатысушылар және ақпаратпен алмасуды қоса алғанда, олардың арасындағы өзара іс-қимыл тәртібі;</w:t>
      </w:r>
    </w:p>
    <w:bookmarkEnd w:id="138"/>
    <w:bookmarkStart w:name="z146" w:id="139"/>
    <w:p>
      <w:pPr>
        <w:spacing w:after="0"/>
        <w:ind w:left="0"/>
        <w:jc w:val="both"/>
      </w:pPr>
      <w:r>
        <w:rPr>
          <w:rFonts w:ascii="Times New Roman"/>
          <w:b w:val="false"/>
          <w:i w:val="false"/>
          <w:color w:val="000000"/>
          <w:sz w:val="28"/>
        </w:rPr>
        <w:t>
      банк клиенттерін олардың өзгеруі туралы ақпаратты қоса алғанда, банк қызметтерін ұсыну талаптары туралы уақтылы хабардар ету ішкі тәртібі мен рәсімдері.</w:t>
      </w:r>
    </w:p>
    <w:bookmarkEnd w:id="139"/>
    <w:bookmarkStart w:name="z147" w:id="140"/>
    <w:p>
      <w:pPr>
        <w:spacing w:after="0"/>
        <w:ind w:left="0"/>
        <w:jc w:val="both"/>
      </w:pPr>
      <w:r>
        <w:rPr>
          <w:rFonts w:ascii="Times New Roman"/>
          <w:b w:val="false"/>
          <w:i w:val="false"/>
          <w:color w:val="000000"/>
          <w:sz w:val="28"/>
        </w:rPr>
        <w:t>
      Банк ай сайын бюджеттің болжамды көрсеткіштердің нақты мәндеріне сәйкес келу мәніне, қажет болғанда түзету бойынша кейіннен түзету шараларын әзірлей отырып, анықталған ауытқулардың себептеріне талдау жүргізеді және одан әрі құжаттай отырып негізделген түзетулерді енгізеді.</w:t>
      </w:r>
    </w:p>
    <w:bookmarkEnd w:id="140"/>
    <w:bookmarkStart w:name="z148" w:id="141"/>
    <w:p>
      <w:pPr>
        <w:spacing w:after="0"/>
        <w:ind w:left="0"/>
        <w:jc w:val="both"/>
      </w:pPr>
      <w:r>
        <w:rPr>
          <w:rFonts w:ascii="Times New Roman"/>
          <w:b w:val="false"/>
          <w:i w:val="false"/>
          <w:color w:val="000000"/>
          <w:sz w:val="28"/>
        </w:rPr>
        <w:t>
      11. Банк стратегиялық және бюджеттік жоспарлау барысында әлеуетті тәуекелдерді анықтау мақсатында кірістіліктің негізгі көздерін талдауды жүргізеді.</w:t>
      </w:r>
    </w:p>
    <w:bookmarkEnd w:id="141"/>
    <w:bookmarkStart w:name="z149" w:id="142"/>
    <w:p>
      <w:pPr>
        <w:spacing w:after="0"/>
        <w:ind w:left="0"/>
        <w:jc w:val="both"/>
      </w:pPr>
      <w:r>
        <w:rPr>
          <w:rFonts w:ascii="Times New Roman"/>
          <w:b w:val="false"/>
          <w:i w:val="false"/>
          <w:color w:val="000000"/>
          <w:sz w:val="28"/>
        </w:rPr>
        <w:t>
      Банктің стратегиясы мен бюджетін өзекті жағдайда ұстап тұру мақсатында банк өз қызметін жүзеге асыратын нысаналы нарықтардың талдауын жыл сайын жүзеге асырады, бәсекелі ортаны, ресурстардың жеткіліктілігін және қысқа мерзімді және ұзақ мерзімді кірістілікті түрлендіру мүмкіндігін бағалауды жүргізеді.</w:t>
      </w:r>
    </w:p>
    <w:bookmarkEnd w:id="142"/>
    <w:bookmarkStart w:name="z150" w:id="143"/>
    <w:p>
      <w:pPr>
        <w:spacing w:after="0"/>
        <w:ind w:left="0"/>
        <w:jc w:val="both"/>
      </w:pPr>
      <w:r>
        <w:rPr>
          <w:rFonts w:ascii="Times New Roman"/>
          <w:b w:val="false"/>
          <w:i w:val="false"/>
          <w:color w:val="000000"/>
          <w:sz w:val="28"/>
        </w:rPr>
        <w:t>
      Стратегиялық және бюджеттік жоспарлау қабылданған және бекітілген тәуекел дәрежесі шеңберінде жүзеге асырылады.</w:t>
      </w:r>
    </w:p>
    <w:bookmarkEnd w:id="143"/>
    <w:bookmarkStart w:name="z151" w:id="144"/>
    <w:p>
      <w:pPr>
        <w:spacing w:after="0"/>
        <w:ind w:left="0"/>
        <w:jc w:val="left"/>
      </w:pPr>
      <w:r>
        <w:rPr>
          <w:rFonts w:ascii="Times New Roman"/>
          <w:b/>
          <w:i w:val="false"/>
          <w:color w:val="000000"/>
        </w:rPr>
        <w:t xml:space="preserve"> 3-тарау. Тәуекел дәрежесінің стратегиясы</w:t>
      </w:r>
    </w:p>
    <w:bookmarkEnd w:id="144"/>
    <w:bookmarkStart w:name="z152" w:id="145"/>
    <w:p>
      <w:pPr>
        <w:spacing w:after="0"/>
        <w:ind w:left="0"/>
        <w:jc w:val="both"/>
      </w:pPr>
      <w:r>
        <w:rPr>
          <w:rFonts w:ascii="Times New Roman"/>
          <w:b w:val="false"/>
          <w:i w:val="false"/>
          <w:color w:val="000000"/>
          <w:sz w:val="28"/>
        </w:rPr>
        <w:t>
      12. Банктің директорлар кеңесі тәуекелдерді басқарудың тиімді жүйесін құру мақсатында жеке құжат ретінде не банк стратегиясының құрамдас бөлігі ретінде тәуекел дәрежесінің стратегиясын бекітеді. Тәуекел дәрежесінің стратегиясы банктің жалпы стратегиясын іске асыру шеңберінде банк қызметін жүзеге асыруда қабылданатын тәуекелдердің нақты шекарасын анықтайды, сондай-ақ тәуекелдердің іске асырылуына жол бермеу не олардың банктің қаржылық жағдайына тигізетін теріс ықпалын барынша азайту мақсатында банк қызметінің тәуекел бейінін айқындайды. Тәуекел дәрежесінің стратегиясы мыналарды:</w:t>
      </w:r>
    </w:p>
    <w:bookmarkEnd w:id="145"/>
    <w:bookmarkStart w:name="z153" w:id="146"/>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стратегиялық және бюджеттік жоспарлау кезінде;</w:t>
      </w:r>
    </w:p>
    <w:bookmarkEnd w:id="146"/>
    <w:bookmarkStart w:name="z154" w:id="147"/>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6-тарауларында</w:t>
      </w:r>
      <w:r>
        <w:rPr>
          <w:rFonts w:ascii="Times New Roman"/>
          <w:b w:val="false"/>
          <w:i w:val="false"/>
          <w:color w:val="000000"/>
          <w:sz w:val="28"/>
        </w:rPr>
        <w:t xml:space="preserve"> белгіленген капитал жеткіліктілігін және өтімділікті бағалаудың ішкі процестерінде;</w:t>
      </w:r>
    </w:p>
    <w:bookmarkEnd w:id="147"/>
    <w:bookmarkStart w:name="z155" w:id="148"/>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4-тарауында</w:t>
      </w:r>
      <w:r>
        <w:rPr>
          <w:rFonts w:ascii="Times New Roman"/>
          <w:b w:val="false"/>
          <w:i w:val="false"/>
          <w:color w:val="000000"/>
          <w:sz w:val="28"/>
        </w:rPr>
        <w:t xml:space="preserve"> белгіленген банктің ұйымдық құрылымын және еңбекке ақы төлеу саясатын қалыптастыру кезінде ескереді.</w:t>
      </w:r>
    </w:p>
    <w:bookmarkEnd w:id="148"/>
    <w:bookmarkStart w:name="z156" w:id="149"/>
    <w:p>
      <w:pPr>
        <w:spacing w:after="0"/>
        <w:ind w:left="0"/>
        <w:jc w:val="both"/>
      </w:pPr>
      <w:r>
        <w:rPr>
          <w:rFonts w:ascii="Times New Roman"/>
          <w:b w:val="false"/>
          <w:i w:val="false"/>
          <w:color w:val="000000"/>
          <w:sz w:val="28"/>
        </w:rPr>
        <w:t>
      13. Тәуекел дәрежесінің тиімді стратегиясы:</w:t>
      </w:r>
    </w:p>
    <w:bookmarkEnd w:id="149"/>
    <w:bookmarkStart w:name="z157" w:id="150"/>
    <w:p>
      <w:pPr>
        <w:spacing w:after="0"/>
        <w:ind w:left="0"/>
        <w:jc w:val="both"/>
      </w:pPr>
      <w:r>
        <w:rPr>
          <w:rFonts w:ascii="Times New Roman"/>
          <w:b w:val="false"/>
          <w:i w:val="false"/>
          <w:color w:val="000000"/>
          <w:sz w:val="28"/>
        </w:rPr>
        <w:t>
      1) банктің тәуекел дәрежесінің сипаттамасын қамтиды;</w:t>
      </w:r>
    </w:p>
    <w:bookmarkEnd w:id="150"/>
    <w:bookmarkStart w:name="z158" w:id="151"/>
    <w:p>
      <w:pPr>
        <w:spacing w:after="0"/>
        <w:ind w:left="0"/>
        <w:jc w:val="both"/>
      </w:pPr>
      <w:r>
        <w:rPr>
          <w:rFonts w:ascii="Times New Roman"/>
          <w:b w:val="false"/>
          <w:i w:val="false"/>
          <w:color w:val="000000"/>
          <w:sz w:val="28"/>
        </w:rPr>
        <w:t>
      2) барлық құрылымдық бөлімшелер бойынша стратегияны тарату процесін қамтиды және банктің қызметкерлеріне жеткізіледі;</w:t>
      </w:r>
    </w:p>
    <w:bookmarkEnd w:id="151"/>
    <w:bookmarkStart w:name="z159" w:id="152"/>
    <w:p>
      <w:pPr>
        <w:spacing w:after="0"/>
        <w:ind w:left="0"/>
        <w:jc w:val="both"/>
      </w:pPr>
      <w:r>
        <w:rPr>
          <w:rFonts w:ascii="Times New Roman"/>
          <w:b w:val="false"/>
          <w:i w:val="false"/>
          <w:color w:val="000000"/>
          <w:sz w:val="28"/>
        </w:rPr>
        <w:t>
      3) банктің ұйымдық құрылымының барлық деңгейлерінде мәдениет тәуекелін, сондай-ақ мәдениет тәуекелі шеңберіндегі тәуекел дәрежесінің деңгейлерін сақтау тәжірибесін таратуға бағытталған;</w:t>
      </w:r>
    </w:p>
    <w:bookmarkEnd w:id="152"/>
    <w:bookmarkStart w:name="z160" w:id="153"/>
    <w:p>
      <w:pPr>
        <w:spacing w:after="0"/>
        <w:ind w:left="0"/>
        <w:jc w:val="both"/>
      </w:pPr>
      <w:r>
        <w:rPr>
          <w:rFonts w:ascii="Times New Roman"/>
          <w:b w:val="false"/>
          <w:i w:val="false"/>
          <w:color w:val="000000"/>
          <w:sz w:val="28"/>
        </w:rPr>
        <w:t>
      4) банктің шешімдерді қабылдау кезінде шамадан тыс тәуекелдер қабылдаудан қорғауды қамтамасыз етеді;</w:t>
      </w:r>
    </w:p>
    <w:bookmarkEnd w:id="153"/>
    <w:bookmarkStart w:name="z161" w:id="154"/>
    <w:p>
      <w:pPr>
        <w:spacing w:after="0"/>
        <w:ind w:left="0"/>
        <w:jc w:val="both"/>
      </w:pPr>
      <w:r>
        <w:rPr>
          <w:rFonts w:ascii="Times New Roman"/>
          <w:b w:val="false"/>
          <w:i w:val="false"/>
          <w:color w:val="000000"/>
          <w:sz w:val="28"/>
        </w:rPr>
        <w:t>
      5) тәуекел дәрежесін мәлімдеу қалыптастыру үшін негіз болып табылады;</w:t>
      </w:r>
    </w:p>
    <w:bookmarkEnd w:id="154"/>
    <w:bookmarkStart w:name="z162" w:id="155"/>
    <w:p>
      <w:pPr>
        <w:spacing w:after="0"/>
        <w:ind w:left="0"/>
        <w:jc w:val="both"/>
      </w:pPr>
      <w:r>
        <w:rPr>
          <w:rFonts w:ascii="Times New Roman"/>
          <w:b w:val="false"/>
          <w:i w:val="false"/>
          <w:color w:val="000000"/>
          <w:sz w:val="28"/>
        </w:rPr>
        <w:t>
      6) нарықтық талаптар және (немесе) банктің қаржылық орнықтылығының деңгейі елеулі түрде өзгерген жағдайда ауыстырылады.</w:t>
      </w:r>
    </w:p>
    <w:bookmarkEnd w:id="155"/>
    <w:bookmarkStart w:name="z163" w:id="156"/>
    <w:p>
      <w:pPr>
        <w:spacing w:after="0"/>
        <w:ind w:left="0"/>
        <w:jc w:val="both"/>
      </w:pPr>
      <w:r>
        <w:rPr>
          <w:rFonts w:ascii="Times New Roman"/>
          <w:b w:val="false"/>
          <w:i w:val="false"/>
          <w:color w:val="000000"/>
          <w:sz w:val="28"/>
        </w:rPr>
        <w:t>
      14. Тәуекел дәрежесінің стратегиясында банктің директорлар кеңесі банктің бюджеттік жоспарлау және операциялық қызметі шеңберінде банк қабылдайтын тәуекелдерге қатысты жалпы бағытын белгілейтін тәуекел дәрежесін мәлімдеуді қалыптастырады. Тәуекел дәрежесін тиімді мәлімдеу:</w:t>
      </w:r>
    </w:p>
    <w:bookmarkEnd w:id="156"/>
    <w:bookmarkStart w:name="z164" w:id="157"/>
    <w:p>
      <w:pPr>
        <w:spacing w:after="0"/>
        <w:ind w:left="0"/>
        <w:jc w:val="both"/>
      </w:pPr>
      <w:r>
        <w:rPr>
          <w:rFonts w:ascii="Times New Roman"/>
          <w:b w:val="false"/>
          <w:i w:val="false"/>
          <w:color w:val="000000"/>
          <w:sz w:val="28"/>
        </w:rPr>
        <w:t>
      1) банктің стратегиясын ескере отырып қалыптастырылады;</w:t>
      </w:r>
    </w:p>
    <w:bookmarkEnd w:id="157"/>
    <w:bookmarkStart w:name="z165" w:id="158"/>
    <w:p>
      <w:pPr>
        <w:spacing w:after="0"/>
        <w:ind w:left="0"/>
        <w:jc w:val="both"/>
      </w:pPr>
      <w:r>
        <w:rPr>
          <w:rFonts w:ascii="Times New Roman"/>
          <w:b w:val="false"/>
          <w:i w:val="false"/>
          <w:color w:val="000000"/>
          <w:sz w:val="28"/>
        </w:rPr>
        <w:t>
      2) тәуекелдің әрбір елеулі түрі бойынша банк өз қызметінде тәуекел бейінді ескере отырып қабылдайтын тәуекел дәрежесі деңгейінің біріктірілген деңгейін (деңгейлерін) анықтайды;</w:t>
      </w:r>
    </w:p>
    <w:bookmarkEnd w:id="158"/>
    <w:bookmarkStart w:name="z166" w:id="159"/>
    <w:p>
      <w:pPr>
        <w:spacing w:after="0"/>
        <w:ind w:left="0"/>
        <w:jc w:val="both"/>
      </w:pPr>
      <w:r>
        <w:rPr>
          <w:rFonts w:ascii="Times New Roman"/>
          <w:b w:val="false"/>
          <w:i w:val="false"/>
          <w:color w:val="000000"/>
          <w:sz w:val="28"/>
        </w:rPr>
        <w:t>
      3) тәуекелдің әрбір елеулі түрі бойынша тәуекел дәрежесі деңгейінің біріктірілген деңгейін (деңгейлерін) анықтау үшін пайдаланылатын сандық көрсеткіштерді қамтиды;</w:t>
      </w:r>
    </w:p>
    <w:bookmarkEnd w:id="159"/>
    <w:bookmarkStart w:name="z167" w:id="160"/>
    <w:p>
      <w:pPr>
        <w:spacing w:after="0"/>
        <w:ind w:left="0"/>
        <w:jc w:val="both"/>
      </w:pPr>
      <w:r>
        <w:rPr>
          <w:rFonts w:ascii="Times New Roman"/>
          <w:b w:val="false"/>
          <w:i w:val="false"/>
          <w:color w:val="000000"/>
          <w:sz w:val="28"/>
        </w:rPr>
        <w:t>
      4) банктің олар бойынша сандық бағалау жүзеге асыруға болмайтын беделдік және (немесе) өзге тәуекелдерін қоса алғанда, тәуекелдерді қабылдау не оларды алып тастау негіздерін сипаттайтын сандық сипаттағы мәлімдеуді қамтиды, сондай-ақ оларды бақылауға мүмкіндік беретін тәсілдерді белгілейді;</w:t>
      </w:r>
    </w:p>
    <w:bookmarkEnd w:id="160"/>
    <w:bookmarkStart w:name="z168" w:id="161"/>
    <w:p>
      <w:pPr>
        <w:spacing w:after="0"/>
        <w:ind w:left="0"/>
        <w:jc w:val="both"/>
      </w:pPr>
      <w:r>
        <w:rPr>
          <w:rFonts w:ascii="Times New Roman"/>
          <w:b w:val="false"/>
          <w:i w:val="false"/>
          <w:color w:val="000000"/>
          <w:sz w:val="28"/>
        </w:rPr>
        <w:t>
      5) болжамдық тәсілді білдіреді, тәуекел дәрежесінің деңгейлерін бұзуға алып келетін әлеуеттік оқиғаларды анықтау мақсатында стресс-тестілеу нәтижесін ескереді.</w:t>
      </w:r>
    </w:p>
    <w:bookmarkEnd w:id="161"/>
    <w:bookmarkStart w:name="z169" w:id="162"/>
    <w:p>
      <w:pPr>
        <w:spacing w:after="0"/>
        <w:ind w:left="0"/>
        <w:jc w:val="both"/>
      </w:pPr>
      <w:r>
        <w:rPr>
          <w:rFonts w:ascii="Times New Roman"/>
          <w:b w:val="false"/>
          <w:i w:val="false"/>
          <w:color w:val="000000"/>
          <w:sz w:val="28"/>
        </w:rPr>
        <w:t>
      15. Банктің директорлар кеңесі тәуекел дәрежесін айқындау мақсатында тәуекел дәрежесінің жинақталған деңгейін (деңгейлерін) және нақты тәуекелдің әрбір түрі бойынша тәуекел дәрежесінің деңгейін белгілейді.</w:t>
      </w:r>
    </w:p>
    <w:bookmarkEnd w:id="162"/>
    <w:bookmarkStart w:name="z170" w:id="163"/>
    <w:p>
      <w:pPr>
        <w:spacing w:after="0"/>
        <w:ind w:left="0"/>
        <w:jc w:val="both"/>
      </w:pPr>
      <w:r>
        <w:rPr>
          <w:rFonts w:ascii="Times New Roman"/>
          <w:b w:val="false"/>
          <w:i w:val="false"/>
          <w:color w:val="000000"/>
          <w:sz w:val="28"/>
        </w:rPr>
        <w:t>
      Тәуекел дәрежесінің қолданылатын деңгейлері мынадай талаптарға сәйкес келеді:</w:t>
      </w:r>
    </w:p>
    <w:bookmarkEnd w:id="163"/>
    <w:bookmarkStart w:name="z171" w:id="164"/>
    <w:p>
      <w:pPr>
        <w:spacing w:after="0"/>
        <w:ind w:left="0"/>
        <w:jc w:val="both"/>
      </w:pPr>
      <w:r>
        <w:rPr>
          <w:rFonts w:ascii="Times New Roman"/>
          <w:b w:val="false"/>
          <w:i w:val="false"/>
          <w:color w:val="000000"/>
          <w:sz w:val="28"/>
        </w:rPr>
        <w:t>
      нақты айқындамасы бар;</w:t>
      </w:r>
    </w:p>
    <w:bookmarkEnd w:id="164"/>
    <w:bookmarkStart w:name="z172" w:id="165"/>
    <w:p>
      <w:pPr>
        <w:spacing w:after="0"/>
        <w:ind w:left="0"/>
        <w:jc w:val="both"/>
      </w:pPr>
      <w:r>
        <w:rPr>
          <w:rFonts w:ascii="Times New Roman"/>
          <w:b w:val="false"/>
          <w:i w:val="false"/>
          <w:color w:val="000000"/>
          <w:sz w:val="28"/>
        </w:rPr>
        <w:t>
      релеванттық болып табылады;</w:t>
      </w:r>
    </w:p>
    <w:bookmarkEnd w:id="165"/>
    <w:bookmarkStart w:name="z173" w:id="166"/>
    <w:p>
      <w:pPr>
        <w:spacing w:after="0"/>
        <w:ind w:left="0"/>
        <w:jc w:val="both"/>
      </w:pPr>
      <w:r>
        <w:rPr>
          <w:rFonts w:ascii="Times New Roman"/>
          <w:b w:val="false"/>
          <w:i w:val="false"/>
          <w:color w:val="000000"/>
          <w:sz w:val="28"/>
        </w:rPr>
        <w:t>
      өлшеуге болатын;</w:t>
      </w:r>
    </w:p>
    <w:bookmarkEnd w:id="166"/>
    <w:bookmarkStart w:name="z174" w:id="167"/>
    <w:p>
      <w:pPr>
        <w:spacing w:after="0"/>
        <w:ind w:left="0"/>
        <w:jc w:val="both"/>
      </w:pPr>
      <w:r>
        <w:rPr>
          <w:rFonts w:ascii="Times New Roman"/>
          <w:b w:val="false"/>
          <w:i w:val="false"/>
          <w:color w:val="000000"/>
          <w:sz w:val="28"/>
        </w:rPr>
        <w:t>
      мерзімдік негізде есептеледі;</w:t>
      </w:r>
    </w:p>
    <w:bookmarkEnd w:id="167"/>
    <w:bookmarkStart w:name="z175" w:id="168"/>
    <w:p>
      <w:pPr>
        <w:spacing w:after="0"/>
        <w:ind w:left="0"/>
        <w:jc w:val="both"/>
      </w:pPr>
      <w:r>
        <w:rPr>
          <w:rFonts w:ascii="Times New Roman"/>
          <w:b w:val="false"/>
          <w:i w:val="false"/>
          <w:color w:val="000000"/>
          <w:sz w:val="28"/>
        </w:rPr>
        <w:t>
      тәуекел дәрежесі деңгейлерінің нақты мәндері және оларды орындау туралы ақпарат банктің директорлар кеңесіне және тәуекелдерді басқару мәселелері жөніндегі комитетке ұсынылады;</w:t>
      </w:r>
    </w:p>
    <w:bookmarkEnd w:id="168"/>
    <w:bookmarkStart w:name="z176" w:id="169"/>
    <w:p>
      <w:pPr>
        <w:spacing w:after="0"/>
        <w:ind w:left="0"/>
        <w:jc w:val="both"/>
      </w:pPr>
      <w:r>
        <w:rPr>
          <w:rFonts w:ascii="Times New Roman"/>
          <w:b w:val="false"/>
          <w:i w:val="false"/>
          <w:color w:val="000000"/>
          <w:sz w:val="28"/>
        </w:rPr>
        <w:t>
      болжамдық тәсілді ескере отырып әзірленген.</w:t>
      </w:r>
    </w:p>
    <w:bookmarkEnd w:id="169"/>
    <w:bookmarkStart w:name="z177" w:id="170"/>
    <w:p>
      <w:pPr>
        <w:spacing w:after="0"/>
        <w:ind w:left="0"/>
        <w:jc w:val="both"/>
      </w:pPr>
      <w:r>
        <w:rPr>
          <w:rFonts w:ascii="Times New Roman"/>
          <w:b w:val="false"/>
          <w:i w:val="false"/>
          <w:color w:val="000000"/>
          <w:sz w:val="28"/>
        </w:rPr>
        <w:t>
      16. Тәуекел дәрежесінің тиімді деңгейлері:</w:t>
      </w:r>
    </w:p>
    <w:bookmarkEnd w:id="170"/>
    <w:bookmarkStart w:name="z178" w:id="171"/>
    <w:p>
      <w:pPr>
        <w:spacing w:after="0"/>
        <w:ind w:left="0"/>
        <w:jc w:val="both"/>
      </w:pPr>
      <w:r>
        <w:rPr>
          <w:rFonts w:ascii="Times New Roman"/>
          <w:b w:val="false"/>
          <w:i w:val="false"/>
          <w:color w:val="000000"/>
          <w:sz w:val="28"/>
        </w:rPr>
        <w:t>
      1) тәуекел дәрежесінің жинақталған деңгейін (деңгейлерін) сақтауға ықпал ететін деңгейде белгіленеді;</w:t>
      </w:r>
    </w:p>
    <w:bookmarkEnd w:id="171"/>
    <w:bookmarkStart w:name="z179" w:id="172"/>
    <w:p>
      <w:pPr>
        <w:spacing w:after="0"/>
        <w:ind w:left="0"/>
        <w:jc w:val="both"/>
      </w:pPr>
      <w:r>
        <w:rPr>
          <w:rFonts w:ascii="Times New Roman"/>
          <w:b w:val="false"/>
          <w:i w:val="false"/>
          <w:color w:val="000000"/>
          <w:sz w:val="28"/>
        </w:rPr>
        <w:t>
      2) қолда бар капиталды, өтімділікті, кірістілікті, даму стратегиясын есепке алады;</w:t>
      </w:r>
    </w:p>
    <w:bookmarkEnd w:id="172"/>
    <w:bookmarkStart w:name="z180" w:id="173"/>
    <w:p>
      <w:pPr>
        <w:spacing w:after="0"/>
        <w:ind w:left="0"/>
        <w:jc w:val="both"/>
      </w:pPr>
      <w:r>
        <w:rPr>
          <w:rFonts w:ascii="Times New Roman"/>
          <w:b w:val="false"/>
          <w:i w:val="false"/>
          <w:color w:val="000000"/>
          <w:sz w:val="28"/>
        </w:rPr>
        <w:t>
      3) шоғырланудың (клиентке, валютаға, ел тәуекеліне, нарық сегменттеріне шоғырлануды және шоғырланудың өзге де түрлеріне) барлық маңызды тәуекелдерді есепке алады;</w:t>
      </w:r>
    </w:p>
    <w:bookmarkEnd w:id="173"/>
    <w:bookmarkStart w:name="z181" w:id="174"/>
    <w:p>
      <w:pPr>
        <w:spacing w:after="0"/>
        <w:ind w:left="0"/>
        <w:jc w:val="both"/>
      </w:pPr>
      <w:r>
        <w:rPr>
          <w:rFonts w:ascii="Times New Roman"/>
          <w:b w:val="false"/>
          <w:i w:val="false"/>
          <w:color w:val="000000"/>
          <w:sz w:val="28"/>
        </w:rPr>
        <w:t>
      4) уәкілетті органның тек үздік практикаларын және (немесе) талаптарын қолдануға ғана емес негізделген, бірақ банкке тән маңызды тәуекелдерді есепке алады;</w:t>
      </w:r>
    </w:p>
    <w:bookmarkEnd w:id="174"/>
    <w:bookmarkStart w:name="z182" w:id="175"/>
    <w:p>
      <w:pPr>
        <w:spacing w:after="0"/>
        <w:ind w:left="0"/>
        <w:jc w:val="both"/>
      </w:pPr>
      <w:r>
        <w:rPr>
          <w:rFonts w:ascii="Times New Roman"/>
          <w:b w:val="false"/>
          <w:i w:val="false"/>
          <w:color w:val="000000"/>
          <w:sz w:val="28"/>
        </w:rPr>
        <w:t>
      5) объективті және түсінікті бағалауды қолдана отырып әзірленеді, екі мағыналы емес;</w:t>
      </w:r>
    </w:p>
    <w:bookmarkEnd w:id="175"/>
    <w:bookmarkStart w:name="z183" w:id="176"/>
    <w:p>
      <w:pPr>
        <w:spacing w:after="0"/>
        <w:ind w:left="0"/>
        <w:jc w:val="both"/>
      </w:pPr>
      <w:r>
        <w:rPr>
          <w:rFonts w:ascii="Times New Roman"/>
          <w:b w:val="false"/>
          <w:i w:val="false"/>
          <w:color w:val="000000"/>
          <w:sz w:val="28"/>
        </w:rPr>
        <w:t>
      6) өзектілігіне жүйелі түрде қайта қаралып тұрады;</w:t>
      </w:r>
    </w:p>
    <w:bookmarkEnd w:id="176"/>
    <w:bookmarkStart w:name="z184" w:id="177"/>
    <w:p>
      <w:pPr>
        <w:spacing w:after="0"/>
        <w:ind w:left="0"/>
        <w:jc w:val="both"/>
      </w:pPr>
      <w:r>
        <w:rPr>
          <w:rFonts w:ascii="Times New Roman"/>
          <w:b w:val="false"/>
          <w:i w:val="false"/>
          <w:color w:val="000000"/>
          <w:sz w:val="28"/>
        </w:rPr>
        <w:t>
      7) стресс-тесттілеу нәтижелерімен бекітілген негізді кемшіліктерді ескереді.</w:t>
      </w:r>
    </w:p>
    <w:bookmarkEnd w:id="177"/>
    <w:bookmarkStart w:name="z185" w:id="178"/>
    <w:p>
      <w:pPr>
        <w:spacing w:after="0"/>
        <w:ind w:left="0"/>
        <w:jc w:val="both"/>
      </w:pPr>
      <w:r>
        <w:rPr>
          <w:rFonts w:ascii="Times New Roman"/>
          <w:b w:val="false"/>
          <w:i w:val="false"/>
          <w:color w:val="000000"/>
          <w:sz w:val="28"/>
        </w:rPr>
        <w:t>
      17. Тәуекел дәрежесінің деңгейлерін айқындау рәсімі мынадай құрауыштарды қамтиды, олармен шектелмейді:</w:t>
      </w:r>
    </w:p>
    <w:bookmarkEnd w:id="178"/>
    <w:bookmarkStart w:name="z186" w:id="179"/>
    <w:p>
      <w:pPr>
        <w:spacing w:after="0"/>
        <w:ind w:left="0"/>
        <w:jc w:val="both"/>
      </w:pPr>
      <w:r>
        <w:rPr>
          <w:rFonts w:ascii="Times New Roman"/>
          <w:b w:val="false"/>
          <w:i w:val="false"/>
          <w:color w:val="000000"/>
          <w:sz w:val="28"/>
        </w:rPr>
        <w:t>
      1) банктің тәуекел дәрежесінің деңгейін сипаттайтын сандық және сапалық өлшемдерді есептеу және айқындаудың ішкі тәртібі;</w:t>
      </w:r>
    </w:p>
    <w:bookmarkEnd w:id="179"/>
    <w:bookmarkStart w:name="z187" w:id="180"/>
    <w:p>
      <w:pPr>
        <w:spacing w:after="0"/>
        <w:ind w:left="0"/>
        <w:jc w:val="both"/>
      </w:pPr>
      <w:r>
        <w:rPr>
          <w:rFonts w:ascii="Times New Roman"/>
          <w:b w:val="false"/>
          <w:i w:val="false"/>
          <w:color w:val="000000"/>
          <w:sz w:val="28"/>
        </w:rPr>
        <w:t>
      2) тәуекел дәрежесінің деңгейлерін есептеу мен айқындау үшін пайдаланылатын ақпараттар және материалдар, әдістер мен құралдар;</w:t>
      </w:r>
    </w:p>
    <w:bookmarkEnd w:id="180"/>
    <w:bookmarkStart w:name="z188" w:id="181"/>
    <w:p>
      <w:pPr>
        <w:spacing w:after="0"/>
        <w:ind w:left="0"/>
        <w:jc w:val="both"/>
      </w:pPr>
      <w:r>
        <w:rPr>
          <w:rFonts w:ascii="Times New Roman"/>
          <w:b w:val="false"/>
          <w:i w:val="false"/>
          <w:color w:val="000000"/>
          <w:sz w:val="28"/>
        </w:rPr>
        <w:t>
      3) банктің тәуекел дәрежесінің деңгейлерін есептеу және айқындауға қатысатын және тәуекел дәрежесінің белгіленген деңгейлерін бақылау және мониторингтеуге жауапты тұлғалар және (немесе) банк бөлімшелері;</w:t>
      </w:r>
    </w:p>
    <w:bookmarkEnd w:id="181"/>
    <w:bookmarkStart w:name="z189" w:id="182"/>
    <w:p>
      <w:pPr>
        <w:spacing w:after="0"/>
        <w:ind w:left="0"/>
        <w:jc w:val="both"/>
      </w:pPr>
      <w:r>
        <w:rPr>
          <w:rFonts w:ascii="Times New Roman"/>
          <w:b w:val="false"/>
          <w:i w:val="false"/>
          <w:color w:val="000000"/>
          <w:sz w:val="28"/>
        </w:rPr>
        <w:t>
      4) тәуекел дәрежесінің бекітілген деңгейлеріне түзету енгізген кездегі талаптар.</w:t>
      </w:r>
    </w:p>
    <w:bookmarkEnd w:id="182"/>
    <w:bookmarkStart w:name="z190" w:id="183"/>
    <w:p>
      <w:pPr>
        <w:spacing w:after="0"/>
        <w:ind w:left="0"/>
        <w:jc w:val="both"/>
      </w:pPr>
      <w:r>
        <w:rPr>
          <w:rFonts w:ascii="Times New Roman"/>
          <w:b w:val="false"/>
          <w:i w:val="false"/>
          <w:color w:val="000000"/>
          <w:sz w:val="28"/>
        </w:rPr>
        <w:t>
      Тәуекел дәрежесінің деңгейлерін белгілеу кезінде қолданылатын сандық тәсілдер тәуекелдер деңгейін бағалаудың сенімді жоғары деңгейін қамтамасыз етеді.</w:t>
      </w:r>
    </w:p>
    <w:bookmarkEnd w:id="183"/>
    <w:bookmarkStart w:name="z191" w:id="184"/>
    <w:p>
      <w:pPr>
        <w:spacing w:after="0"/>
        <w:ind w:left="0"/>
        <w:jc w:val="both"/>
      </w:pPr>
      <w:r>
        <w:rPr>
          <w:rFonts w:ascii="Times New Roman"/>
          <w:b w:val="false"/>
          <w:i w:val="false"/>
          <w:color w:val="000000"/>
          <w:sz w:val="28"/>
        </w:rPr>
        <w:t>
      18. Тәуекел дәрежесінің деңгейлері тәуекелдер деңгейлерінің мынадай шектерін қамтиды:</w:t>
      </w:r>
    </w:p>
    <w:bookmarkEnd w:id="184"/>
    <w:bookmarkStart w:name="z192" w:id="185"/>
    <w:p>
      <w:pPr>
        <w:spacing w:after="0"/>
        <w:ind w:left="0"/>
        <w:jc w:val="both"/>
      </w:pPr>
      <w:r>
        <w:rPr>
          <w:rFonts w:ascii="Times New Roman"/>
          <w:b w:val="false"/>
          <w:i w:val="false"/>
          <w:color w:val="000000"/>
          <w:sz w:val="28"/>
        </w:rPr>
        <w:t>
      1) түзету шараларын қолдануды қажет етпейтін деңгей;</w:t>
      </w:r>
    </w:p>
    <w:bookmarkEnd w:id="185"/>
    <w:bookmarkStart w:name="z193" w:id="186"/>
    <w:p>
      <w:pPr>
        <w:spacing w:after="0"/>
        <w:ind w:left="0"/>
        <w:jc w:val="both"/>
      </w:pPr>
      <w:r>
        <w:rPr>
          <w:rFonts w:ascii="Times New Roman"/>
          <w:b w:val="false"/>
          <w:i w:val="false"/>
          <w:color w:val="000000"/>
          <w:sz w:val="28"/>
        </w:rPr>
        <w:t>
      2) тәуекел деңгейін төмендету мақсатында қолжетімді ретінде айқындалған, алайда тәуекелдерді басқару жүйелерінің қолданыстағы рәсімдерінде жекелеген түзету шараларын қажет ететін деңгей;</w:t>
      </w:r>
    </w:p>
    <w:bookmarkEnd w:id="186"/>
    <w:bookmarkStart w:name="z194" w:id="187"/>
    <w:p>
      <w:pPr>
        <w:spacing w:after="0"/>
        <w:ind w:left="0"/>
        <w:jc w:val="both"/>
      </w:pPr>
      <w:r>
        <w:rPr>
          <w:rFonts w:ascii="Times New Roman"/>
          <w:b w:val="false"/>
          <w:i w:val="false"/>
          <w:color w:val="000000"/>
          <w:sz w:val="28"/>
        </w:rPr>
        <w:t>
      3) банктің қаржылық орнықтылығын және оның төлемқабілеттілігінің нашарлауын болдырмау мақсатында тиісті шаралар қолдануды талап ететін, жоғары болып айқындалған деңгей.</w:t>
      </w:r>
    </w:p>
    <w:bookmarkEnd w:id="187"/>
    <w:bookmarkStart w:name="z195" w:id="188"/>
    <w:p>
      <w:pPr>
        <w:spacing w:after="0"/>
        <w:ind w:left="0"/>
        <w:jc w:val="both"/>
      </w:pPr>
      <w:r>
        <w:rPr>
          <w:rFonts w:ascii="Times New Roman"/>
          <w:b w:val="false"/>
          <w:i w:val="false"/>
          <w:color w:val="000000"/>
          <w:sz w:val="28"/>
        </w:rPr>
        <w:t>
      Тәуекел дәрежесін айқындау кезінде банк тәуекел дәрежесін ағымдағы уақыт кезеңінде белгіленген және болашақта оны қаншалықты тиімді қабылдауға стресс-тестілеу (сценарийлік талдау және сезімталдықты талдау) жүргізу арқылы бағалау жүргізеді.</w:t>
      </w:r>
    </w:p>
    <w:bookmarkEnd w:id="188"/>
    <w:bookmarkStart w:name="z196" w:id="189"/>
    <w:p>
      <w:pPr>
        <w:spacing w:after="0"/>
        <w:ind w:left="0"/>
        <w:jc w:val="both"/>
      </w:pPr>
      <w:r>
        <w:rPr>
          <w:rFonts w:ascii="Times New Roman"/>
          <w:b w:val="false"/>
          <w:i w:val="false"/>
          <w:color w:val="000000"/>
          <w:sz w:val="28"/>
        </w:rPr>
        <w:t>
      Тәуекел бейінінде сипаттамасы жоқ маңызды тәуекелдер анықталған жағдайда, банк тәуекелдің деңгейін бағалайды, осындай тәуекелдерді тәуекел бейінді қосу үшін тиісті рәсімдерді пысықтайды, тәуекел дәрежесінің деңгейін айқындайды және анықталған тәуекелді болдырмау және (немесе) барынша азайту бойынша шаралар әзірлейді.</w:t>
      </w:r>
    </w:p>
    <w:bookmarkEnd w:id="189"/>
    <w:bookmarkStart w:name="z197" w:id="190"/>
    <w:p>
      <w:pPr>
        <w:spacing w:after="0"/>
        <w:ind w:left="0"/>
        <w:jc w:val="both"/>
      </w:pPr>
      <w:r>
        <w:rPr>
          <w:rFonts w:ascii="Times New Roman"/>
          <w:b w:val="false"/>
          <w:i w:val="false"/>
          <w:color w:val="000000"/>
          <w:sz w:val="28"/>
        </w:rPr>
        <w:t>
      Тәуекел дәрежесінің жинақталған деңгейі (деңгейлері) мерзімде негізде белгіленеді. Тәуекелдің жекелеген түрлері бойынша тәуекел дәрежесінің деңгейі нарықтағы ахуал өзгерген және (немесе) уәкілетті органның талаптары өзгерген кезде, алайда тәуекел дәрежесінің жинақталған деңгейі шеңберінде жыл бойы қайта қаралады.</w:t>
      </w:r>
    </w:p>
    <w:bookmarkEnd w:id="190"/>
    <w:bookmarkStart w:name="z198" w:id="191"/>
    <w:p>
      <w:pPr>
        <w:spacing w:after="0"/>
        <w:ind w:left="0"/>
        <w:jc w:val="left"/>
      </w:pPr>
      <w:r>
        <w:rPr>
          <w:rFonts w:ascii="Times New Roman"/>
          <w:b/>
          <w:i w:val="false"/>
          <w:color w:val="000000"/>
        </w:rPr>
        <w:t xml:space="preserve"> 4-тарау. Корпоративтік басқару</w:t>
      </w:r>
    </w:p>
    <w:bookmarkEnd w:id="191"/>
    <w:bookmarkStart w:name="z199" w:id="192"/>
    <w:p>
      <w:pPr>
        <w:spacing w:after="0"/>
        <w:ind w:left="0"/>
        <w:jc w:val="both"/>
      </w:pPr>
      <w:r>
        <w:rPr>
          <w:rFonts w:ascii="Times New Roman"/>
          <w:b w:val="false"/>
          <w:i w:val="false"/>
          <w:color w:val="000000"/>
          <w:sz w:val="28"/>
        </w:rPr>
        <w:t>
      19. Корпоративтік басқарудың тиімді жүйесінің негізгі элементтері мыналар болып табылады:</w:t>
      </w:r>
    </w:p>
    <w:bookmarkEnd w:id="192"/>
    <w:bookmarkStart w:name="z200" w:id="193"/>
    <w:p>
      <w:pPr>
        <w:spacing w:after="0"/>
        <w:ind w:left="0"/>
        <w:jc w:val="both"/>
      </w:pPr>
      <w:r>
        <w:rPr>
          <w:rFonts w:ascii="Times New Roman"/>
          <w:b w:val="false"/>
          <w:i w:val="false"/>
          <w:color w:val="000000"/>
          <w:sz w:val="28"/>
        </w:rPr>
        <w:t>
      1) ұйымдық құрылым;</w:t>
      </w:r>
    </w:p>
    <w:bookmarkEnd w:id="193"/>
    <w:bookmarkStart w:name="z201" w:id="194"/>
    <w:p>
      <w:pPr>
        <w:spacing w:after="0"/>
        <w:ind w:left="0"/>
        <w:jc w:val="both"/>
      </w:pPr>
      <w:r>
        <w:rPr>
          <w:rFonts w:ascii="Times New Roman"/>
          <w:b w:val="false"/>
          <w:i w:val="false"/>
          <w:color w:val="000000"/>
          <w:sz w:val="28"/>
        </w:rPr>
        <w:t>
      2) корпоративтік құндылықтар;</w:t>
      </w:r>
    </w:p>
    <w:bookmarkEnd w:id="194"/>
    <w:bookmarkStart w:name="z202" w:id="195"/>
    <w:p>
      <w:pPr>
        <w:spacing w:after="0"/>
        <w:ind w:left="0"/>
        <w:jc w:val="both"/>
      </w:pPr>
      <w:r>
        <w:rPr>
          <w:rFonts w:ascii="Times New Roman"/>
          <w:b w:val="false"/>
          <w:i w:val="false"/>
          <w:color w:val="000000"/>
          <w:sz w:val="28"/>
        </w:rPr>
        <w:t>
      3) банк қызметінің стратегиясы;</w:t>
      </w:r>
    </w:p>
    <w:bookmarkEnd w:id="195"/>
    <w:bookmarkStart w:name="z203" w:id="196"/>
    <w:p>
      <w:pPr>
        <w:spacing w:after="0"/>
        <w:ind w:left="0"/>
        <w:jc w:val="both"/>
      </w:pPr>
      <w:r>
        <w:rPr>
          <w:rFonts w:ascii="Times New Roman"/>
          <w:b w:val="false"/>
          <w:i w:val="false"/>
          <w:color w:val="000000"/>
          <w:sz w:val="28"/>
        </w:rPr>
        <w:t>
      4) банктің уәкілетті органдары арасында шешімдер қабылдауға қатысты міндеттер мен өкілеттіктерді бөлу;</w:t>
      </w:r>
    </w:p>
    <w:bookmarkEnd w:id="196"/>
    <w:bookmarkStart w:name="z204" w:id="197"/>
    <w:p>
      <w:pPr>
        <w:spacing w:after="0"/>
        <w:ind w:left="0"/>
        <w:jc w:val="both"/>
      </w:pPr>
      <w:r>
        <w:rPr>
          <w:rFonts w:ascii="Times New Roman"/>
          <w:b w:val="false"/>
          <w:i w:val="false"/>
          <w:color w:val="000000"/>
          <w:sz w:val="28"/>
        </w:rPr>
        <w:t>
      5) банктің директорлар кеңесі мүшелерінің, басқармасының (филиалы Қазақстан Республикасының аумағында ашылған Қазақстан Республикасы бейрезидент банкінің тиісті атқарушы органының, Қазақстан Республикасының бейрезидент банкі филиалының басшы қызметкерлері), сыртқы және ішкі аудиторлары арасындағы өзара іс-қимыл және ынтымақтастық тетіктері;</w:t>
      </w:r>
    </w:p>
    <w:bookmarkEnd w:id="197"/>
    <w:bookmarkStart w:name="z205" w:id="198"/>
    <w:p>
      <w:pPr>
        <w:spacing w:after="0"/>
        <w:ind w:left="0"/>
        <w:jc w:val="both"/>
      </w:pPr>
      <w:r>
        <w:rPr>
          <w:rFonts w:ascii="Times New Roman"/>
          <w:b w:val="false"/>
          <w:i w:val="false"/>
          <w:color w:val="000000"/>
          <w:sz w:val="28"/>
        </w:rPr>
        <w:t>
      6) тәуекелдерді басқару рәсімдері және әдістері;</w:t>
      </w:r>
    </w:p>
    <w:bookmarkEnd w:id="198"/>
    <w:bookmarkStart w:name="z206" w:id="199"/>
    <w:p>
      <w:pPr>
        <w:spacing w:after="0"/>
        <w:ind w:left="0"/>
        <w:jc w:val="both"/>
      </w:pPr>
      <w:r>
        <w:rPr>
          <w:rFonts w:ascii="Times New Roman"/>
          <w:b w:val="false"/>
          <w:i w:val="false"/>
          <w:color w:val="000000"/>
          <w:sz w:val="28"/>
        </w:rPr>
        <w:t>
      7) ішкі бақылау жүйесі;</w:t>
      </w:r>
    </w:p>
    <w:bookmarkEnd w:id="199"/>
    <w:bookmarkStart w:name="z207" w:id="200"/>
    <w:p>
      <w:pPr>
        <w:spacing w:after="0"/>
        <w:ind w:left="0"/>
        <w:jc w:val="both"/>
      </w:pPr>
      <w:r>
        <w:rPr>
          <w:rFonts w:ascii="Times New Roman"/>
          <w:b w:val="false"/>
          <w:i w:val="false"/>
          <w:color w:val="000000"/>
          <w:sz w:val="28"/>
        </w:rPr>
        <w:t>
      8) сыйақы жүйесі;</w:t>
      </w:r>
    </w:p>
    <w:bookmarkEnd w:id="200"/>
    <w:bookmarkStart w:name="z208" w:id="201"/>
    <w:p>
      <w:pPr>
        <w:spacing w:after="0"/>
        <w:ind w:left="0"/>
        <w:jc w:val="both"/>
      </w:pPr>
      <w:r>
        <w:rPr>
          <w:rFonts w:ascii="Times New Roman"/>
          <w:b w:val="false"/>
          <w:i w:val="false"/>
          <w:color w:val="000000"/>
          <w:sz w:val="28"/>
        </w:rPr>
        <w:t>
      9) басқару есептілігінің барабар жүйесінің болуы;</w:t>
      </w:r>
    </w:p>
    <w:bookmarkEnd w:id="201"/>
    <w:bookmarkStart w:name="z209" w:id="202"/>
    <w:p>
      <w:pPr>
        <w:spacing w:after="0"/>
        <w:ind w:left="0"/>
        <w:jc w:val="both"/>
      </w:pPr>
      <w:r>
        <w:rPr>
          <w:rFonts w:ascii="Times New Roman"/>
          <w:b w:val="false"/>
          <w:i w:val="false"/>
          <w:color w:val="000000"/>
          <w:sz w:val="28"/>
        </w:rPr>
        <w:t>
      10) корпоративтік басқарудың айқындылығы.</w:t>
      </w:r>
    </w:p>
    <w:bookmarkEnd w:id="202"/>
    <w:bookmarkStart w:name="z210" w:id="203"/>
    <w:p>
      <w:pPr>
        <w:spacing w:after="0"/>
        <w:ind w:left="0"/>
        <w:jc w:val="both"/>
      </w:pPr>
      <w:r>
        <w:rPr>
          <w:rFonts w:ascii="Times New Roman"/>
          <w:b w:val="false"/>
          <w:i w:val="false"/>
          <w:color w:val="000000"/>
          <w:sz w:val="28"/>
        </w:rPr>
        <w:t>
      20. Банктің ұйымдық құрылымы таңдап алынған бизнес-модельге, қызмет ауқымына, операциялардың түрлері мен күрделілігіне сәйкес келеді, мүдделер қайшылығын барынша азайтады және алқалы органдар мен құрылымдық бөлімшелер арасындағы тәуекелдерді басқару жөніндегі өкілеттіктерді мыналарды:</w:t>
      </w:r>
    </w:p>
    <w:bookmarkEnd w:id="203"/>
    <w:bookmarkStart w:name="z211" w:id="204"/>
    <w:p>
      <w:pPr>
        <w:spacing w:after="0"/>
        <w:ind w:left="0"/>
        <w:jc w:val="both"/>
      </w:pPr>
      <w:r>
        <w:rPr>
          <w:rFonts w:ascii="Times New Roman"/>
          <w:b w:val="false"/>
          <w:i w:val="false"/>
          <w:color w:val="000000"/>
          <w:sz w:val="28"/>
        </w:rPr>
        <w:t>
      1) банктің директорлар кеңесін;</w:t>
      </w:r>
    </w:p>
    <w:bookmarkEnd w:id="204"/>
    <w:bookmarkStart w:name="z212" w:id="205"/>
    <w:p>
      <w:pPr>
        <w:spacing w:after="0"/>
        <w:ind w:left="0"/>
        <w:jc w:val="both"/>
      </w:pPr>
      <w:r>
        <w:rPr>
          <w:rFonts w:ascii="Times New Roman"/>
          <w:b w:val="false"/>
          <w:i w:val="false"/>
          <w:color w:val="000000"/>
          <w:sz w:val="28"/>
        </w:rPr>
        <w:t>
      2) исламдық қаржыландыру қағидаттары жөніндегі кеңес (исламдық банктік операцияларды жүзеге асыратын әмбебап банктік лицензиясы бар банк, ислам банкі үшін), сондай-ақ Қазақстан Республикасының аумағында ашылған Қазақстан Республикасының бейрезидент банкі филиалының тұрақты негізде жұмыс істейтін исламдық қаржыландыру қағидаттары жөніндегі кеңес не өзге де ұқсас органды;</w:t>
      </w:r>
    </w:p>
    <w:bookmarkEnd w:id="205"/>
    <w:bookmarkStart w:name="z213" w:id="206"/>
    <w:p>
      <w:pPr>
        <w:spacing w:after="0"/>
        <w:ind w:left="0"/>
        <w:jc w:val="both"/>
      </w:pPr>
      <w:r>
        <w:rPr>
          <w:rFonts w:ascii="Times New Roman"/>
          <w:b w:val="false"/>
          <w:i w:val="false"/>
          <w:color w:val="000000"/>
          <w:sz w:val="28"/>
        </w:rPr>
        <w:t>
      3) банктің директорлар кеңесі жанындағы комитеттер;</w:t>
      </w:r>
    </w:p>
    <w:bookmarkEnd w:id="206"/>
    <w:bookmarkStart w:name="z214" w:id="207"/>
    <w:p>
      <w:pPr>
        <w:spacing w:after="0"/>
        <w:ind w:left="0"/>
        <w:jc w:val="both"/>
      </w:pPr>
      <w:r>
        <w:rPr>
          <w:rFonts w:ascii="Times New Roman"/>
          <w:b w:val="false"/>
          <w:i w:val="false"/>
          <w:color w:val="000000"/>
          <w:sz w:val="28"/>
        </w:rPr>
        <w:t>
      4) банктің басқармасын (филиалы Қазақстан Республикасының аумағында ашылған Қазақстан Республикасы бейрезидент банкінің тиісті атқарушы органы, Қазақстан Республикасының бейрезидент банкі филиалының басшы қызметкерлері);</w:t>
      </w:r>
    </w:p>
    <w:bookmarkEnd w:id="207"/>
    <w:bookmarkStart w:name="z215" w:id="208"/>
    <w:p>
      <w:pPr>
        <w:spacing w:after="0"/>
        <w:ind w:left="0"/>
        <w:jc w:val="both"/>
      </w:pPr>
      <w:r>
        <w:rPr>
          <w:rFonts w:ascii="Times New Roman"/>
          <w:b w:val="false"/>
          <w:i w:val="false"/>
          <w:color w:val="000000"/>
          <w:sz w:val="28"/>
        </w:rPr>
        <w:t>
      5) тәуекелдерді басқару бөлімшесі (бөлімшелері);</w:t>
      </w:r>
    </w:p>
    <w:bookmarkEnd w:id="208"/>
    <w:bookmarkStart w:name="z216" w:id="209"/>
    <w:p>
      <w:pPr>
        <w:spacing w:after="0"/>
        <w:ind w:left="0"/>
        <w:jc w:val="both"/>
      </w:pPr>
      <w:r>
        <w:rPr>
          <w:rFonts w:ascii="Times New Roman"/>
          <w:b w:val="false"/>
          <w:i w:val="false"/>
          <w:color w:val="000000"/>
          <w:sz w:val="28"/>
        </w:rPr>
        <w:t>
      6) исламдық қаржыландыру қызметін (исламдық банк операцияларын жүзеге асыратын әмбебап банктік лицензиясы бар банк үшін, исламдық банк операцияларын жүзеге асыратын әмбебап банктік лицензиясы бар Қазақстан Республикасының бейрезидент банкінің филиалы үшін);</w:t>
      </w:r>
    </w:p>
    <w:bookmarkEnd w:id="209"/>
    <w:bookmarkStart w:name="z217" w:id="210"/>
    <w:p>
      <w:pPr>
        <w:spacing w:after="0"/>
        <w:ind w:left="0"/>
        <w:jc w:val="both"/>
      </w:pPr>
      <w:r>
        <w:rPr>
          <w:rFonts w:ascii="Times New Roman"/>
          <w:b w:val="false"/>
          <w:i w:val="false"/>
          <w:color w:val="000000"/>
          <w:sz w:val="28"/>
        </w:rPr>
        <w:t>
      7) комплаенс-бақылау бөлімшесін;</w:t>
      </w:r>
    </w:p>
    <w:bookmarkEnd w:id="210"/>
    <w:bookmarkStart w:name="z218" w:id="211"/>
    <w:p>
      <w:pPr>
        <w:spacing w:after="0"/>
        <w:ind w:left="0"/>
        <w:jc w:val="both"/>
      </w:pPr>
      <w:r>
        <w:rPr>
          <w:rFonts w:ascii="Times New Roman"/>
          <w:b w:val="false"/>
          <w:i w:val="false"/>
          <w:color w:val="000000"/>
          <w:sz w:val="28"/>
        </w:rPr>
        <w:t>
      8) исламдық қаржыландыру қағидаттары бойынша комплаенс-бақылау жөніндегі бөлімшені (исламдық банк операцияларын жүзеге асыратын әмбебап банктік лицензиясы бар банк, ислам банкі үшін);</w:t>
      </w:r>
    </w:p>
    <w:bookmarkEnd w:id="211"/>
    <w:bookmarkStart w:name="z219" w:id="212"/>
    <w:p>
      <w:pPr>
        <w:spacing w:after="0"/>
        <w:ind w:left="0"/>
        <w:jc w:val="both"/>
      </w:pPr>
      <w:r>
        <w:rPr>
          <w:rFonts w:ascii="Times New Roman"/>
          <w:b w:val="false"/>
          <w:i w:val="false"/>
          <w:color w:val="000000"/>
          <w:sz w:val="28"/>
        </w:rPr>
        <w:t>
      9) ішкі аудит бөлімшесін;</w:t>
      </w:r>
    </w:p>
    <w:bookmarkEnd w:id="212"/>
    <w:bookmarkStart w:name="z220" w:id="213"/>
    <w:p>
      <w:pPr>
        <w:spacing w:after="0"/>
        <w:ind w:left="0"/>
        <w:jc w:val="both"/>
      </w:pPr>
      <w:r>
        <w:rPr>
          <w:rFonts w:ascii="Times New Roman"/>
          <w:b w:val="false"/>
          <w:i w:val="false"/>
          <w:color w:val="000000"/>
          <w:sz w:val="28"/>
        </w:rPr>
        <w:t>
      10) исламдық қаржыландыру қағидаттары бойынша ішкі аудит бөлімшесін (исламдық банк операцияларын жүзеге асыратын әмбебап банктік лицензиясы бар банк, ислам банкі үшін);</w:t>
      </w:r>
    </w:p>
    <w:bookmarkEnd w:id="213"/>
    <w:bookmarkStart w:name="z221" w:id="214"/>
    <w:p>
      <w:pPr>
        <w:spacing w:after="0"/>
        <w:ind w:left="0"/>
        <w:jc w:val="both"/>
      </w:pPr>
      <w:r>
        <w:rPr>
          <w:rFonts w:ascii="Times New Roman"/>
          <w:b w:val="false"/>
          <w:i w:val="false"/>
          <w:color w:val="000000"/>
          <w:sz w:val="28"/>
        </w:rPr>
        <w:t>
      11) кепіл қызметінің функцияларын орындайтын бөлімшені, оның ішінде аутсорсинг негізінде кепіл қызметін (банктің стратегиясы кепілмен қамтамасыз етуге кредиттер беруді көздемейтін және банктің ағымдағы портфелінде кепілмен қамтамасыз етуге берілген қарыздар болмаған жағдайларды қоспағанда) (бұдан әрі – кепіл қызметінің бөлімшесі) қоса отырып, олармен шектелмей бөледі.</w:t>
      </w:r>
    </w:p>
    <w:bookmarkEnd w:id="214"/>
    <w:bookmarkStart w:name="z222" w:id="215"/>
    <w:p>
      <w:pPr>
        <w:spacing w:after="0"/>
        <w:ind w:left="0"/>
        <w:jc w:val="both"/>
      </w:pPr>
      <w:r>
        <w:rPr>
          <w:rFonts w:ascii="Times New Roman"/>
          <w:b w:val="false"/>
          <w:i w:val="false"/>
          <w:color w:val="000000"/>
          <w:sz w:val="28"/>
        </w:rPr>
        <w:t>
      21. Банктің директорлар кеңесінің негізгі қағидаттары мен міндеттеріне мыналар жатады:</w:t>
      </w:r>
    </w:p>
    <w:bookmarkEnd w:id="215"/>
    <w:bookmarkStart w:name="z223" w:id="216"/>
    <w:p>
      <w:pPr>
        <w:spacing w:after="0"/>
        <w:ind w:left="0"/>
        <w:jc w:val="both"/>
      </w:pPr>
      <w:r>
        <w:rPr>
          <w:rFonts w:ascii="Times New Roman"/>
          <w:b w:val="false"/>
          <w:i w:val="false"/>
          <w:color w:val="000000"/>
          <w:sz w:val="28"/>
        </w:rPr>
        <w:t>
      1) ұсынылатын ақпаратты жан-жақты бағалау негізінде адал, тиісті мұқияттылықпен және сақтықпен (duty of care) (дьюти оф кэр) шешімдерді ұтымды қабылдау және банк мүддесінде әрекет ету. Мұқияттылық және сақтық білдіру міндеті, мұндай шешімдер жеткілікті ақпарат негізінде және Қазақстан Республикасы заңнамасының және (немесе) банктің ішкі құжаттарының талаптарын сақтай отырып қабылданған жағдайда, бизнес-шешімдер қабылдау кезінде жіберілген қателерге қолданылмайды. Көрсетілген міндет қателер ақпаратты алу және бағалау бойынша қажетті шаралар қолданбаудың не көрсетілген талаптарды сақтамаудың салдары болып табылатын жағдайларда қолданылады;</w:t>
      </w:r>
    </w:p>
    <w:bookmarkEnd w:id="216"/>
    <w:bookmarkStart w:name="z224" w:id="217"/>
    <w:p>
      <w:pPr>
        <w:spacing w:after="0"/>
        <w:ind w:left="0"/>
        <w:jc w:val="both"/>
      </w:pPr>
      <w:r>
        <w:rPr>
          <w:rFonts w:ascii="Times New Roman"/>
          <w:b w:val="false"/>
          <w:i w:val="false"/>
          <w:color w:val="000000"/>
          <w:sz w:val="28"/>
        </w:rPr>
        <w:t>
      2) банкпен ерекше қатынастағы адамдардың жеке пайдаларын, банктің мүддесіне зиян келтіретін мүдделерін (duty of loyalty) (дьюти оф лоялти) ескермей банктің мүддесі үшін шешімдер қабылдау және адал түрде іс-әрекет ету;</w:t>
      </w:r>
    </w:p>
    <w:bookmarkEnd w:id="217"/>
    <w:bookmarkStart w:name="z225" w:id="218"/>
    <w:p>
      <w:pPr>
        <w:spacing w:after="0"/>
        <w:ind w:left="0"/>
        <w:jc w:val="both"/>
      </w:pPr>
      <w:r>
        <w:rPr>
          <w:rFonts w:ascii="Times New Roman"/>
          <w:b w:val="false"/>
          <w:i w:val="false"/>
          <w:color w:val="000000"/>
          <w:sz w:val="28"/>
        </w:rPr>
        <w:t>
      3) банктің қызметіне белсенді түрде тарту және банк қызметінің маңызды өзгерістері және сыртқы талаптар туралы хабардар ету, сондай-ақ банктің ұзақ мерзімді перспективадағы мүддесін қорғауға бағытталған уақтылы шешімдер қабылдау;</w:t>
      </w:r>
    </w:p>
    <w:bookmarkEnd w:id="218"/>
    <w:bookmarkStart w:name="z226" w:id="219"/>
    <w:p>
      <w:pPr>
        <w:spacing w:after="0"/>
        <w:ind w:left="0"/>
        <w:jc w:val="both"/>
      </w:pPr>
      <w:r>
        <w:rPr>
          <w:rFonts w:ascii="Times New Roman"/>
          <w:b w:val="false"/>
          <w:i w:val="false"/>
          <w:color w:val="000000"/>
          <w:sz w:val="28"/>
        </w:rPr>
        <w:t>
      4) корпоративтік басқару кодексінің жобасын және (немесе) оған өзгерістерді алдын ала қарау.</w:t>
      </w:r>
    </w:p>
    <w:bookmarkEnd w:id="219"/>
    <w:bookmarkStart w:name="z227" w:id="220"/>
    <w:p>
      <w:pPr>
        <w:spacing w:after="0"/>
        <w:ind w:left="0"/>
        <w:jc w:val="both"/>
      </w:pPr>
      <w:r>
        <w:rPr>
          <w:rFonts w:ascii="Times New Roman"/>
          <w:b w:val="false"/>
          <w:i w:val="false"/>
          <w:color w:val="000000"/>
          <w:sz w:val="28"/>
        </w:rPr>
        <w:t>
      Корпоративтік басқару кодексі шеңберінде мүдделер қақтығысын басқару рәсімі және оны іске асыру, сондай-ақ орындалуын бақылау тетіктері әзірленеді. Рәсім мынадай құрауыштардан қамтиды:</w:t>
      </w:r>
    </w:p>
    <w:bookmarkEnd w:id="220"/>
    <w:bookmarkStart w:name="z228" w:id="221"/>
    <w:p>
      <w:pPr>
        <w:spacing w:after="0"/>
        <w:ind w:left="0"/>
        <w:jc w:val="both"/>
      </w:pPr>
      <w:r>
        <w:rPr>
          <w:rFonts w:ascii="Times New Roman"/>
          <w:b w:val="false"/>
          <w:i w:val="false"/>
          <w:color w:val="000000"/>
          <w:sz w:val="28"/>
        </w:rPr>
        <w:t>
      банк қызметіндегі мүдделер қақтығысын барынша азайту рәсімінің тетігі;</w:t>
      </w:r>
    </w:p>
    <w:bookmarkEnd w:id="221"/>
    <w:bookmarkStart w:name="z229" w:id="222"/>
    <w:p>
      <w:pPr>
        <w:spacing w:after="0"/>
        <w:ind w:left="0"/>
        <w:jc w:val="both"/>
      </w:pPr>
      <w:r>
        <w:rPr>
          <w:rFonts w:ascii="Times New Roman"/>
          <w:b w:val="false"/>
          <w:i w:val="false"/>
          <w:color w:val="000000"/>
          <w:sz w:val="28"/>
        </w:rPr>
        <w:t>
      мүдделер қақтығысын болдырмау мақсатында басқа ұйымның лауазымды тұлғасының функцияларын орындауға кіріскенге дейін директорлар кеңесінің мүшесі өтетін мақұлдау процесі;</w:t>
      </w:r>
    </w:p>
    <w:bookmarkEnd w:id="222"/>
    <w:bookmarkStart w:name="z230" w:id="223"/>
    <w:p>
      <w:pPr>
        <w:spacing w:after="0"/>
        <w:ind w:left="0"/>
        <w:jc w:val="both"/>
      </w:pPr>
      <w:r>
        <w:rPr>
          <w:rFonts w:ascii="Times New Roman"/>
          <w:b w:val="false"/>
          <w:i w:val="false"/>
          <w:color w:val="000000"/>
          <w:sz w:val="28"/>
        </w:rPr>
        <w:t>
      директорлар кеңесі мүшелерінің мүдделер қақтығысын тудырған немесе оның туындауының әлеуетті себебі болып табылатын кез келген мәселе бойынша дереу ақпарат ұсыну міндеті;</w:t>
      </w:r>
    </w:p>
    <w:bookmarkEnd w:id="223"/>
    <w:bookmarkStart w:name="z231" w:id="224"/>
    <w:p>
      <w:pPr>
        <w:spacing w:after="0"/>
        <w:ind w:left="0"/>
        <w:jc w:val="both"/>
      </w:pPr>
      <w:r>
        <w:rPr>
          <w:rFonts w:ascii="Times New Roman"/>
          <w:b w:val="false"/>
          <w:i w:val="false"/>
          <w:color w:val="000000"/>
          <w:sz w:val="28"/>
        </w:rPr>
        <w:t>
      директорлар кеңесі мүшесінің сол мәселелер шеңберінде мүдделер қақтығысы бар директорлар кеңесі мүшесінің дауыс беруден қалыс қалу міндеті;</w:t>
      </w:r>
    </w:p>
    <w:bookmarkEnd w:id="224"/>
    <w:bookmarkStart w:name="z232" w:id="225"/>
    <w:p>
      <w:pPr>
        <w:spacing w:after="0"/>
        <w:ind w:left="0"/>
        <w:jc w:val="both"/>
      </w:pPr>
      <w:r>
        <w:rPr>
          <w:rFonts w:ascii="Times New Roman"/>
          <w:b w:val="false"/>
          <w:i w:val="false"/>
          <w:color w:val="000000"/>
          <w:sz w:val="28"/>
        </w:rPr>
        <w:t>
      директорлар кеңесінің рәсім ережелерінің бұзылуына ден қою тетігі.</w:t>
      </w:r>
    </w:p>
    <w:bookmarkEnd w:id="225"/>
    <w:bookmarkStart w:name="z233" w:id="226"/>
    <w:p>
      <w:pPr>
        <w:spacing w:after="0"/>
        <w:ind w:left="0"/>
        <w:jc w:val="both"/>
      </w:pPr>
      <w:r>
        <w:rPr>
          <w:rFonts w:ascii="Times New Roman"/>
          <w:b w:val="false"/>
          <w:i w:val="false"/>
          <w:color w:val="000000"/>
          <w:sz w:val="28"/>
        </w:rPr>
        <w:t>
      Корпоративтік басқару кодексі шеңберінде рәсімдер әзірленеді, олар арқылы банк қызметкерлері банктің қызметіне қатысты бұзушылықтар туралы конфиденциалды түрде хабарлайды;</w:t>
      </w:r>
    </w:p>
    <w:bookmarkEnd w:id="226"/>
    <w:bookmarkStart w:name="z234" w:id="227"/>
    <w:p>
      <w:pPr>
        <w:spacing w:after="0"/>
        <w:ind w:left="0"/>
        <w:jc w:val="both"/>
      </w:pPr>
      <w:r>
        <w:rPr>
          <w:rFonts w:ascii="Times New Roman"/>
          <w:b w:val="false"/>
          <w:i w:val="false"/>
          <w:color w:val="000000"/>
          <w:sz w:val="28"/>
        </w:rPr>
        <w:t>
      5) банктің корпоративтік басқару жүйесінің мынадай қағидаттарға сәйкестігін қамтамасыз ету:</w:t>
      </w:r>
    </w:p>
    <w:bookmarkEnd w:id="227"/>
    <w:bookmarkStart w:name="z235" w:id="228"/>
    <w:p>
      <w:pPr>
        <w:spacing w:after="0"/>
        <w:ind w:left="0"/>
        <w:jc w:val="both"/>
      </w:pPr>
      <w:r>
        <w:rPr>
          <w:rFonts w:ascii="Times New Roman"/>
          <w:b w:val="false"/>
          <w:i w:val="false"/>
          <w:color w:val="000000"/>
          <w:sz w:val="28"/>
        </w:rPr>
        <w:t>
      банк қызметінің ауқымы мен сипатына, оның құрылымына, тәуекелдер саласына, банктің бизнес-моделіне сәйкестігі;</w:t>
      </w:r>
    </w:p>
    <w:bookmarkEnd w:id="228"/>
    <w:bookmarkStart w:name="z236" w:id="229"/>
    <w:p>
      <w:pPr>
        <w:spacing w:after="0"/>
        <w:ind w:left="0"/>
        <w:jc w:val="both"/>
      </w:pPr>
      <w:r>
        <w:rPr>
          <w:rFonts w:ascii="Times New Roman"/>
          <w:b w:val="false"/>
          <w:i w:val="false"/>
          <w:color w:val="000000"/>
          <w:sz w:val="28"/>
        </w:rPr>
        <w:t>
      акционерлердің Қазақстан Республикасының азаматтық, банктік заңнамасына, Қазақстан Республикасының акционерлік қоғамдар туралы заңнамасына сәйкес көзделген құқықтарын қорғау және осы құқықтарды іске асыруды қолдау;</w:t>
      </w:r>
    </w:p>
    <w:bookmarkEnd w:id="229"/>
    <w:bookmarkStart w:name="z237" w:id="230"/>
    <w:p>
      <w:pPr>
        <w:spacing w:after="0"/>
        <w:ind w:left="0"/>
        <w:jc w:val="both"/>
      </w:pPr>
      <w:r>
        <w:rPr>
          <w:rFonts w:ascii="Times New Roman"/>
          <w:b w:val="false"/>
          <w:i w:val="false"/>
          <w:color w:val="000000"/>
          <w:sz w:val="28"/>
        </w:rPr>
        <w:t>
      Қазақстан Республикасының банктік, валюталық заңнамасына, Қазақстан Республикасының қаржы нарығы мен қаржы ұйымдарын мемлекеттік реттеу, бақылау және қадағалау туралы, төлемдер мен төлем жүйелері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заңнамасына сәйкес ақпараттың уақтылы және дәйекті ашылуын қамтамасыз ету;</w:t>
      </w:r>
    </w:p>
    <w:bookmarkEnd w:id="230"/>
    <w:bookmarkStart w:name="z238" w:id="231"/>
    <w:p>
      <w:pPr>
        <w:spacing w:after="0"/>
        <w:ind w:left="0"/>
        <w:jc w:val="both"/>
      </w:pPr>
      <w:r>
        <w:rPr>
          <w:rFonts w:ascii="Times New Roman"/>
          <w:b w:val="false"/>
          <w:i w:val="false"/>
          <w:color w:val="000000"/>
          <w:sz w:val="28"/>
        </w:rPr>
        <w:t>
      орнықты даму (ESG) бойынша ақпаратты уақтылы және дәйекті ашылуын бақылау;</w:t>
      </w:r>
    </w:p>
    <w:bookmarkEnd w:id="231"/>
    <w:bookmarkStart w:name="z239" w:id="232"/>
    <w:p>
      <w:pPr>
        <w:spacing w:after="0"/>
        <w:ind w:left="0"/>
        <w:jc w:val="both"/>
      </w:pPr>
      <w:r>
        <w:rPr>
          <w:rFonts w:ascii="Times New Roman"/>
          <w:b w:val="false"/>
          <w:i w:val="false"/>
          <w:color w:val="000000"/>
          <w:sz w:val="28"/>
        </w:rPr>
        <w:t>
      өз міндеттерін орындау үшін директорлар кеңесі мүшелерінің толық, өзекті және уақтылы ақпаратқа қолжетімділігі бар;</w:t>
      </w:r>
    </w:p>
    <w:bookmarkEnd w:id="232"/>
    <w:bookmarkStart w:name="z240" w:id="233"/>
    <w:p>
      <w:pPr>
        <w:spacing w:after="0"/>
        <w:ind w:left="0"/>
        <w:jc w:val="both"/>
      </w:pPr>
      <w:r>
        <w:rPr>
          <w:rFonts w:ascii="Times New Roman"/>
          <w:b w:val="false"/>
          <w:i w:val="false"/>
          <w:color w:val="000000"/>
          <w:sz w:val="28"/>
        </w:rPr>
        <w:t>
      6) мынадай ішкі құжаттарды бекіту және олардың орындалуын бақылау:</w:t>
      </w:r>
    </w:p>
    <w:bookmarkEnd w:id="233"/>
    <w:bookmarkStart w:name="z241" w:id="234"/>
    <w:p>
      <w:pPr>
        <w:spacing w:after="0"/>
        <w:ind w:left="0"/>
        <w:jc w:val="both"/>
      </w:pPr>
      <w:r>
        <w:rPr>
          <w:rFonts w:ascii="Times New Roman"/>
          <w:b w:val="false"/>
          <w:i w:val="false"/>
          <w:color w:val="000000"/>
          <w:sz w:val="28"/>
        </w:rPr>
        <w:t>
      банктің ұйымдық құрылымы;</w:t>
      </w:r>
    </w:p>
    <w:bookmarkEnd w:id="234"/>
    <w:bookmarkStart w:name="z242" w:id="235"/>
    <w:p>
      <w:pPr>
        <w:spacing w:after="0"/>
        <w:ind w:left="0"/>
        <w:jc w:val="both"/>
      </w:pPr>
      <w:r>
        <w:rPr>
          <w:rFonts w:ascii="Times New Roman"/>
          <w:b w:val="false"/>
          <w:i w:val="false"/>
          <w:color w:val="000000"/>
          <w:sz w:val="28"/>
        </w:rPr>
        <w:t>
      банктің даму стратегиясы;</w:t>
      </w:r>
    </w:p>
    <w:bookmarkEnd w:id="235"/>
    <w:bookmarkStart w:name="z243" w:id="236"/>
    <w:p>
      <w:pPr>
        <w:spacing w:after="0"/>
        <w:ind w:left="0"/>
        <w:jc w:val="both"/>
      </w:pPr>
      <w:r>
        <w:rPr>
          <w:rFonts w:ascii="Times New Roman"/>
          <w:b w:val="false"/>
          <w:i w:val="false"/>
          <w:color w:val="000000"/>
          <w:sz w:val="28"/>
        </w:rPr>
        <w:t>
      банктің орнықты даму стратегиясы, оның ішінде банктің даму стратегиясының ажырамас бөлігі болып табылатын;</w:t>
      </w:r>
    </w:p>
    <w:bookmarkEnd w:id="236"/>
    <w:bookmarkStart w:name="z244" w:id="237"/>
    <w:p>
      <w:pPr>
        <w:spacing w:after="0"/>
        <w:ind w:left="0"/>
        <w:jc w:val="both"/>
      </w:pPr>
      <w:r>
        <w:rPr>
          <w:rFonts w:ascii="Times New Roman"/>
          <w:b w:val="false"/>
          <w:i w:val="false"/>
          <w:color w:val="000000"/>
          <w:sz w:val="28"/>
        </w:rPr>
        <w:t>
      банктің рентабельділігін басқару саясаты;</w:t>
      </w:r>
    </w:p>
    <w:bookmarkEnd w:id="237"/>
    <w:bookmarkStart w:name="z245" w:id="238"/>
    <w:p>
      <w:pPr>
        <w:spacing w:after="0"/>
        <w:ind w:left="0"/>
        <w:jc w:val="both"/>
      </w:pPr>
      <w:r>
        <w:rPr>
          <w:rFonts w:ascii="Times New Roman"/>
          <w:b w:val="false"/>
          <w:i w:val="false"/>
          <w:color w:val="000000"/>
          <w:sz w:val="28"/>
        </w:rPr>
        <w:t>
      стресс-тестілеу рәсімдері және сценарийлері;</w:t>
      </w:r>
    </w:p>
    <w:bookmarkEnd w:id="238"/>
    <w:bookmarkStart w:name="z246" w:id="239"/>
    <w:p>
      <w:pPr>
        <w:spacing w:after="0"/>
        <w:ind w:left="0"/>
        <w:jc w:val="both"/>
      </w:pPr>
      <w:r>
        <w:rPr>
          <w:rFonts w:ascii="Times New Roman"/>
          <w:b w:val="false"/>
          <w:i w:val="false"/>
          <w:color w:val="000000"/>
          <w:sz w:val="28"/>
        </w:rPr>
        <w:t>
      күтпеген жағдайлар болған жағдайда қаржыландыру жоспарын;</w:t>
      </w:r>
    </w:p>
    <w:bookmarkEnd w:id="239"/>
    <w:bookmarkStart w:name="z247" w:id="240"/>
    <w:p>
      <w:pPr>
        <w:spacing w:after="0"/>
        <w:ind w:left="0"/>
        <w:jc w:val="both"/>
      </w:pPr>
      <w:r>
        <w:rPr>
          <w:rFonts w:ascii="Times New Roman"/>
          <w:b w:val="false"/>
          <w:i w:val="false"/>
          <w:color w:val="000000"/>
          <w:sz w:val="28"/>
        </w:rPr>
        <w:t>
      қызметтің үздіксіздігін басқару саясаты;</w:t>
      </w:r>
    </w:p>
    <w:bookmarkEnd w:id="240"/>
    <w:bookmarkStart w:name="z248" w:id="241"/>
    <w:p>
      <w:pPr>
        <w:spacing w:after="0"/>
        <w:ind w:left="0"/>
        <w:jc w:val="both"/>
      </w:pPr>
      <w:r>
        <w:rPr>
          <w:rFonts w:ascii="Times New Roman"/>
          <w:b w:val="false"/>
          <w:i w:val="false"/>
          <w:color w:val="000000"/>
          <w:sz w:val="28"/>
        </w:rPr>
        <w:t>
      банктің директорлар кеңесіне тікелей есеп беретін банктің басшы қызметкерлеріне және банк қызметкерлеріне сыйақы төлеудің ішкі тәртібі;</w:t>
      </w:r>
    </w:p>
    <w:bookmarkEnd w:id="241"/>
    <w:bookmarkStart w:name="z249" w:id="242"/>
    <w:p>
      <w:pPr>
        <w:spacing w:after="0"/>
        <w:ind w:left="0"/>
        <w:jc w:val="both"/>
      </w:pPr>
      <w:r>
        <w:rPr>
          <w:rFonts w:ascii="Times New Roman"/>
          <w:b w:val="false"/>
          <w:i w:val="false"/>
          <w:color w:val="000000"/>
          <w:sz w:val="28"/>
        </w:rPr>
        <w:t>
      кадр саясаты;</w:t>
      </w:r>
    </w:p>
    <w:bookmarkEnd w:id="242"/>
    <w:bookmarkStart w:name="z250" w:id="243"/>
    <w:p>
      <w:pPr>
        <w:spacing w:after="0"/>
        <w:ind w:left="0"/>
        <w:jc w:val="both"/>
      </w:pPr>
      <w:r>
        <w:rPr>
          <w:rFonts w:ascii="Times New Roman"/>
          <w:b w:val="false"/>
          <w:i w:val="false"/>
          <w:color w:val="000000"/>
          <w:sz w:val="28"/>
        </w:rPr>
        <w:t>
      еңбекақы төлеу саясаты;</w:t>
      </w:r>
    </w:p>
    <w:bookmarkEnd w:id="243"/>
    <w:bookmarkStart w:name="z251" w:id="244"/>
    <w:p>
      <w:pPr>
        <w:spacing w:after="0"/>
        <w:ind w:left="0"/>
        <w:jc w:val="both"/>
      </w:pPr>
      <w:r>
        <w:rPr>
          <w:rFonts w:ascii="Times New Roman"/>
          <w:b w:val="false"/>
          <w:i w:val="false"/>
          <w:color w:val="000000"/>
          <w:sz w:val="28"/>
        </w:rPr>
        <w:t>
      есеп саясаты;</w:t>
      </w:r>
    </w:p>
    <w:bookmarkEnd w:id="244"/>
    <w:bookmarkStart w:name="z252" w:id="245"/>
    <w:p>
      <w:pPr>
        <w:spacing w:after="0"/>
        <w:ind w:left="0"/>
        <w:jc w:val="both"/>
      </w:pPr>
      <w:r>
        <w:rPr>
          <w:rFonts w:ascii="Times New Roman"/>
          <w:b w:val="false"/>
          <w:i w:val="false"/>
          <w:color w:val="000000"/>
          <w:sz w:val="28"/>
        </w:rPr>
        <w:t>
      тариф саясаты;</w:t>
      </w:r>
    </w:p>
    <w:bookmarkEnd w:id="245"/>
    <w:bookmarkStart w:name="z253" w:id="246"/>
    <w:p>
      <w:pPr>
        <w:spacing w:after="0"/>
        <w:ind w:left="0"/>
        <w:jc w:val="both"/>
      </w:pPr>
      <w:r>
        <w:rPr>
          <w:rFonts w:ascii="Times New Roman"/>
          <w:b w:val="false"/>
          <w:i w:val="false"/>
          <w:color w:val="000000"/>
          <w:sz w:val="28"/>
        </w:rPr>
        <w:t>
      кредит саясаты;</w:t>
      </w:r>
    </w:p>
    <w:bookmarkEnd w:id="246"/>
    <w:bookmarkStart w:name="z254" w:id="247"/>
    <w:p>
      <w:pPr>
        <w:spacing w:after="0"/>
        <w:ind w:left="0"/>
        <w:jc w:val="both"/>
      </w:pPr>
      <w:r>
        <w:rPr>
          <w:rFonts w:ascii="Times New Roman"/>
          <w:b w:val="false"/>
          <w:i w:val="false"/>
          <w:color w:val="000000"/>
          <w:sz w:val="28"/>
        </w:rPr>
        <w:t>
      проблемалық активтер саясаты;</w:t>
      </w:r>
    </w:p>
    <w:bookmarkEnd w:id="247"/>
    <w:bookmarkStart w:name="z255" w:id="248"/>
    <w:p>
      <w:pPr>
        <w:spacing w:after="0"/>
        <w:ind w:left="0"/>
        <w:jc w:val="both"/>
      </w:pPr>
      <w:r>
        <w:rPr>
          <w:rFonts w:ascii="Times New Roman"/>
          <w:b w:val="false"/>
          <w:i w:val="false"/>
          <w:color w:val="000000"/>
          <w:sz w:val="28"/>
        </w:rPr>
        <w:t>
      капитал жеткіліктілігін бағалаудың ішкі процесінің (бұдан әрі – КЖБІП) негізгі тәсілдері мен қағидаттарын регламенттейтін құжат;</w:t>
      </w:r>
    </w:p>
    <w:bookmarkEnd w:id="248"/>
    <w:bookmarkStart w:name="z256" w:id="249"/>
    <w:p>
      <w:pPr>
        <w:spacing w:after="0"/>
        <w:ind w:left="0"/>
        <w:jc w:val="both"/>
      </w:pPr>
      <w:r>
        <w:rPr>
          <w:rFonts w:ascii="Times New Roman"/>
          <w:b w:val="false"/>
          <w:i w:val="false"/>
          <w:color w:val="000000"/>
          <w:sz w:val="28"/>
        </w:rPr>
        <w:t>
      өтімділік жеткіліктілігін бағалаудың ішкі процесінің (бұдан әрі – ӨЖБІП) негізгі тәсілдері мен қағидаттарын регламенттейтін құжат;</w:t>
      </w:r>
    </w:p>
    <w:bookmarkEnd w:id="249"/>
    <w:bookmarkStart w:name="z257" w:id="250"/>
    <w:p>
      <w:pPr>
        <w:spacing w:after="0"/>
        <w:ind w:left="0"/>
        <w:jc w:val="both"/>
      </w:pPr>
      <w:r>
        <w:rPr>
          <w:rFonts w:ascii="Times New Roman"/>
          <w:b w:val="false"/>
          <w:i w:val="false"/>
          <w:color w:val="000000"/>
          <w:sz w:val="28"/>
        </w:rPr>
        <w:t>
      банктің ақпараттық технологиялар және ақпараттық қауіпсіздік тәуекелдерін басқару саясаты (саясаттары);</w:t>
      </w:r>
    </w:p>
    <w:bookmarkEnd w:id="250"/>
    <w:bookmarkStart w:name="z258" w:id="251"/>
    <w:p>
      <w:pPr>
        <w:spacing w:after="0"/>
        <w:ind w:left="0"/>
        <w:jc w:val="both"/>
      </w:pPr>
      <w:r>
        <w:rPr>
          <w:rFonts w:ascii="Times New Roman"/>
          <w:b w:val="false"/>
          <w:i w:val="false"/>
          <w:color w:val="000000"/>
          <w:sz w:val="28"/>
        </w:rPr>
        <w:t>
      ішкі бақылау саясаты;</w:t>
      </w:r>
    </w:p>
    <w:bookmarkEnd w:id="251"/>
    <w:bookmarkStart w:name="z259" w:id="252"/>
    <w:p>
      <w:pPr>
        <w:spacing w:after="0"/>
        <w:ind w:left="0"/>
        <w:jc w:val="both"/>
      </w:pPr>
      <w:r>
        <w:rPr>
          <w:rFonts w:ascii="Times New Roman"/>
          <w:b w:val="false"/>
          <w:i w:val="false"/>
          <w:color w:val="000000"/>
          <w:sz w:val="28"/>
        </w:rPr>
        <w:t>
      кредиттік тәуекелді басқару саясаты;</w:t>
      </w:r>
    </w:p>
    <w:bookmarkEnd w:id="252"/>
    <w:bookmarkStart w:name="z260" w:id="253"/>
    <w:p>
      <w:pPr>
        <w:spacing w:after="0"/>
        <w:ind w:left="0"/>
        <w:jc w:val="both"/>
      </w:pPr>
      <w:r>
        <w:rPr>
          <w:rFonts w:ascii="Times New Roman"/>
          <w:b w:val="false"/>
          <w:i w:val="false"/>
          <w:color w:val="000000"/>
          <w:sz w:val="28"/>
        </w:rPr>
        <w:t>
      экологиялық және әлеуметтік тәуекелдерді басқару жөніндегі саясаттар кешені;</w:t>
      </w:r>
    </w:p>
    <w:bookmarkEnd w:id="253"/>
    <w:bookmarkStart w:name="z261" w:id="254"/>
    <w:p>
      <w:pPr>
        <w:spacing w:after="0"/>
        <w:ind w:left="0"/>
        <w:jc w:val="both"/>
      </w:pPr>
      <w:r>
        <w:rPr>
          <w:rFonts w:ascii="Times New Roman"/>
          <w:b w:val="false"/>
          <w:i w:val="false"/>
          <w:color w:val="000000"/>
          <w:sz w:val="28"/>
        </w:rPr>
        <w:t>
      орнықты даму саясаты;</w:t>
      </w:r>
    </w:p>
    <w:bookmarkEnd w:id="254"/>
    <w:bookmarkStart w:name="z262" w:id="255"/>
    <w:p>
      <w:pPr>
        <w:spacing w:after="0"/>
        <w:ind w:left="0"/>
        <w:jc w:val="both"/>
      </w:pPr>
      <w:r>
        <w:rPr>
          <w:rFonts w:ascii="Times New Roman"/>
          <w:b w:val="false"/>
          <w:i w:val="false"/>
          <w:color w:val="000000"/>
          <w:sz w:val="28"/>
        </w:rPr>
        <w:t>
      нарықтық тәуекелді басқару саясаты;</w:t>
      </w:r>
    </w:p>
    <w:bookmarkEnd w:id="255"/>
    <w:bookmarkStart w:name="z263" w:id="256"/>
    <w:p>
      <w:pPr>
        <w:spacing w:after="0"/>
        <w:ind w:left="0"/>
        <w:jc w:val="both"/>
      </w:pPr>
      <w:r>
        <w:rPr>
          <w:rFonts w:ascii="Times New Roman"/>
          <w:b w:val="false"/>
          <w:i w:val="false"/>
          <w:color w:val="000000"/>
          <w:sz w:val="28"/>
        </w:rPr>
        <w:t>
      операциялық тәуекелді басқару саясаты;</w:t>
      </w:r>
    </w:p>
    <w:bookmarkEnd w:id="256"/>
    <w:bookmarkStart w:name="z264" w:id="257"/>
    <w:p>
      <w:pPr>
        <w:spacing w:after="0"/>
        <w:ind w:left="0"/>
        <w:jc w:val="both"/>
      </w:pPr>
      <w:r>
        <w:rPr>
          <w:rFonts w:ascii="Times New Roman"/>
          <w:b w:val="false"/>
          <w:i w:val="false"/>
          <w:color w:val="000000"/>
          <w:sz w:val="28"/>
        </w:rPr>
        <w:t>
      комплаенс-тәуекелді басқару саясаты;</w:t>
      </w:r>
    </w:p>
    <w:bookmarkEnd w:id="257"/>
    <w:bookmarkStart w:name="z265" w:id="258"/>
    <w:p>
      <w:pPr>
        <w:spacing w:after="0"/>
        <w:ind w:left="0"/>
        <w:jc w:val="both"/>
      </w:pPr>
      <w:r>
        <w:rPr>
          <w:rFonts w:ascii="Times New Roman"/>
          <w:b w:val="false"/>
          <w:i w:val="false"/>
          <w:color w:val="000000"/>
          <w:sz w:val="28"/>
        </w:rPr>
        <w:t>
      терроризмді қаржыландыру және жаппай қырып-жою қаруын таратуды қаржыландыру (бұдан әрі – АЖ/ТҚ/ЖҚҚТҚ) арқылы қылмыстық жолмен алынған кірістерді заңдастыру (жылыстату) тәуекелін басқару саясаты;</w:t>
      </w:r>
    </w:p>
    <w:bookmarkEnd w:id="258"/>
    <w:bookmarkStart w:name="z266" w:id="259"/>
    <w:p>
      <w:pPr>
        <w:spacing w:after="0"/>
        <w:ind w:left="0"/>
        <w:jc w:val="both"/>
      </w:pPr>
      <w:r>
        <w:rPr>
          <w:rFonts w:ascii="Times New Roman"/>
          <w:b w:val="false"/>
          <w:i w:val="false"/>
          <w:color w:val="000000"/>
          <w:sz w:val="28"/>
        </w:rPr>
        <w:t>
      кепіл саясаты;</w:t>
      </w:r>
    </w:p>
    <w:bookmarkEnd w:id="259"/>
    <w:bookmarkStart w:name="z267" w:id="260"/>
    <w:p>
      <w:pPr>
        <w:spacing w:after="0"/>
        <w:ind w:left="0"/>
        <w:jc w:val="both"/>
      </w:pPr>
      <w:r>
        <w:rPr>
          <w:rFonts w:ascii="Times New Roman"/>
          <w:b w:val="false"/>
          <w:i w:val="false"/>
          <w:color w:val="000000"/>
          <w:sz w:val="28"/>
        </w:rPr>
        <w:t>
      өтімділікті басқару саясаты;</w:t>
      </w:r>
    </w:p>
    <w:bookmarkEnd w:id="260"/>
    <w:bookmarkStart w:name="z268" w:id="261"/>
    <w:p>
      <w:pPr>
        <w:spacing w:after="0"/>
        <w:ind w:left="0"/>
        <w:jc w:val="both"/>
      </w:pPr>
      <w:r>
        <w:rPr>
          <w:rFonts w:ascii="Times New Roman"/>
          <w:b w:val="false"/>
          <w:i w:val="false"/>
          <w:color w:val="000000"/>
          <w:sz w:val="28"/>
        </w:rPr>
        <w:t>
      ішкі аудит саясаты, оның ішінде исламдық банк операциялары қағидаттары бойынша (мұндай қызмет бар болса), ішкі аудитор этикасының кодексі, ішкі аудит бөлімшесі туралы ереже, ішкі аудитті жүзеге асыру рәсімдері, ішкі аудиттің жылдық жоспары;</w:t>
      </w:r>
    </w:p>
    <w:bookmarkEnd w:id="261"/>
    <w:bookmarkStart w:name="z269" w:id="262"/>
    <w:p>
      <w:pPr>
        <w:spacing w:after="0"/>
        <w:ind w:left="0"/>
        <w:jc w:val="both"/>
      </w:pPr>
      <w:r>
        <w:rPr>
          <w:rFonts w:ascii="Times New Roman"/>
          <w:b w:val="false"/>
          <w:i w:val="false"/>
          <w:color w:val="000000"/>
          <w:sz w:val="28"/>
        </w:rPr>
        <w:t>
      аудиторды тарту саясаты (рәсімдері);</w:t>
      </w:r>
    </w:p>
    <w:bookmarkEnd w:id="262"/>
    <w:bookmarkStart w:name="z270" w:id="263"/>
    <w:p>
      <w:pPr>
        <w:spacing w:after="0"/>
        <w:ind w:left="0"/>
        <w:jc w:val="both"/>
      </w:pPr>
      <w:r>
        <w:rPr>
          <w:rFonts w:ascii="Times New Roman"/>
          <w:b w:val="false"/>
          <w:i w:val="false"/>
          <w:color w:val="000000"/>
          <w:sz w:val="28"/>
        </w:rPr>
        <w:t>
      алаяқтық және заңсыз оқыс оқиғалар тәуекелдерін басқару саясаты;</w:t>
      </w:r>
    </w:p>
    <w:bookmarkEnd w:id="263"/>
    <w:bookmarkStart w:name="z271" w:id="264"/>
    <w:p>
      <w:pPr>
        <w:spacing w:after="0"/>
        <w:ind w:left="0"/>
        <w:jc w:val="both"/>
      </w:pPr>
      <w:r>
        <w:rPr>
          <w:rFonts w:ascii="Times New Roman"/>
          <w:b w:val="false"/>
          <w:i w:val="false"/>
          <w:color w:val="000000"/>
          <w:sz w:val="28"/>
        </w:rPr>
        <w:t>
      клиенттердің құқықтары мен мүдделерін сақтау саясаты;</w:t>
      </w:r>
    </w:p>
    <w:bookmarkEnd w:id="264"/>
    <w:bookmarkStart w:name="z272" w:id="265"/>
    <w:p>
      <w:pPr>
        <w:spacing w:after="0"/>
        <w:ind w:left="0"/>
        <w:jc w:val="both"/>
      </w:pPr>
      <w:r>
        <w:rPr>
          <w:rFonts w:ascii="Times New Roman"/>
          <w:b w:val="false"/>
          <w:i w:val="false"/>
          <w:color w:val="000000"/>
          <w:sz w:val="28"/>
        </w:rPr>
        <w:t>
      исламдық банктік операцияларына байланысты тәуекелдерді басқару саясаты;</w:t>
      </w:r>
    </w:p>
    <w:bookmarkEnd w:id="265"/>
    <w:bookmarkStart w:name="z273" w:id="266"/>
    <w:p>
      <w:pPr>
        <w:spacing w:after="0"/>
        <w:ind w:left="0"/>
        <w:jc w:val="both"/>
      </w:pPr>
      <w:r>
        <w:rPr>
          <w:rFonts w:ascii="Times New Roman"/>
          <w:b w:val="false"/>
          <w:i w:val="false"/>
          <w:color w:val="000000"/>
          <w:sz w:val="28"/>
        </w:rPr>
        <w:t>
      7) банктің тәуекел дәрежесінің стратегиясын және тәуекел дәрежесінің деңгейін бекіту;</w:t>
      </w:r>
    </w:p>
    <w:bookmarkEnd w:id="266"/>
    <w:bookmarkStart w:name="z274" w:id="267"/>
    <w:p>
      <w:pPr>
        <w:spacing w:after="0"/>
        <w:ind w:left="0"/>
        <w:jc w:val="both"/>
      </w:pPr>
      <w:r>
        <w:rPr>
          <w:rFonts w:ascii="Times New Roman"/>
          <w:b w:val="false"/>
          <w:i w:val="false"/>
          <w:color w:val="000000"/>
          <w:sz w:val="28"/>
        </w:rPr>
        <w:t>
      8) тәуекел дәрежесі стратегиясының, тәуекел дәрежесі деңгейлерінің және тәуекелдерді басқару саясатының сақталуына бақылауды жүзеге асыру;</w:t>
      </w:r>
    </w:p>
    <w:bookmarkEnd w:id="267"/>
    <w:bookmarkStart w:name="z275" w:id="268"/>
    <w:p>
      <w:pPr>
        <w:spacing w:after="0"/>
        <w:ind w:left="0"/>
        <w:jc w:val="both"/>
      </w:pPr>
      <w:r>
        <w:rPr>
          <w:rFonts w:ascii="Times New Roman"/>
          <w:b w:val="false"/>
          <w:i w:val="false"/>
          <w:color w:val="000000"/>
          <w:sz w:val="28"/>
        </w:rPr>
        <w:t>
      9) бухгалтерлік есепке жауапты қаржы қызметінің болуын және қаржылық есептіліктің сапалы жасалуын қамтамасыз ету;</w:t>
      </w:r>
    </w:p>
    <w:bookmarkEnd w:id="268"/>
    <w:bookmarkStart w:name="z276" w:id="269"/>
    <w:p>
      <w:pPr>
        <w:spacing w:after="0"/>
        <w:ind w:left="0"/>
        <w:jc w:val="both"/>
      </w:pPr>
      <w:r>
        <w:rPr>
          <w:rFonts w:ascii="Times New Roman"/>
          <w:b w:val="false"/>
          <w:i w:val="false"/>
          <w:color w:val="000000"/>
          <w:sz w:val="28"/>
        </w:rPr>
        <w:t>
      10) аудиторлық ұйым растаған жылдық қаржылық есептілікті алдын ала бекіту, сондай-ақ қажеттілігі бойынша мерзімді тәуелсіз тексерулер жүргізуге сұра салу жіберу;</w:t>
      </w:r>
    </w:p>
    <w:bookmarkEnd w:id="269"/>
    <w:bookmarkStart w:name="z277" w:id="270"/>
    <w:p>
      <w:pPr>
        <w:spacing w:after="0"/>
        <w:ind w:left="0"/>
        <w:jc w:val="both"/>
      </w:pPr>
      <w:r>
        <w:rPr>
          <w:rFonts w:ascii="Times New Roman"/>
          <w:b w:val="false"/>
          <w:i w:val="false"/>
          <w:color w:val="000000"/>
          <w:sz w:val="28"/>
        </w:rPr>
        <w:t>
      11) банк басқармасының мүшелерін сайлау, тәуекел-менеджменті басшысын, ішкі аудит басшысын және бас комплаенс-бақылаушыны тағайындау;</w:t>
      </w:r>
    </w:p>
    <w:bookmarkEnd w:id="270"/>
    <w:bookmarkStart w:name="z278" w:id="271"/>
    <w:p>
      <w:pPr>
        <w:spacing w:after="0"/>
        <w:ind w:left="0"/>
        <w:jc w:val="both"/>
      </w:pPr>
      <w:r>
        <w:rPr>
          <w:rFonts w:ascii="Times New Roman"/>
          <w:b w:val="false"/>
          <w:i w:val="false"/>
          <w:color w:val="000000"/>
          <w:sz w:val="28"/>
        </w:rPr>
        <w:t>
      12) анықталған бұзушылықтарды жоюды кейіннен бақылай отырып, аудит комитеті жіберген есептерді қарау;</w:t>
      </w:r>
    </w:p>
    <w:bookmarkEnd w:id="271"/>
    <w:bookmarkStart w:name="z279" w:id="272"/>
    <w:p>
      <w:pPr>
        <w:spacing w:after="0"/>
        <w:ind w:left="0"/>
        <w:jc w:val="both"/>
      </w:pPr>
      <w:r>
        <w:rPr>
          <w:rFonts w:ascii="Times New Roman"/>
          <w:b w:val="false"/>
          <w:i w:val="false"/>
          <w:color w:val="000000"/>
          <w:sz w:val="28"/>
        </w:rPr>
        <w:t>
      13) банк қызметкерлері олар арқылы банктің қызметіне және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заңнамасының талаптарына қатысты бұзушылықтар, сондай-ақ асыра сілтеушіліктер туралы конфиденциалды түрде хабарлайтын банк рәсімдерінің тиімді сақталуын бақылау;</w:t>
      </w:r>
    </w:p>
    <w:bookmarkEnd w:id="272"/>
    <w:bookmarkStart w:name="z280" w:id="273"/>
    <w:p>
      <w:pPr>
        <w:spacing w:after="0"/>
        <w:ind w:left="0"/>
        <w:jc w:val="both"/>
      </w:pPr>
      <w:r>
        <w:rPr>
          <w:rFonts w:ascii="Times New Roman"/>
          <w:b w:val="false"/>
          <w:i w:val="false"/>
          <w:color w:val="000000"/>
          <w:sz w:val="28"/>
        </w:rPr>
        <w:t>
      14) банкте қорғаудың мынадай үш желісін қалыптастыру:</w:t>
      </w:r>
    </w:p>
    <w:bookmarkEnd w:id="273"/>
    <w:bookmarkStart w:name="z281" w:id="274"/>
    <w:p>
      <w:pPr>
        <w:spacing w:after="0"/>
        <w:ind w:left="0"/>
        <w:jc w:val="both"/>
      </w:pPr>
      <w:r>
        <w:rPr>
          <w:rFonts w:ascii="Times New Roman"/>
          <w:b w:val="false"/>
          <w:i w:val="false"/>
          <w:color w:val="000000"/>
          <w:sz w:val="28"/>
        </w:rPr>
        <w:t>
      қорғаудың бірінші желісін банктің тәуекелдерді уақтылы анықтауға, бағалауға, олар туралы ақпаратты қорғаудың екінші желісінің бөлімшелеріне жіберуге, сондай-ақ тәуекелдерді басқаруға жауапты құрылымдық бөлімшелері қамтамасыз етеді. Қорғаудың бірінші желісі операцияларды банктің тәуекел-дәрежесінің бекітілген деңгейлері шеңберінде жүзеге асырады және тәуекелдерді басқарудың қабылданған саясаттары шеңберінде жұмыс істейді;</w:t>
      </w:r>
    </w:p>
    <w:bookmarkEnd w:id="274"/>
    <w:bookmarkStart w:name="z282" w:id="275"/>
    <w:p>
      <w:pPr>
        <w:spacing w:after="0"/>
        <w:ind w:left="0"/>
        <w:jc w:val="both"/>
      </w:pPr>
      <w:r>
        <w:rPr>
          <w:rFonts w:ascii="Times New Roman"/>
          <w:b w:val="false"/>
          <w:i w:val="false"/>
          <w:color w:val="000000"/>
          <w:sz w:val="28"/>
        </w:rPr>
        <w:t>
      қорғаудың екінші желісін тәуекелдерді басқару, комплаенс-бақылау жөніндегі тәуелсіз бөлімшелер, клиенттердің құқықтары мен мүдделерін сақтау жөніндегі бөлімше және бақылау функцияларын (құзыретінің шеңберінде қауіпсіздік, қаржылық бақылау, кадрмен қамтамасыз ету, заң тәуекелін, операциялық тәуекелді басқару функцияларын жүзеге асыратын бөлімшелерді қоса алғанда) жүзеге асыратын басқа бөлімшелер қамтамасыз етеді. Тәуекелдерді басқару бөлімшесі (бөлімшелері) банктің қызметіндегі тәуекелдерге кешенді талдау жүргізеді, банктің директорлар кеңесіне және тәуекелдерді басқару мәселелері жөніндегі комитетке қажетті есептерді қалыптастырады, басқарма мүшелерінің және бизнес бөлімшелердің тәуекелдерді маңызды түрде бағалауға және анықтауға ықпал етеді.</w:t>
      </w:r>
    </w:p>
    <w:bookmarkEnd w:id="275"/>
    <w:bookmarkStart w:name="z283" w:id="276"/>
    <w:p>
      <w:pPr>
        <w:spacing w:after="0"/>
        <w:ind w:left="0"/>
        <w:jc w:val="both"/>
      </w:pPr>
      <w:r>
        <w:rPr>
          <w:rFonts w:ascii="Times New Roman"/>
          <w:b w:val="false"/>
          <w:i w:val="false"/>
          <w:color w:val="000000"/>
          <w:sz w:val="28"/>
        </w:rPr>
        <w:t>
      Комплаенс-бақылау бөлімшесі банктің қызметіне әсер ететін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заңнамасының,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шетелдік мемлекеттер заңнамасының, сондай-ақ банктің қаржы нарығында қызметтер көрсету және операциялар жүргізу тәртібін регламенттейтін ішкі құжаттарының талаптарын сақтау рәсімдерін ұйымдастырады және директорлар кеңесіне комплаенс-тәуекелдердің бар екендігі туралы толық және дәйекті ақпаратты ұсынады;</w:t>
      </w:r>
    </w:p>
    <w:bookmarkEnd w:id="276"/>
    <w:bookmarkStart w:name="z284" w:id="277"/>
    <w:p>
      <w:pPr>
        <w:spacing w:after="0"/>
        <w:ind w:left="0"/>
        <w:jc w:val="both"/>
      </w:pPr>
      <w:r>
        <w:rPr>
          <w:rFonts w:ascii="Times New Roman"/>
          <w:b w:val="false"/>
          <w:i w:val="false"/>
          <w:color w:val="000000"/>
          <w:sz w:val="28"/>
        </w:rPr>
        <w:t>
      қорғаудың үшінші желісін тәуекелдерді басқару және ішкі бақылау жүйесінің, қорғаудың бірінші және екінші желілерінің сапасы мен тиімділігін бағалауға жауапты тәуелсіз ішкі аудит бөлімшесі қамтамасыз етеді;</w:t>
      </w:r>
    </w:p>
    <w:bookmarkEnd w:id="277"/>
    <w:bookmarkStart w:name="z285" w:id="278"/>
    <w:p>
      <w:pPr>
        <w:spacing w:after="0"/>
        <w:ind w:left="0"/>
        <w:jc w:val="both"/>
      </w:pPr>
      <w:r>
        <w:rPr>
          <w:rFonts w:ascii="Times New Roman"/>
          <w:b w:val="false"/>
          <w:i w:val="false"/>
          <w:color w:val="000000"/>
          <w:sz w:val="28"/>
        </w:rPr>
        <w:t>
      15) банк басқармасының (филиалы Қазақстан Республикасының аумағында ашылған Қазақстан Республикасы бейрезидент банкінің тиісті атқарушы органының, Қазақстан Республикасының бейрезидент банкі филиалының басшы қызметкерлерінің) қызметіне бақылауды:</w:t>
      </w:r>
    </w:p>
    <w:bookmarkEnd w:id="278"/>
    <w:bookmarkStart w:name="z286" w:id="279"/>
    <w:p>
      <w:pPr>
        <w:spacing w:after="0"/>
        <w:ind w:left="0"/>
        <w:jc w:val="both"/>
      </w:pPr>
      <w:r>
        <w:rPr>
          <w:rFonts w:ascii="Times New Roman"/>
          <w:b w:val="false"/>
          <w:i w:val="false"/>
          <w:color w:val="000000"/>
          <w:sz w:val="28"/>
        </w:rPr>
        <w:t>
      банк басқармасының (филиалы Қазақстан Республикасының аумағында ашылған Қазақстан Республикасы бейрезидент банкінің тиісті атқарушы органының, Қазақстан Республикасының бейрезидент банкі филиалының басшы қызметкерлерінің) директорлар кеңесі бекіткен стратегиялар мен саясаттарды, акционерлердің жалпы жиналысының шешімдерін іске асыруды мониторингтеу; Қағидаларға сәйкес банк басқармасының (филиалы Қазақстан Республикасының аумағында ашылған Қазақстан Республикасы бейрезидент банкінің тиісті атқарушы органының, Қазақстан Республикасының бейрезидент банкі филиалының басшы қызметкерлерінің) қызметін реттейтін ішкі құжаттарды бекіту;</w:t>
      </w:r>
    </w:p>
    <w:bookmarkEnd w:id="279"/>
    <w:bookmarkStart w:name="z287" w:id="280"/>
    <w:p>
      <w:pPr>
        <w:spacing w:after="0"/>
        <w:ind w:left="0"/>
        <w:jc w:val="both"/>
      </w:pPr>
      <w:r>
        <w:rPr>
          <w:rFonts w:ascii="Times New Roman"/>
          <w:b w:val="false"/>
          <w:i w:val="false"/>
          <w:color w:val="000000"/>
          <w:sz w:val="28"/>
        </w:rPr>
        <w:t>
      ішкі бақылау жүйесін енгізуді қамтамасыз ету;</w:t>
      </w:r>
    </w:p>
    <w:bookmarkEnd w:id="280"/>
    <w:bookmarkStart w:name="z288" w:id="281"/>
    <w:p>
      <w:pPr>
        <w:spacing w:after="0"/>
        <w:ind w:left="0"/>
        <w:jc w:val="both"/>
      </w:pPr>
      <w:r>
        <w:rPr>
          <w:rFonts w:ascii="Times New Roman"/>
          <w:b w:val="false"/>
          <w:i w:val="false"/>
          <w:color w:val="000000"/>
          <w:sz w:val="28"/>
        </w:rPr>
        <w:t>
      банк басқармасының (филиалы Қазақстан Республикасының аумағында ашылған Қазақстан Республикасы бейрезидент банкінің тиісті атқарушы органының, Қазақстан Республикасының бейрезидент банкі филиалының басшы қызметкерлерінің) мүшелерімен тұрақты кездесулер өткізу;</w:t>
      </w:r>
    </w:p>
    <w:bookmarkEnd w:id="281"/>
    <w:bookmarkStart w:name="z289" w:id="282"/>
    <w:p>
      <w:pPr>
        <w:spacing w:after="0"/>
        <w:ind w:left="0"/>
        <w:jc w:val="both"/>
      </w:pPr>
      <w:r>
        <w:rPr>
          <w:rFonts w:ascii="Times New Roman"/>
          <w:b w:val="false"/>
          <w:i w:val="false"/>
          <w:color w:val="000000"/>
          <w:sz w:val="28"/>
        </w:rPr>
        <w:t>
      басқарма (филиалы Қазақстан Республикасының аумағында ашылған Қазақстан Республикасы бейрезидент банкінің тиісті атқарушы органы, Қазақстан Республикасының бейрезидент банкі филиалының басшы қызметкерлері) ұсынған мәліметтерге талдау және маңызды түрде бағалау жүргізу;</w:t>
      </w:r>
    </w:p>
    <w:bookmarkEnd w:id="282"/>
    <w:bookmarkStart w:name="z290" w:id="283"/>
    <w:p>
      <w:pPr>
        <w:spacing w:after="0"/>
        <w:ind w:left="0"/>
        <w:jc w:val="both"/>
      </w:pPr>
      <w:r>
        <w:rPr>
          <w:rFonts w:ascii="Times New Roman"/>
          <w:b w:val="false"/>
          <w:i w:val="false"/>
          <w:color w:val="000000"/>
          <w:sz w:val="28"/>
        </w:rPr>
        <w:t>
      банктің стратегиясында айқындалған және қаржылық орнықтылыққа бағытталған ұзақ мерзімді мақсаттарға сәйкес келетін нәтижеліліктің қажетті стандарттарын және басқарма мүшелерінің (филиалы Қазақстан Республикасының аумағында ашылған Қазақстан Республикасы бейрезидент банкінің тиісті атқарушы органының, Қазақстан Республикасының бейрезидент банкі филиалының басшы қызметкерлерінің) еңбекақы төлеу жүйесін белгілеу арқылы жүзеге асыру;</w:t>
      </w:r>
    </w:p>
    <w:bookmarkEnd w:id="283"/>
    <w:bookmarkStart w:name="z291" w:id="284"/>
    <w:p>
      <w:pPr>
        <w:spacing w:after="0"/>
        <w:ind w:left="0"/>
        <w:jc w:val="both"/>
      </w:pPr>
      <w:r>
        <w:rPr>
          <w:rFonts w:ascii="Times New Roman"/>
          <w:b w:val="false"/>
          <w:i w:val="false"/>
          <w:color w:val="000000"/>
          <w:sz w:val="28"/>
        </w:rPr>
        <w:t>
      16) тәуекел-менеджмент басшысымен (филиалы Қазақстан Республикасының аумағында ашылған Қазақстан Республикасы бейрезидент банкінің тәуекел-менеджмент басшысының) өзара іс-әрекет және оның жұмысын бақылау;</w:t>
      </w:r>
    </w:p>
    <w:bookmarkEnd w:id="284"/>
    <w:bookmarkStart w:name="z292" w:id="285"/>
    <w:p>
      <w:pPr>
        <w:spacing w:after="0"/>
        <w:ind w:left="0"/>
        <w:jc w:val="both"/>
      </w:pPr>
      <w:r>
        <w:rPr>
          <w:rFonts w:ascii="Times New Roman"/>
          <w:b w:val="false"/>
          <w:i w:val="false"/>
          <w:color w:val="000000"/>
          <w:sz w:val="28"/>
        </w:rPr>
        <w:t>
      17) банктің директорлар кеңесінің әрбір мүшесінің қызметін мерзімді түрде (жылына бір реттен кем емес) бағалау;</w:t>
      </w:r>
    </w:p>
    <w:bookmarkEnd w:id="285"/>
    <w:bookmarkStart w:name="z293" w:id="286"/>
    <w:p>
      <w:pPr>
        <w:spacing w:after="0"/>
        <w:ind w:left="0"/>
        <w:jc w:val="both"/>
      </w:pPr>
      <w:r>
        <w:rPr>
          <w:rFonts w:ascii="Times New Roman"/>
          <w:b w:val="false"/>
          <w:i w:val="false"/>
          <w:color w:val="000000"/>
          <w:sz w:val="28"/>
        </w:rPr>
        <w:t>
      18) қабылданған шешімдердің жазбаларын (отырыстардың хаттамалары, қаралаған мәселелер туралы қысқаша ақпарат, ұсынымдар, бар болса, сондай-ақ банктің директорлар кеңесі мүшелерінің ерекше пікірлері) жүргізуді қамтамасыз ету. Мұндай құжаттар және (немесе) материалдар Қазақстан Республикасының қаржы нарығы мен қаржы ұйымдарын мемлекеттік реттеу, бақылау және қадағалау туралы заңнамасына сәйкес талап ету бойынша уәкілетті органға беріледі;</w:t>
      </w:r>
    </w:p>
    <w:bookmarkEnd w:id="286"/>
    <w:bookmarkStart w:name="z294" w:id="287"/>
    <w:p>
      <w:pPr>
        <w:spacing w:after="0"/>
        <w:ind w:left="0"/>
        <w:jc w:val="both"/>
      </w:pPr>
      <w:r>
        <w:rPr>
          <w:rFonts w:ascii="Times New Roman"/>
          <w:b w:val="false"/>
          <w:i w:val="false"/>
          <w:color w:val="000000"/>
          <w:sz w:val="28"/>
        </w:rPr>
        <w:t>
      19) тәуекелдерді басқару мақсаты үшін толық, дәйекті, уақтылы ақпаратты жинау және талдау мақсатында ақпараттық технологиялардың дамыған инфрақұрылымын қамтамасыз ету. Тәуекел дәрежесінің деңгейлерін айқындау бойынша ақпараттық технологиялардың инфрақұрылымында шектеулердің бар екендігі туралы хабардар болу;</w:t>
      </w:r>
    </w:p>
    <w:bookmarkEnd w:id="287"/>
    <w:bookmarkStart w:name="z295" w:id="288"/>
    <w:p>
      <w:pPr>
        <w:spacing w:after="0"/>
        <w:ind w:left="0"/>
        <w:jc w:val="both"/>
      </w:pPr>
      <w:r>
        <w:rPr>
          <w:rFonts w:ascii="Times New Roman"/>
          <w:b w:val="false"/>
          <w:i w:val="false"/>
          <w:color w:val="000000"/>
          <w:sz w:val="28"/>
        </w:rPr>
        <w:t>
      20) қарыз берудің мақсатқа сай екендігін талдау және бағалау негізінде мөлшері банктің меншікті капиталының 5 (бес) пайызынан асатын қарызды беру бойынша шешім қабылдау;</w:t>
      </w:r>
    </w:p>
    <w:bookmarkEnd w:id="288"/>
    <w:bookmarkStart w:name="z296" w:id="289"/>
    <w:p>
      <w:pPr>
        <w:spacing w:after="0"/>
        <w:ind w:left="0"/>
        <w:jc w:val="both"/>
      </w:pPr>
      <w:r>
        <w:rPr>
          <w:rFonts w:ascii="Times New Roman"/>
          <w:b w:val="false"/>
          <w:i w:val="false"/>
          <w:color w:val="000000"/>
          <w:sz w:val="28"/>
        </w:rPr>
        <w:t>
      21) банктік қарыз берудің мақсатқа сай екендігін талдау және бағалау негізінде мөлшері 20 000 000 (жиырма миллион) теңгеден асатын кепілсіз тұтынушылық қарыз беру бойынша шешім қабылдау. Бұл тармақшаға ипотекалық қарыздарды қайта қаржыландыру кезінде кепілсіз тұтынушылық қарыз беру туралы жағдайлар жатпайды;</w:t>
      </w:r>
    </w:p>
    <w:bookmarkEnd w:id="289"/>
    <w:bookmarkStart w:name="z297" w:id="290"/>
    <w:p>
      <w:pPr>
        <w:spacing w:after="0"/>
        <w:ind w:left="0"/>
        <w:jc w:val="both"/>
      </w:pPr>
      <w:r>
        <w:rPr>
          <w:rFonts w:ascii="Times New Roman"/>
          <w:b w:val="false"/>
          <w:i w:val="false"/>
          <w:color w:val="000000"/>
          <w:sz w:val="28"/>
        </w:rPr>
        <w:t>
      22) ішкі және сыртқы ресурстарды пайдалана отырып оқыту және біліктілікті арттыру бағдарламаларына қатысу.</w:t>
      </w:r>
    </w:p>
    <w:bookmarkEnd w:id="290"/>
    <w:bookmarkStart w:name="z298" w:id="291"/>
    <w:p>
      <w:pPr>
        <w:spacing w:after="0"/>
        <w:ind w:left="0"/>
        <w:jc w:val="both"/>
      </w:pPr>
      <w:r>
        <w:rPr>
          <w:rFonts w:ascii="Times New Roman"/>
          <w:b w:val="false"/>
          <w:i w:val="false"/>
          <w:color w:val="000000"/>
          <w:sz w:val="28"/>
        </w:rPr>
        <w:t>
      Осы тармақтың бірінші бөлігінің 5) тармақшасының бесінші абзацы мен 6) тармақшасының төртінші, жиырма бірінші және жиырма екінші абзацтарында көрсетілген талаптар ESG-тәуекелдерді, экологиялық және әлеуметтік тәуекелдерді бағалау және оларды басқару, сондай-ақ орнықты даму стратегиялары мен саясаттары бар және орнықты даму жөніндегі шоғырландырылған есептерді (ESG) және экологиялық және әлеуметтік тәуекелдер туралы есептерді жариялайтын Қазақстан Республикасының бейрезидент банктерінің еншілес ұйымдарына қолданылатын ESG-тәуекелдер, экологиялық және әлеуметтік тәуекелдер туралы ақпаратты ашу жөніндегі бекітілген саясаттары мен рәсімдері бар Қазақстан Республикасының бейрезидент банктерінің еншілес ұйымдары болып табылатын банктерге қолданылмайды.</w:t>
      </w:r>
    </w:p>
    <w:bookmarkEnd w:id="291"/>
    <w:bookmarkStart w:name="z299" w:id="292"/>
    <w:p>
      <w:pPr>
        <w:spacing w:after="0"/>
        <w:ind w:left="0"/>
        <w:jc w:val="both"/>
      </w:pPr>
      <w:r>
        <w:rPr>
          <w:rFonts w:ascii="Times New Roman"/>
          <w:b w:val="false"/>
          <w:i w:val="false"/>
          <w:color w:val="000000"/>
          <w:sz w:val="28"/>
        </w:rPr>
        <w:t>
      22. Банктің директорлар кеңесінің құрамы және оның мүшелеріне қойылатын біліктілік талаптары мынадай талаптарға жауап береді:</w:t>
      </w:r>
    </w:p>
    <w:bookmarkEnd w:id="292"/>
    <w:bookmarkStart w:name="z300" w:id="293"/>
    <w:p>
      <w:pPr>
        <w:spacing w:after="0"/>
        <w:ind w:left="0"/>
        <w:jc w:val="both"/>
      </w:pPr>
      <w:r>
        <w:rPr>
          <w:rFonts w:ascii="Times New Roman"/>
          <w:b w:val="false"/>
          <w:i w:val="false"/>
          <w:color w:val="000000"/>
          <w:sz w:val="28"/>
        </w:rPr>
        <w:t>
      1) банктің директорлар кеңесінің құрамы және оның өкілеттіктері тиімді бақылауды жүзеге асыру үшін жеткілікті;</w:t>
      </w:r>
    </w:p>
    <w:bookmarkEnd w:id="293"/>
    <w:bookmarkStart w:name="z301" w:id="294"/>
    <w:p>
      <w:pPr>
        <w:spacing w:after="0"/>
        <w:ind w:left="0"/>
        <w:jc w:val="both"/>
      </w:pPr>
      <w:r>
        <w:rPr>
          <w:rFonts w:ascii="Times New Roman"/>
          <w:b w:val="false"/>
          <w:i w:val="false"/>
          <w:color w:val="000000"/>
          <w:sz w:val="28"/>
        </w:rPr>
        <w:t>
      2) банктің директорлар кеңесі таңдап алған бизнес-модельге, қызметтің ауқымына, операциялардың түрі мен күрделігіне сәйкес қажетті біліктілігі, мінсіз іскерлік беделі және жиынтығында банкті жалпы басқару үшін жеткілікті тәжірибесі бар адамдардан тұрады;</w:t>
      </w:r>
    </w:p>
    <w:bookmarkEnd w:id="294"/>
    <w:bookmarkStart w:name="z302" w:id="295"/>
    <w:p>
      <w:pPr>
        <w:spacing w:after="0"/>
        <w:ind w:left="0"/>
        <w:jc w:val="both"/>
      </w:pPr>
      <w:r>
        <w:rPr>
          <w:rFonts w:ascii="Times New Roman"/>
          <w:b w:val="false"/>
          <w:i w:val="false"/>
          <w:color w:val="000000"/>
          <w:sz w:val="28"/>
        </w:rPr>
        <w:t>
      3) банктің директорлар кеңесінің мүшелері шешімдер қабылдау процесінде өзара іс-қимыл жасауға, ынтымақтастыққа және сыни талқылауға бағдарланған;</w:t>
      </w:r>
    </w:p>
    <w:bookmarkEnd w:id="295"/>
    <w:bookmarkStart w:name="z303" w:id="296"/>
    <w:p>
      <w:pPr>
        <w:spacing w:after="0"/>
        <w:ind w:left="0"/>
        <w:jc w:val="both"/>
      </w:pPr>
      <w:r>
        <w:rPr>
          <w:rFonts w:ascii="Times New Roman"/>
          <w:b w:val="false"/>
          <w:i w:val="false"/>
          <w:color w:val="000000"/>
          <w:sz w:val="28"/>
        </w:rPr>
        <w:t>
      4) банктің директорлар кеңесінің мүшелері өз міндеттерін адал орындайды және шешім қабылдайды, мүдделер қақтығысын барынша азайтады.</w:t>
      </w:r>
    </w:p>
    <w:bookmarkEnd w:id="296"/>
    <w:bookmarkStart w:name="z304" w:id="297"/>
    <w:p>
      <w:pPr>
        <w:spacing w:after="0"/>
        <w:ind w:left="0"/>
        <w:jc w:val="both"/>
      </w:pPr>
      <w:r>
        <w:rPr>
          <w:rFonts w:ascii="Times New Roman"/>
          <w:b w:val="false"/>
          <w:i w:val="false"/>
          <w:color w:val="000000"/>
          <w:sz w:val="28"/>
        </w:rPr>
        <w:t xml:space="preserve">
      Банктер туралы заңның 46-бабының 1-тармағы бірінші бөлігінің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банктің директорлар кеңесінің мүшесі – тәуелсіз директор болып табылатын немесе болуға ниеттенетін тұлғаның тәуелсіздігін куәландыратын талапты (бұдан әрі – тәуелсіздікке қойылатын талаптар) іске асыру мақсатында елеулі іскерлік қатынастар деп мөлшері тәуелсіз директор тағайындалған күннің алдындағы күнгі жағдай бойынша банктің меншікті капиталының 0,01 (нөл бүтін жүзден бір) пайызынан асатын мәмілелер жасасу түсініледі.</w:t>
      </w:r>
    </w:p>
    <w:bookmarkEnd w:id="297"/>
    <w:bookmarkStart w:name="z305" w:id="298"/>
    <w:p>
      <w:pPr>
        <w:spacing w:after="0"/>
        <w:ind w:left="0"/>
        <w:jc w:val="both"/>
      </w:pPr>
      <w:r>
        <w:rPr>
          <w:rFonts w:ascii="Times New Roman"/>
          <w:b w:val="false"/>
          <w:i w:val="false"/>
          <w:color w:val="000000"/>
          <w:sz w:val="28"/>
        </w:rPr>
        <w:t xml:space="preserve">
      Банктер туралы заңның 46-бабының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үшінші абзацында айқындалған мерзімде тәуелсіз директор банктің кадрлар және директорлар кеңесінің сыйақылары мәселелері жөніндегі комитетіне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тәуелсіздікке қойылатын талаптарға сәйкестігі туралы декларацияны ұсынады.</w:t>
      </w:r>
    </w:p>
    <w:bookmarkEnd w:id="298"/>
    <w:bookmarkStart w:name="z306" w:id="299"/>
    <w:p>
      <w:pPr>
        <w:spacing w:after="0"/>
        <w:ind w:left="0"/>
        <w:jc w:val="both"/>
      </w:pPr>
      <w:r>
        <w:rPr>
          <w:rFonts w:ascii="Times New Roman"/>
          <w:b w:val="false"/>
          <w:i w:val="false"/>
          <w:color w:val="000000"/>
          <w:sz w:val="28"/>
        </w:rPr>
        <w:t xml:space="preserve">
      Банк жыл сайын акционерлердің жылдық жалпы жиналысы өткізілгеннен кейін 10 (он) жұмыс күні ішінде уәкілетті органға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банктің тәуелсіз директорларының тәуелсіздікке қойылатын талаптарға сәйкестігі туралы есеп береді.</w:t>
      </w:r>
    </w:p>
    <w:bookmarkEnd w:id="299"/>
    <w:bookmarkStart w:name="z307" w:id="300"/>
    <w:p>
      <w:pPr>
        <w:spacing w:after="0"/>
        <w:ind w:left="0"/>
        <w:jc w:val="both"/>
      </w:pPr>
      <w:r>
        <w:rPr>
          <w:rFonts w:ascii="Times New Roman"/>
          <w:b w:val="false"/>
          <w:i w:val="false"/>
          <w:color w:val="000000"/>
          <w:sz w:val="28"/>
        </w:rPr>
        <w:t>
      23. Банк қызметінің жекелеген бағыттары бойынша тиімділікті арттыру және барынша жан-жақты жұмыс істеу мақсатында және таңдап алынған бизнес-моделіне, қызмет ауқымына, операциялардың түрлері мен күрделілігіне, тәуекел-бейініне қарай банктің директорлар кеңесі банктің директорлар кеңесінің жанынан арнайы комитеттер құрады.</w:t>
      </w:r>
    </w:p>
    <w:bookmarkEnd w:id="300"/>
    <w:bookmarkStart w:name="z308" w:id="301"/>
    <w:p>
      <w:pPr>
        <w:spacing w:after="0"/>
        <w:ind w:left="0"/>
        <w:jc w:val="both"/>
      </w:pPr>
      <w:r>
        <w:rPr>
          <w:rFonts w:ascii="Times New Roman"/>
          <w:b w:val="false"/>
          <w:i w:val="false"/>
          <w:color w:val="000000"/>
          <w:sz w:val="28"/>
        </w:rPr>
        <w:t>
      Әрбір комитет өз қызметін оның өкілеттіктерін, құзыретін, сондай-ақ жұмыс қағидаттарын, банктің директорлар кеңесіне есептер берудің ішкі тәртібін, комитет мүшелерінің алдында тұрған міндеттерді және комитеттегі банктің директорлар кеңесі мүшелерінің жұмыс мерзімдері бойынша шектеулерді айқындайтын құжат шеңберінде жүзеге асырады. Банктің директорлар кеңесі өкілеттіктердің шоғырлануын болдырмау және жаңа көзқарастарды ілгерілетуге ықпал ету үшін осындай комитеттердің мүшелерін (сарапшыларды қоспағанда) мерзімді ротациялауды көздейді.</w:t>
      </w:r>
    </w:p>
    <w:bookmarkEnd w:id="301"/>
    <w:bookmarkStart w:name="z309" w:id="302"/>
    <w:p>
      <w:pPr>
        <w:spacing w:after="0"/>
        <w:ind w:left="0"/>
        <w:jc w:val="both"/>
      </w:pPr>
      <w:r>
        <w:rPr>
          <w:rFonts w:ascii="Times New Roman"/>
          <w:b w:val="false"/>
          <w:i w:val="false"/>
          <w:color w:val="000000"/>
          <w:sz w:val="28"/>
        </w:rPr>
        <w:t>
      Комитеттер қабылданған шешімдердің жазбаларын (отырыстардың хаттамалары, қаралған мәселелер туралы қысқаша ақпарат, ұсынымдар (бар болса), сондай-ақ комитет мүшелерінің ерекше пікірлері) жүргізеді. Банктің басшысы немесе басқарма мүшесі болып табылмайтын директорлар кеңесінің мүшесі директорлар кеңесінің жанындағы комитеттің төрағасы болып табылады.</w:t>
      </w:r>
    </w:p>
    <w:bookmarkEnd w:id="302"/>
    <w:bookmarkStart w:name="z310" w:id="303"/>
    <w:p>
      <w:pPr>
        <w:spacing w:after="0"/>
        <w:ind w:left="0"/>
        <w:jc w:val="both"/>
      </w:pPr>
      <w:r>
        <w:rPr>
          <w:rFonts w:ascii="Times New Roman"/>
          <w:b w:val="false"/>
          <w:i w:val="false"/>
          <w:color w:val="000000"/>
          <w:sz w:val="28"/>
        </w:rPr>
        <w:t>
      24. Тәуекелдерді басқару жүйесі шеңберінде банктің директорлар кеңесінің комитеттері мынадай:</w:t>
      </w:r>
    </w:p>
    <w:bookmarkEnd w:id="303"/>
    <w:bookmarkStart w:name="z311" w:id="304"/>
    <w:p>
      <w:pPr>
        <w:spacing w:after="0"/>
        <w:ind w:left="0"/>
        <w:jc w:val="both"/>
      </w:pPr>
      <w:r>
        <w:rPr>
          <w:rFonts w:ascii="Times New Roman"/>
          <w:b w:val="false"/>
          <w:i w:val="false"/>
          <w:color w:val="000000"/>
          <w:sz w:val="28"/>
        </w:rPr>
        <w:t>
      1) стратегиялық жоспарлау;</w:t>
      </w:r>
    </w:p>
    <w:bookmarkEnd w:id="304"/>
    <w:bookmarkStart w:name="z312" w:id="305"/>
    <w:p>
      <w:pPr>
        <w:spacing w:after="0"/>
        <w:ind w:left="0"/>
        <w:jc w:val="both"/>
      </w:pPr>
      <w:r>
        <w:rPr>
          <w:rFonts w:ascii="Times New Roman"/>
          <w:b w:val="false"/>
          <w:i w:val="false"/>
          <w:color w:val="000000"/>
          <w:sz w:val="28"/>
        </w:rPr>
        <w:t>
      2) кадрлар мен сыйақылар;</w:t>
      </w:r>
    </w:p>
    <w:bookmarkEnd w:id="305"/>
    <w:bookmarkStart w:name="z313" w:id="306"/>
    <w:p>
      <w:pPr>
        <w:spacing w:after="0"/>
        <w:ind w:left="0"/>
        <w:jc w:val="both"/>
      </w:pPr>
      <w:r>
        <w:rPr>
          <w:rFonts w:ascii="Times New Roman"/>
          <w:b w:val="false"/>
          <w:i w:val="false"/>
          <w:color w:val="000000"/>
          <w:sz w:val="28"/>
        </w:rPr>
        <w:t>
      3) аудит;</w:t>
      </w:r>
    </w:p>
    <w:bookmarkEnd w:id="306"/>
    <w:bookmarkStart w:name="z314" w:id="307"/>
    <w:p>
      <w:pPr>
        <w:spacing w:after="0"/>
        <w:ind w:left="0"/>
        <w:jc w:val="both"/>
      </w:pPr>
      <w:r>
        <w:rPr>
          <w:rFonts w:ascii="Times New Roman"/>
          <w:b w:val="false"/>
          <w:i w:val="false"/>
          <w:color w:val="000000"/>
          <w:sz w:val="28"/>
        </w:rPr>
        <w:t>
      4) тәуекелдерді басқару;</w:t>
      </w:r>
    </w:p>
    <w:bookmarkEnd w:id="307"/>
    <w:bookmarkStart w:name="z315" w:id="308"/>
    <w:p>
      <w:pPr>
        <w:spacing w:after="0"/>
        <w:ind w:left="0"/>
        <w:jc w:val="both"/>
      </w:pPr>
      <w:r>
        <w:rPr>
          <w:rFonts w:ascii="Times New Roman"/>
          <w:b w:val="false"/>
          <w:i w:val="false"/>
          <w:color w:val="000000"/>
          <w:sz w:val="28"/>
        </w:rPr>
        <w:t>
      5) орнықты даму және экологиялық және әлеуметтік тәуекелдерді басқару;</w:t>
      </w:r>
    </w:p>
    <w:bookmarkEnd w:id="308"/>
    <w:bookmarkStart w:name="z316" w:id="309"/>
    <w:p>
      <w:pPr>
        <w:spacing w:after="0"/>
        <w:ind w:left="0"/>
        <w:jc w:val="both"/>
      </w:pPr>
      <w:r>
        <w:rPr>
          <w:rFonts w:ascii="Times New Roman"/>
          <w:b w:val="false"/>
          <w:i w:val="false"/>
          <w:color w:val="000000"/>
          <w:sz w:val="28"/>
        </w:rPr>
        <w:t>
      6) банктің ішкі құжаттарында көзделген өзге де мәселелерді қарайды.</w:t>
      </w:r>
    </w:p>
    <w:bookmarkEnd w:id="309"/>
    <w:bookmarkStart w:name="z317" w:id="310"/>
    <w:p>
      <w:pPr>
        <w:spacing w:after="0"/>
        <w:ind w:left="0"/>
        <w:jc w:val="both"/>
      </w:pPr>
      <w:r>
        <w:rPr>
          <w:rFonts w:ascii="Times New Roman"/>
          <w:b w:val="false"/>
          <w:i w:val="false"/>
          <w:color w:val="000000"/>
          <w:sz w:val="28"/>
        </w:rPr>
        <w:t>
      Аталған мәселелерді директорлар кеңесінің жеке комитеті қарайтын аудит мәселелерін қоспағанда, банктің директорлар кеңесінің бір немесе бірнеше комитеті қарайды.</w:t>
      </w:r>
    </w:p>
    <w:bookmarkEnd w:id="310"/>
    <w:bookmarkStart w:name="z318" w:id="311"/>
    <w:p>
      <w:pPr>
        <w:spacing w:after="0"/>
        <w:ind w:left="0"/>
        <w:jc w:val="both"/>
      </w:pPr>
      <w:r>
        <w:rPr>
          <w:rFonts w:ascii="Times New Roman"/>
          <w:b w:val="false"/>
          <w:i w:val="false"/>
          <w:color w:val="000000"/>
          <w:sz w:val="28"/>
        </w:rPr>
        <w:t>
      Осы тармақтың бірінші бөлігінің 5) тармақшасында көрсетілген талап ESG-тәуекелдерді, экологиялық және әлеуметтік тәуекелдерді бағалау және оларды басқару, сондай-ақ орнықты даму стратегиялары мен саясаттары бар және орнықты даму жөніндегі шоғырландырылған есептерді (ESG) және экологиялық және әлеуметтік тәуекелдер туралы есептерді жариялайтын Қазақстан Республикасының бейрезидент банктерінің еншілес ұйымдарына қолданылатын ESG-тәуекелдер, экологиялық және әлеуметтік тәуекелдер туралы ақпаратты ашу жөніндегі бекітілген саясаттары мен рәсімдері бар Қазақстан Республикасының бейрезидент банктерінің еншілес ұйымдары болып табылатын банктерге қолданылмайды.</w:t>
      </w:r>
    </w:p>
    <w:bookmarkEnd w:id="311"/>
    <w:bookmarkStart w:name="z319" w:id="312"/>
    <w:p>
      <w:pPr>
        <w:spacing w:after="0"/>
        <w:ind w:left="0"/>
        <w:jc w:val="both"/>
      </w:pPr>
      <w:r>
        <w:rPr>
          <w:rFonts w:ascii="Times New Roman"/>
          <w:b w:val="false"/>
          <w:i w:val="false"/>
          <w:color w:val="000000"/>
          <w:sz w:val="28"/>
        </w:rPr>
        <w:t>
      25. Аудит мәселелері жөніндегі комитеттің құрамына қойылатын негізгі талаптар:</w:t>
      </w:r>
    </w:p>
    <w:bookmarkEnd w:id="312"/>
    <w:bookmarkStart w:name="z320" w:id="313"/>
    <w:p>
      <w:pPr>
        <w:spacing w:after="0"/>
        <w:ind w:left="0"/>
        <w:jc w:val="both"/>
      </w:pPr>
      <w:r>
        <w:rPr>
          <w:rFonts w:ascii="Times New Roman"/>
          <w:b w:val="false"/>
          <w:i w:val="false"/>
          <w:color w:val="000000"/>
          <w:sz w:val="28"/>
        </w:rPr>
        <w:t>
      1) аудит мәселелері жөніндегі комитеттің құрамына банктің директорлар кеңесінің мүшелері ғана кіреді;</w:t>
      </w:r>
    </w:p>
    <w:bookmarkEnd w:id="313"/>
    <w:bookmarkStart w:name="z321" w:id="314"/>
    <w:p>
      <w:pPr>
        <w:spacing w:after="0"/>
        <w:ind w:left="0"/>
        <w:jc w:val="both"/>
      </w:pPr>
      <w:r>
        <w:rPr>
          <w:rFonts w:ascii="Times New Roman"/>
          <w:b w:val="false"/>
          <w:i w:val="false"/>
          <w:color w:val="000000"/>
          <w:sz w:val="28"/>
        </w:rPr>
        <w:t>
      2) аудит мәселелері жөніндегі комитеттің төрағасы банктің тәуелсіз директоры болып табылады;</w:t>
      </w:r>
    </w:p>
    <w:bookmarkEnd w:id="314"/>
    <w:bookmarkStart w:name="z322" w:id="315"/>
    <w:p>
      <w:pPr>
        <w:spacing w:after="0"/>
        <w:ind w:left="0"/>
        <w:jc w:val="both"/>
      </w:pPr>
      <w:r>
        <w:rPr>
          <w:rFonts w:ascii="Times New Roman"/>
          <w:b w:val="false"/>
          <w:i w:val="false"/>
          <w:color w:val="000000"/>
          <w:sz w:val="28"/>
        </w:rPr>
        <w:t>
      3) аудит мәселелері жөніндегі комитеттің құрамына аудит және (немесе) бухгалтерлік есеп пен қаржылық есептілік және (немесе) тәуекелдерді басқару саласында жұмыс тәжірибесі бар банктің директорлар кеңесінің кемінде бір мүшесі кіреді.</w:t>
      </w:r>
    </w:p>
    <w:bookmarkEnd w:id="315"/>
    <w:bookmarkStart w:name="z323" w:id="316"/>
    <w:p>
      <w:pPr>
        <w:spacing w:after="0"/>
        <w:ind w:left="0"/>
        <w:jc w:val="both"/>
      </w:pPr>
      <w:r>
        <w:rPr>
          <w:rFonts w:ascii="Times New Roman"/>
          <w:b w:val="false"/>
          <w:i w:val="false"/>
          <w:color w:val="000000"/>
          <w:sz w:val="28"/>
        </w:rPr>
        <w:t>
      26. Аудит мәселелері жөніндегі комитет:</w:t>
      </w:r>
    </w:p>
    <w:bookmarkEnd w:id="316"/>
    <w:bookmarkStart w:name="z324" w:id="317"/>
    <w:p>
      <w:pPr>
        <w:spacing w:after="0"/>
        <w:ind w:left="0"/>
        <w:jc w:val="both"/>
      </w:pPr>
      <w:r>
        <w:rPr>
          <w:rFonts w:ascii="Times New Roman"/>
          <w:b w:val="false"/>
          <w:i w:val="false"/>
          <w:color w:val="000000"/>
          <w:sz w:val="28"/>
        </w:rPr>
        <w:t xml:space="preserve">
      1) кейіннен банктің директорлар кеңесінің бекітуіне шығару үшін Қағидалардың </w:t>
      </w:r>
      <w:r>
        <w:rPr>
          <w:rFonts w:ascii="Times New Roman"/>
          <w:b w:val="false"/>
          <w:i w:val="false"/>
          <w:color w:val="000000"/>
          <w:sz w:val="28"/>
        </w:rPr>
        <w:t>13-тарауында</w:t>
      </w:r>
      <w:r>
        <w:rPr>
          <w:rFonts w:ascii="Times New Roman"/>
          <w:b w:val="false"/>
          <w:i w:val="false"/>
          <w:color w:val="000000"/>
          <w:sz w:val="28"/>
        </w:rPr>
        <w:t xml:space="preserve"> белгіленген талаптарға сәйкес ішкі аудит саясатын, ішкі аудитордың әдеп кодексін, ішкі аудит бөлімшесінің ережелерін, ішкі аудитті жүзеге асыру рәсімдерін және басқарушылық ақпарат жүйесін әзірлеуді қамтамасыз ету;</w:t>
      </w:r>
    </w:p>
    <w:bookmarkEnd w:id="317"/>
    <w:bookmarkStart w:name="z325" w:id="318"/>
    <w:p>
      <w:pPr>
        <w:spacing w:after="0"/>
        <w:ind w:left="0"/>
        <w:jc w:val="both"/>
      </w:pPr>
      <w:r>
        <w:rPr>
          <w:rFonts w:ascii="Times New Roman"/>
          <w:b w:val="false"/>
          <w:i w:val="false"/>
          <w:color w:val="000000"/>
          <w:sz w:val="28"/>
        </w:rPr>
        <w:t>
      2) сыртқы аудитормен банк қызметі туралы ұсынылатын ақпараттың сапасы, сыртқы аудиторлардың ұсынымдарын қарау мәселелері бойынша өзара іс-қимыл жасау, анықталған ескертулердің жойылуын бақылау, сондай-ақ кейіннен банктің директорлар кеңесінің алдын ала бекітуіне шығару үшін аудиторлық ұйым куәландырған жылдық қаржылық есептілікті қарау;</w:t>
      </w:r>
    </w:p>
    <w:bookmarkEnd w:id="318"/>
    <w:bookmarkStart w:name="z326" w:id="319"/>
    <w:p>
      <w:pPr>
        <w:spacing w:after="0"/>
        <w:ind w:left="0"/>
        <w:jc w:val="both"/>
      </w:pPr>
      <w:r>
        <w:rPr>
          <w:rFonts w:ascii="Times New Roman"/>
          <w:b w:val="false"/>
          <w:i w:val="false"/>
          <w:color w:val="000000"/>
          <w:sz w:val="28"/>
        </w:rPr>
        <w:t>
      3) кейіннен банктің директорлар кеңесінің бекітуіне шығару үшін:</w:t>
      </w:r>
    </w:p>
    <w:bookmarkEnd w:id="319"/>
    <w:bookmarkStart w:name="z327" w:id="320"/>
    <w:p>
      <w:pPr>
        <w:spacing w:after="0"/>
        <w:ind w:left="0"/>
        <w:jc w:val="both"/>
      </w:pPr>
      <w:r>
        <w:rPr>
          <w:rFonts w:ascii="Times New Roman"/>
          <w:b w:val="false"/>
          <w:i w:val="false"/>
          <w:color w:val="000000"/>
          <w:sz w:val="28"/>
        </w:rPr>
        <w:t>
      сыртқы аудиторды іріктеудің өлшемшарттары мен талаптарын;</w:t>
      </w:r>
    </w:p>
    <w:bookmarkEnd w:id="320"/>
    <w:bookmarkStart w:name="z328" w:id="321"/>
    <w:p>
      <w:pPr>
        <w:spacing w:after="0"/>
        <w:ind w:left="0"/>
        <w:jc w:val="both"/>
      </w:pPr>
      <w:r>
        <w:rPr>
          <w:rFonts w:ascii="Times New Roman"/>
          <w:b w:val="false"/>
          <w:i w:val="false"/>
          <w:color w:val="000000"/>
          <w:sz w:val="28"/>
        </w:rPr>
        <w:t>
      қаржылық есептілік аудиті үшін, сондай-ақ аудит мәселелері бойынша банкке консультациялық қызметтер көрсеткені үшін қызметтерге ақы төлеу жүйесін айқындауды қоса алғанда, сыртқы аудиторды тарту саясатын (рәсімдерін) әзірлеуді қамтамасыз ету;</w:t>
      </w:r>
    </w:p>
    <w:bookmarkEnd w:id="321"/>
    <w:bookmarkStart w:name="z329" w:id="322"/>
    <w:p>
      <w:pPr>
        <w:spacing w:after="0"/>
        <w:ind w:left="0"/>
        <w:jc w:val="both"/>
      </w:pPr>
      <w:r>
        <w:rPr>
          <w:rFonts w:ascii="Times New Roman"/>
          <w:b w:val="false"/>
          <w:i w:val="false"/>
          <w:color w:val="000000"/>
          <w:sz w:val="28"/>
        </w:rPr>
        <w:t>
      4) сыртқы аудитордың қызметтеріне ақы төлеу мөлшерін қарау;</w:t>
      </w:r>
    </w:p>
    <w:bookmarkEnd w:id="322"/>
    <w:bookmarkStart w:name="z330" w:id="323"/>
    <w:p>
      <w:pPr>
        <w:spacing w:after="0"/>
        <w:ind w:left="0"/>
        <w:jc w:val="both"/>
      </w:pPr>
      <w:r>
        <w:rPr>
          <w:rFonts w:ascii="Times New Roman"/>
          <w:b w:val="false"/>
          <w:i w:val="false"/>
          <w:color w:val="000000"/>
          <w:sz w:val="28"/>
        </w:rPr>
        <w:t>
      5) ішкі аудиттің жылдық жоспарын алдын ала қарау;</w:t>
      </w:r>
    </w:p>
    <w:bookmarkEnd w:id="323"/>
    <w:bookmarkStart w:name="z331" w:id="324"/>
    <w:p>
      <w:pPr>
        <w:spacing w:after="0"/>
        <w:ind w:left="0"/>
        <w:jc w:val="both"/>
      </w:pPr>
      <w:r>
        <w:rPr>
          <w:rFonts w:ascii="Times New Roman"/>
          <w:b w:val="false"/>
          <w:i w:val="false"/>
          <w:color w:val="000000"/>
          <w:sz w:val="28"/>
        </w:rPr>
        <w:t>
      6) ішкі және сыртқы аудиттің нәтижелері туралы есептерді алдын ала қарау, банк басқармасының ішкі және сыртқы аудиттің бұзушылықтарын жою және ұсынымдарын орындау бойынша іс-қимылдарды уақтылы орындауын бақылау, қызметтің банк саясаттарына,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және халықаралық қаржылық есептілік стандарттарына сәйкессіздіктері;</w:t>
      </w:r>
    </w:p>
    <w:bookmarkEnd w:id="324"/>
    <w:bookmarkStart w:name="z332" w:id="325"/>
    <w:p>
      <w:pPr>
        <w:spacing w:after="0"/>
        <w:ind w:left="0"/>
        <w:jc w:val="both"/>
      </w:pPr>
      <w:r>
        <w:rPr>
          <w:rFonts w:ascii="Times New Roman"/>
          <w:b w:val="false"/>
          <w:i w:val="false"/>
          <w:color w:val="000000"/>
          <w:sz w:val="28"/>
        </w:rPr>
        <w:t>
      7) уәкілетті органның тексеру актілерін және банктегі тәуекелдерді басқарудың және ішкі бақылаудың жалпы жүйесінің құрылымы мен тиімділігіне қатысты өзге де сарапшылардың қорытындыларын қарау;</w:t>
      </w:r>
    </w:p>
    <w:bookmarkEnd w:id="325"/>
    <w:bookmarkStart w:name="z333" w:id="326"/>
    <w:p>
      <w:pPr>
        <w:spacing w:after="0"/>
        <w:ind w:left="0"/>
        <w:jc w:val="both"/>
      </w:pPr>
      <w:r>
        <w:rPr>
          <w:rFonts w:ascii="Times New Roman"/>
          <w:b w:val="false"/>
          <w:i w:val="false"/>
          <w:color w:val="000000"/>
          <w:sz w:val="28"/>
        </w:rPr>
        <w:t>
      8) ішкі аудит қызметінің тиімділігін және исламдық қаржыландыру қағидаттары бойынша ішкі аудитті бағалау нәтижелерін қарау үшін жауаптылық атқарады.</w:t>
      </w:r>
    </w:p>
    <w:bookmarkEnd w:id="326"/>
    <w:bookmarkStart w:name="z334" w:id="327"/>
    <w:p>
      <w:pPr>
        <w:spacing w:after="0"/>
        <w:ind w:left="0"/>
        <w:jc w:val="both"/>
      </w:pPr>
      <w:r>
        <w:rPr>
          <w:rFonts w:ascii="Times New Roman"/>
          <w:b w:val="false"/>
          <w:i w:val="false"/>
          <w:color w:val="000000"/>
          <w:sz w:val="28"/>
        </w:rPr>
        <w:t>
      27. Тәуекелдерді басқару мәселелері жөніндегі комитеттің құрамына қойылатын негізгі талаптар:</w:t>
      </w:r>
    </w:p>
    <w:bookmarkEnd w:id="327"/>
    <w:bookmarkStart w:name="z335" w:id="328"/>
    <w:p>
      <w:pPr>
        <w:spacing w:after="0"/>
        <w:ind w:left="0"/>
        <w:jc w:val="both"/>
      </w:pPr>
      <w:r>
        <w:rPr>
          <w:rFonts w:ascii="Times New Roman"/>
          <w:b w:val="false"/>
          <w:i w:val="false"/>
          <w:color w:val="000000"/>
          <w:sz w:val="28"/>
        </w:rPr>
        <w:t>
      1) тәуекелдерді басқару мәселелері бойынша комитеттің төрағасы банктің тәуелсіз директоры не директорлар кеңесінің төрағасы болып табылады;</w:t>
      </w:r>
    </w:p>
    <w:bookmarkEnd w:id="328"/>
    <w:bookmarkStart w:name="z336" w:id="329"/>
    <w:p>
      <w:pPr>
        <w:spacing w:after="0"/>
        <w:ind w:left="0"/>
        <w:jc w:val="both"/>
      </w:pPr>
      <w:r>
        <w:rPr>
          <w:rFonts w:ascii="Times New Roman"/>
          <w:b w:val="false"/>
          <w:i w:val="false"/>
          <w:color w:val="000000"/>
          <w:sz w:val="28"/>
        </w:rPr>
        <w:t>
      2) құрамына тәуекелдерді басқару немесе ішкі бақылау саласында жұмыс тәжірибесі бар банк комитетінің кемінде бір мүшесі кіреді.</w:t>
      </w:r>
    </w:p>
    <w:bookmarkEnd w:id="329"/>
    <w:bookmarkStart w:name="z337" w:id="330"/>
    <w:p>
      <w:pPr>
        <w:spacing w:after="0"/>
        <w:ind w:left="0"/>
        <w:jc w:val="both"/>
      </w:pPr>
      <w:r>
        <w:rPr>
          <w:rFonts w:ascii="Times New Roman"/>
          <w:b w:val="false"/>
          <w:i w:val="false"/>
          <w:color w:val="000000"/>
          <w:sz w:val="28"/>
        </w:rPr>
        <w:t>
      28. Тәуекелдерді басқару мәселелері жөніндегі комитет:</w:t>
      </w:r>
    </w:p>
    <w:bookmarkEnd w:id="330"/>
    <w:bookmarkStart w:name="z338" w:id="331"/>
    <w:p>
      <w:pPr>
        <w:spacing w:after="0"/>
        <w:ind w:left="0"/>
        <w:jc w:val="both"/>
      </w:pPr>
      <w:r>
        <w:rPr>
          <w:rFonts w:ascii="Times New Roman"/>
          <w:b w:val="false"/>
          <w:i w:val="false"/>
          <w:color w:val="000000"/>
          <w:sz w:val="28"/>
        </w:rPr>
        <w:t>
      1) банктің тәуекел-дәрежесінің стратегиясын әзірлеуді қамтамасыз ету, банктің тәуекел-бейінін айқындау;</w:t>
      </w:r>
    </w:p>
    <w:bookmarkEnd w:id="331"/>
    <w:bookmarkStart w:name="z339" w:id="332"/>
    <w:p>
      <w:pPr>
        <w:spacing w:after="0"/>
        <w:ind w:left="0"/>
        <w:jc w:val="both"/>
      </w:pPr>
      <w:r>
        <w:rPr>
          <w:rFonts w:ascii="Times New Roman"/>
          <w:b w:val="false"/>
          <w:i w:val="false"/>
          <w:color w:val="000000"/>
          <w:sz w:val="28"/>
        </w:rPr>
        <w:t>
      2) банктің тәуекел-дәрежесінің біріктірілген деңгейінің (деңгейлерінің) мөлшерлерін және кейіннен банктің директорлар кеңесінің бекітуіне шығару үшін тәуекелдің әрбір маңызды түрі бойынша банктің тәуекел-дәрежесінің деңгейлерін айқындау;</w:t>
      </w:r>
    </w:p>
    <w:bookmarkEnd w:id="332"/>
    <w:bookmarkStart w:name="z340" w:id="333"/>
    <w:p>
      <w:pPr>
        <w:spacing w:after="0"/>
        <w:ind w:left="0"/>
        <w:jc w:val="both"/>
      </w:pPr>
      <w:r>
        <w:rPr>
          <w:rFonts w:ascii="Times New Roman"/>
          <w:b w:val="false"/>
          <w:i w:val="false"/>
          <w:color w:val="000000"/>
          <w:sz w:val="28"/>
        </w:rPr>
        <w:t xml:space="preserve">
      3) кейіннен банктің директорлар кеңесінің бекітуіне шығару үшін Қағидалардың </w:t>
      </w:r>
      <w:r>
        <w:rPr>
          <w:rFonts w:ascii="Times New Roman"/>
          <w:b w:val="false"/>
          <w:i w:val="false"/>
          <w:color w:val="000000"/>
          <w:sz w:val="28"/>
        </w:rPr>
        <w:t>5-тарауында</w:t>
      </w:r>
      <w:r>
        <w:rPr>
          <w:rFonts w:ascii="Times New Roman"/>
          <w:b w:val="false"/>
          <w:i w:val="false"/>
          <w:color w:val="000000"/>
          <w:sz w:val="28"/>
        </w:rPr>
        <w:t xml:space="preserve"> белгіленген талаптарды ескере отырып, КЖБІП-тің негізгі тәсілдері мен қағидаттарын регламенттейтін құжатты әзірлеуді қамтамасыз ету және банктің бекітілген құжатты сақтауын мониторингтеуді жүзеге асыру;</w:t>
      </w:r>
    </w:p>
    <w:bookmarkEnd w:id="333"/>
    <w:bookmarkStart w:name="z341" w:id="334"/>
    <w:p>
      <w:pPr>
        <w:spacing w:after="0"/>
        <w:ind w:left="0"/>
        <w:jc w:val="both"/>
      </w:pPr>
      <w:r>
        <w:rPr>
          <w:rFonts w:ascii="Times New Roman"/>
          <w:b w:val="false"/>
          <w:i w:val="false"/>
          <w:color w:val="000000"/>
          <w:sz w:val="28"/>
        </w:rPr>
        <w:t xml:space="preserve">
      4) кейіннен банктің директорлар кеңесінің бекітуіне шығару үшін Қағидалардың </w:t>
      </w:r>
      <w:r>
        <w:rPr>
          <w:rFonts w:ascii="Times New Roman"/>
          <w:b w:val="false"/>
          <w:i w:val="false"/>
          <w:color w:val="000000"/>
          <w:sz w:val="28"/>
        </w:rPr>
        <w:t>6-тарауында</w:t>
      </w:r>
      <w:r>
        <w:rPr>
          <w:rFonts w:ascii="Times New Roman"/>
          <w:b w:val="false"/>
          <w:i w:val="false"/>
          <w:color w:val="000000"/>
          <w:sz w:val="28"/>
        </w:rPr>
        <w:t xml:space="preserve"> белгіленген талаптарды ескере отырып, ӨЖБІП-тің негізгі тәсілдері мен қағидаттарын регламенттейтін құжатты әзірлеуді қамтамасыз ету және банктің бекітілген құжатты сақтауын мониторингтеуді жүзеге асыру;</w:t>
      </w:r>
    </w:p>
    <w:bookmarkEnd w:id="334"/>
    <w:bookmarkStart w:name="z342" w:id="335"/>
    <w:p>
      <w:pPr>
        <w:spacing w:after="0"/>
        <w:ind w:left="0"/>
        <w:jc w:val="both"/>
      </w:pPr>
      <w:r>
        <w:rPr>
          <w:rFonts w:ascii="Times New Roman"/>
          <w:b w:val="false"/>
          <w:i w:val="false"/>
          <w:color w:val="000000"/>
          <w:sz w:val="28"/>
        </w:rPr>
        <w:t>
      5) кейіннен банктің директорлар кеңесінің бекітуіне шығару үшін стресс-тестілеуді өткізу рәсімдерін және стресс-тестілеу сценарийлерін әзірлеуді қамтамасыз ету;</w:t>
      </w:r>
    </w:p>
    <w:bookmarkEnd w:id="335"/>
    <w:bookmarkStart w:name="z343" w:id="336"/>
    <w:p>
      <w:pPr>
        <w:spacing w:after="0"/>
        <w:ind w:left="0"/>
        <w:jc w:val="both"/>
      </w:pPr>
      <w:r>
        <w:rPr>
          <w:rFonts w:ascii="Times New Roman"/>
          <w:b w:val="false"/>
          <w:i w:val="false"/>
          <w:color w:val="000000"/>
          <w:sz w:val="28"/>
        </w:rPr>
        <w:t xml:space="preserve">
      6) кейіннен банктің директорлар кеңесінің бекітуіне шығару үшін Қағидалардың </w:t>
      </w:r>
      <w:r>
        <w:rPr>
          <w:rFonts w:ascii="Times New Roman"/>
          <w:b w:val="false"/>
          <w:i w:val="false"/>
          <w:color w:val="000000"/>
          <w:sz w:val="28"/>
        </w:rPr>
        <w:t>7-тарауында</w:t>
      </w:r>
      <w:r>
        <w:rPr>
          <w:rFonts w:ascii="Times New Roman"/>
          <w:b w:val="false"/>
          <w:i w:val="false"/>
          <w:color w:val="000000"/>
          <w:sz w:val="28"/>
        </w:rPr>
        <w:t xml:space="preserve"> белгіленген талаптарды ескере отырып, банк қызметінің үздіксіздігін басқару саясатын әзірлеуді қамтамасыз ету және банктің бекітілген саясатты сақтауын мониторингтеуді жүзеге асыру;</w:t>
      </w:r>
    </w:p>
    <w:bookmarkEnd w:id="336"/>
    <w:bookmarkStart w:name="z344" w:id="337"/>
    <w:p>
      <w:pPr>
        <w:spacing w:after="0"/>
        <w:ind w:left="0"/>
        <w:jc w:val="both"/>
      </w:pPr>
      <w:r>
        <w:rPr>
          <w:rFonts w:ascii="Times New Roman"/>
          <w:b w:val="false"/>
          <w:i w:val="false"/>
          <w:color w:val="000000"/>
          <w:sz w:val="28"/>
        </w:rPr>
        <w:t>
      7) кейіннен банктің директорлар кеңесінің бекітуіне шығару үшін күтпеген жағдайларға арналған қаржыландыру жоспарын әзірлеуді қамтамасыз ету;</w:t>
      </w:r>
    </w:p>
    <w:bookmarkEnd w:id="337"/>
    <w:bookmarkStart w:name="z345" w:id="338"/>
    <w:p>
      <w:pPr>
        <w:spacing w:after="0"/>
        <w:ind w:left="0"/>
        <w:jc w:val="both"/>
      </w:pPr>
      <w:r>
        <w:rPr>
          <w:rFonts w:ascii="Times New Roman"/>
          <w:b w:val="false"/>
          <w:i w:val="false"/>
          <w:color w:val="000000"/>
          <w:sz w:val="28"/>
        </w:rPr>
        <w:t xml:space="preserve">
      8) кейіннен банктің директорлар кеңесінің бекітуіне шығару үшін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9-тарауында</w:t>
      </w:r>
      <w:r>
        <w:rPr>
          <w:rFonts w:ascii="Times New Roman"/>
          <w:b w:val="false"/>
          <w:i w:val="false"/>
          <w:color w:val="000000"/>
          <w:sz w:val="28"/>
        </w:rPr>
        <w:t xml:space="preserve"> белгіленген талаптарды ескере отырып, банктің ақпараттық технологиялар және ақпараттық қауіпсіздік тәуекелдерін басқару саясаттарын (саясатын) әзірлеуді қамтамасыз ету және банктің бекітілген саясаттарды (саясатты) сақтауын мониторингтеуді жүзеге асыру;</w:t>
      </w:r>
    </w:p>
    <w:bookmarkEnd w:id="338"/>
    <w:bookmarkStart w:name="z346" w:id="339"/>
    <w:p>
      <w:pPr>
        <w:spacing w:after="0"/>
        <w:ind w:left="0"/>
        <w:jc w:val="both"/>
      </w:pPr>
      <w:r>
        <w:rPr>
          <w:rFonts w:ascii="Times New Roman"/>
          <w:b w:val="false"/>
          <w:i w:val="false"/>
          <w:color w:val="000000"/>
          <w:sz w:val="28"/>
        </w:rPr>
        <w:t xml:space="preserve">
      9) кейіннен банктің директорлар кеңесінің бекітуіне шығару үшін Қағидалардың </w:t>
      </w:r>
      <w:r>
        <w:rPr>
          <w:rFonts w:ascii="Times New Roman"/>
          <w:b w:val="false"/>
          <w:i w:val="false"/>
          <w:color w:val="000000"/>
          <w:sz w:val="28"/>
        </w:rPr>
        <w:t>10-тарауында</w:t>
      </w:r>
      <w:r>
        <w:rPr>
          <w:rFonts w:ascii="Times New Roman"/>
          <w:b w:val="false"/>
          <w:i w:val="false"/>
          <w:color w:val="000000"/>
          <w:sz w:val="28"/>
        </w:rPr>
        <w:t xml:space="preserve"> белгіленген талаптарды ескере отырып, комплаенс-тәуекелді басқару саясатын әзірлеуді қамтамасыз ету және банктің бекітілген саясатты сақтауын мониторингтеуді жүзеге асыру;</w:t>
      </w:r>
    </w:p>
    <w:bookmarkEnd w:id="339"/>
    <w:bookmarkStart w:name="z347" w:id="340"/>
    <w:p>
      <w:pPr>
        <w:spacing w:after="0"/>
        <w:ind w:left="0"/>
        <w:jc w:val="both"/>
      </w:pPr>
      <w:r>
        <w:rPr>
          <w:rFonts w:ascii="Times New Roman"/>
          <w:b w:val="false"/>
          <w:i w:val="false"/>
          <w:color w:val="000000"/>
          <w:sz w:val="28"/>
        </w:rPr>
        <w:t xml:space="preserve">
      10) банктің директорлар кеңесіне қабылданатын тәуекелдердің деңгейі туралы толық, дәйекті және уақтылы ақпарат беруді тұрақты негізде қамтамасыз ететін басқару ақпараты жүйесінің жұмыс істеуін айқындайтын ішкі тәртіпті әзірлеуді қамтамасыз ету үшін жауаптылық атқарады. Осы тармақшада көрсетілген тәртіп банктің директорлар кеңесіне ақпаратты уақтылы дайындауға және банктің директорлар кеңесіне жіберуге жауапты құрылымдық бөлімшелерін, банк органдарын көрсете отырып, банк және оның еншілес ұйымдары қабылдайтын тәуекелдер деңгейі туралы басқарушылық ақпаратты ұсыну өлшемшарттарын, құрамын, жиілігін және нысандарын қамтиды. Басқарушылық есептілік нысандары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10-тарауларында</w:t>
      </w:r>
      <w:r>
        <w:rPr>
          <w:rFonts w:ascii="Times New Roman"/>
          <w:b w:val="false"/>
          <w:i w:val="false"/>
          <w:color w:val="000000"/>
          <w:sz w:val="28"/>
        </w:rPr>
        <w:t xml:space="preserve"> белгіленген талаптарды ескере отырып, мәліметтерді, сондай-ақ:</w:t>
      </w:r>
    </w:p>
    <w:bookmarkEnd w:id="340"/>
    <w:bookmarkStart w:name="z348" w:id="341"/>
    <w:p>
      <w:pPr>
        <w:spacing w:after="0"/>
        <w:ind w:left="0"/>
        <w:jc w:val="both"/>
      </w:pPr>
      <w:r>
        <w:rPr>
          <w:rFonts w:ascii="Times New Roman"/>
          <w:b w:val="false"/>
          <w:i w:val="false"/>
          <w:color w:val="000000"/>
          <w:sz w:val="28"/>
        </w:rPr>
        <w:t>
      стресс-тестілеу және банк тәуекелдерінің өзара байланысын бағалаудың және анықтаудың басқа құралдарының нәтижелері бойынша;</w:t>
      </w:r>
    </w:p>
    <w:bookmarkEnd w:id="341"/>
    <w:bookmarkStart w:name="z349" w:id="342"/>
    <w:p>
      <w:pPr>
        <w:spacing w:after="0"/>
        <w:ind w:left="0"/>
        <w:jc w:val="both"/>
      </w:pPr>
      <w:r>
        <w:rPr>
          <w:rFonts w:ascii="Times New Roman"/>
          <w:b w:val="false"/>
          <w:i w:val="false"/>
          <w:color w:val="000000"/>
          <w:sz w:val="28"/>
        </w:rPr>
        <w:t>
      банктің қаржылық жағдайына тәуекелдердің әсерін бағалау бойынша, оның ішінде банктің кірістері мен шығысындағы өзгерістерді бағалау, меншікті капиталдың мөлшері мен жеткіліктілігін бағалау бойынша, өзгерістерді туындатқан және қызмет тиімділігінің негізгі көрсеткіштеріне әсер ететін негізгі факторлар мен себептерді анықтау бойынша мәліметтерді қамтиды;</w:t>
      </w:r>
    </w:p>
    <w:bookmarkEnd w:id="342"/>
    <w:bookmarkStart w:name="z350" w:id="343"/>
    <w:p>
      <w:pPr>
        <w:spacing w:after="0"/>
        <w:ind w:left="0"/>
        <w:jc w:val="both"/>
      </w:pPr>
      <w:r>
        <w:rPr>
          <w:rFonts w:ascii="Times New Roman"/>
          <w:b w:val="false"/>
          <w:i w:val="false"/>
          <w:color w:val="000000"/>
          <w:sz w:val="28"/>
        </w:rPr>
        <w:t>
      11) банк басқармасының тәуекел-дәрежесінің деңгейлерін сақтауын бақылауды жүзеге асыру;</w:t>
      </w:r>
    </w:p>
    <w:bookmarkEnd w:id="343"/>
    <w:bookmarkStart w:name="z351" w:id="344"/>
    <w:p>
      <w:pPr>
        <w:spacing w:after="0"/>
        <w:ind w:left="0"/>
        <w:jc w:val="both"/>
      </w:pPr>
      <w:r>
        <w:rPr>
          <w:rFonts w:ascii="Times New Roman"/>
          <w:b w:val="false"/>
          <w:i w:val="false"/>
          <w:color w:val="000000"/>
          <w:sz w:val="28"/>
        </w:rPr>
        <w:t>
      12) банк тәуекелдерін басқару үшін, сондай-ақ толық, дәйекті және уақтылы қаржылық, реттеушілік және басқарушылық ақпаратты қамтамасыз ету мақсатында ішкі модельдер мен ақпараттық жүйелердің болуы;</w:t>
      </w:r>
    </w:p>
    <w:bookmarkEnd w:id="344"/>
    <w:bookmarkStart w:name="z352" w:id="345"/>
    <w:p>
      <w:pPr>
        <w:spacing w:after="0"/>
        <w:ind w:left="0"/>
        <w:jc w:val="both"/>
      </w:pPr>
      <w:r>
        <w:rPr>
          <w:rFonts w:ascii="Times New Roman"/>
          <w:b w:val="false"/>
          <w:i w:val="false"/>
          <w:color w:val="000000"/>
          <w:sz w:val="28"/>
        </w:rPr>
        <w:t>
      13) кейіннен банктің директорлар кеңесінің бекітуіне шығару үшін банкті және оның беделін қорғауды қамтамасыз етуге бағытталған тәуекелдерді басқару және ішкі бақылау, жалпы корпоративтік басқару жүйесінің жұмыс істеу сапасы мен тиімділігін бағалау нәтижелерін қарау үшін жауаптылық атқарады.</w:t>
      </w:r>
    </w:p>
    <w:bookmarkEnd w:id="345"/>
    <w:bookmarkStart w:name="z353" w:id="346"/>
    <w:p>
      <w:pPr>
        <w:spacing w:after="0"/>
        <w:ind w:left="0"/>
        <w:jc w:val="both"/>
      </w:pPr>
      <w:r>
        <w:rPr>
          <w:rFonts w:ascii="Times New Roman"/>
          <w:b w:val="false"/>
          <w:i w:val="false"/>
          <w:color w:val="000000"/>
          <w:sz w:val="28"/>
        </w:rPr>
        <w:t>
      Тәуекелдерді басқару мәселелері жөніндегі комитет тәуекелдерді басқару жөніндегі бөлімшеден (бөлімшелерден) және басқа да жауапты бөлімшелерден банк тәуекелдерінің ағымдағы деңгейі, тәуекел дәрежесі деңгейінің бұзылуы және тәуекел деңгейін төмендету бойынша тетіктер туралы деректер мен есептерді тұрақты түрде алады.</w:t>
      </w:r>
    </w:p>
    <w:bookmarkEnd w:id="346"/>
    <w:bookmarkStart w:name="z354" w:id="347"/>
    <w:p>
      <w:pPr>
        <w:spacing w:after="0"/>
        <w:ind w:left="0"/>
        <w:jc w:val="both"/>
      </w:pPr>
      <w:r>
        <w:rPr>
          <w:rFonts w:ascii="Times New Roman"/>
          <w:b w:val="false"/>
          <w:i w:val="false"/>
          <w:color w:val="000000"/>
          <w:sz w:val="28"/>
        </w:rPr>
        <w:t>
      29. Кадрлар және сыйақылар мәселелері жөніндегі комитеттің құрамына қойылатын негізгі талаптар:</w:t>
      </w:r>
    </w:p>
    <w:bookmarkEnd w:id="347"/>
    <w:bookmarkStart w:name="z355" w:id="348"/>
    <w:p>
      <w:pPr>
        <w:spacing w:after="0"/>
        <w:ind w:left="0"/>
        <w:jc w:val="both"/>
      </w:pPr>
      <w:r>
        <w:rPr>
          <w:rFonts w:ascii="Times New Roman"/>
          <w:b w:val="false"/>
          <w:i w:val="false"/>
          <w:color w:val="000000"/>
          <w:sz w:val="28"/>
        </w:rPr>
        <w:t>
      1) кадрлар және сыйақылар мәселелері жөніндегі комитеттің төрағасы банктің директорлар кеңесінің тәуелсіз мүшесі болып табылады;</w:t>
      </w:r>
    </w:p>
    <w:bookmarkEnd w:id="348"/>
    <w:bookmarkStart w:name="z356" w:id="349"/>
    <w:p>
      <w:pPr>
        <w:spacing w:after="0"/>
        <w:ind w:left="0"/>
        <w:jc w:val="both"/>
      </w:pPr>
      <w:r>
        <w:rPr>
          <w:rFonts w:ascii="Times New Roman"/>
          <w:b w:val="false"/>
          <w:i w:val="false"/>
          <w:color w:val="000000"/>
          <w:sz w:val="28"/>
        </w:rPr>
        <w:t>
      2) кадрлар және сыйақылар мәселелері жөніндегі комитеттің құрамына қызметкерлерді басқару саласында жұмыс тәжірибесі бар комитеттің кемінде бір мүшесі кіреді.</w:t>
      </w:r>
    </w:p>
    <w:bookmarkEnd w:id="349"/>
    <w:bookmarkStart w:name="z357" w:id="350"/>
    <w:p>
      <w:pPr>
        <w:spacing w:after="0"/>
        <w:ind w:left="0"/>
        <w:jc w:val="both"/>
      </w:pPr>
      <w:r>
        <w:rPr>
          <w:rFonts w:ascii="Times New Roman"/>
          <w:b w:val="false"/>
          <w:i w:val="false"/>
          <w:color w:val="000000"/>
          <w:sz w:val="28"/>
        </w:rPr>
        <w:t>
      30. Кадрлар және сыйақылар мәселелері жөніндегі комитет:</w:t>
      </w:r>
    </w:p>
    <w:bookmarkEnd w:id="350"/>
    <w:bookmarkStart w:name="z358" w:id="351"/>
    <w:p>
      <w:pPr>
        <w:spacing w:after="0"/>
        <w:ind w:left="0"/>
        <w:jc w:val="both"/>
      </w:pPr>
      <w:r>
        <w:rPr>
          <w:rFonts w:ascii="Times New Roman"/>
          <w:b w:val="false"/>
          <w:i w:val="false"/>
          <w:color w:val="000000"/>
          <w:sz w:val="28"/>
        </w:rPr>
        <w:t>
      1) кейіннен банктің директорлар кеңесінің бекітуі үшін мүдделер қақтығысын барынша азайтуды ескере отырып, банктің ұйымдық құрылымының жобасын;</w:t>
      </w:r>
    </w:p>
    <w:bookmarkEnd w:id="351"/>
    <w:bookmarkStart w:name="z359" w:id="352"/>
    <w:p>
      <w:pPr>
        <w:spacing w:after="0"/>
        <w:ind w:left="0"/>
        <w:jc w:val="both"/>
      </w:pPr>
      <w:r>
        <w:rPr>
          <w:rFonts w:ascii="Times New Roman"/>
          <w:b w:val="false"/>
          <w:i w:val="false"/>
          <w:color w:val="000000"/>
          <w:sz w:val="28"/>
        </w:rPr>
        <w:t>
      2) банктің тиісті органының кейіннен бекітуі үшін мүдделер қақтығысын басқару рәсімін және оны іске асыру тетіктерін;</w:t>
      </w:r>
    </w:p>
    <w:bookmarkEnd w:id="352"/>
    <w:bookmarkStart w:name="z360" w:id="353"/>
    <w:p>
      <w:pPr>
        <w:spacing w:after="0"/>
        <w:ind w:left="0"/>
        <w:jc w:val="both"/>
      </w:pPr>
      <w:r>
        <w:rPr>
          <w:rFonts w:ascii="Times New Roman"/>
          <w:b w:val="false"/>
          <w:i w:val="false"/>
          <w:color w:val="000000"/>
          <w:sz w:val="28"/>
        </w:rPr>
        <w:t>
      3) кейіннен банктің директорлар кеңесінің бекітуіне шығару үшін еңбекақы төлеу, ақшалай сыйақыларды есептеу, сондай-ақ банктің басшы қызметкерлеріне материалдық көтермелеудің басқа да түрлері жөніндегі саясатты әзірлеу үшін жауаптылық атқарады.</w:t>
      </w:r>
    </w:p>
    <w:bookmarkEnd w:id="353"/>
    <w:bookmarkStart w:name="z361" w:id="354"/>
    <w:p>
      <w:pPr>
        <w:spacing w:after="0"/>
        <w:ind w:left="0"/>
        <w:jc w:val="both"/>
      </w:pPr>
      <w:r>
        <w:rPr>
          <w:rFonts w:ascii="Times New Roman"/>
          <w:b w:val="false"/>
          <w:i w:val="false"/>
          <w:color w:val="000000"/>
          <w:sz w:val="28"/>
        </w:rPr>
        <w:t>
      Сыйақы мөлшері тәуекелдің нәтижеге арақатынасына тікелей байланысты. Мерзімі мен алу ықтималдығы белгісіз болып табылатын болашақ кірістер есебіне сыйақыларды төлеу тәсілдері қабылданған сапалық және сандық көрсеткіштер негізінде мұқият өлшенеді. Сыйақылар жүйесі тәуекел дәрежесінің лимиттерін, ішкі рәсімдерді немесе уәкілетті органның талаптарын бұзуды қоса алғанда, барлық тәуекелдерді ескере отырып, тіркелмеген сыйақы мөлшерін өзгерту мүмкіндігін көздейді.</w:t>
      </w:r>
    </w:p>
    <w:bookmarkEnd w:id="354"/>
    <w:bookmarkStart w:name="z362" w:id="355"/>
    <w:p>
      <w:pPr>
        <w:spacing w:after="0"/>
        <w:ind w:left="0"/>
        <w:jc w:val="both"/>
      </w:pPr>
      <w:r>
        <w:rPr>
          <w:rFonts w:ascii="Times New Roman"/>
          <w:b w:val="false"/>
          <w:i w:val="false"/>
          <w:color w:val="000000"/>
          <w:sz w:val="28"/>
        </w:rPr>
        <w:t>
      4) ішкі және сыртқы ресурстарды пайдалана отырып, директорлар кеңесінің жекелеген мүшелерінің жеке қажеттіліктерін ескеретін директорлар кеңесінің мүшелеріне арналған оқыту және біліктілікті арттыру бағдарламаларын әзірлеу үшін жауаптылық атқарады.</w:t>
      </w:r>
    </w:p>
    <w:bookmarkEnd w:id="355"/>
    <w:bookmarkStart w:name="z363" w:id="356"/>
    <w:p>
      <w:pPr>
        <w:spacing w:after="0"/>
        <w:ind w:left="0"/>
        <w:jc w:val="both"/>
      </w:pPr>
      <w:r>
        <w:rPr>
          <w:rFonts w:ascii="Times New Roman"/>
          <w:b w:val="false"/>
          <w:i w:val="false"/>
          <w:color w:val="000000"/>
          <w:sz w:val="28"/>
        </w:rPr>
        <w:t>
      31. Стратегиялық жоспарлау мәселелері жөніндегі комитеттің құрамына қойылатын негізгі талаптар:</w:t>
      </w:r>
    </w:p>
    <w:bookmarkEnd w:id="356"/>
    <w:bookmarkStart w:name="z364" w:id="357"/>
    <w:p>
      <w:pPr>
        <w:spacing w:after="0"/>
        <w:ind w:left="0"/>
        <w:jc w:val="both"/>
      </w:pPr>
      <w:r>
        <w:rPr>
          <w:rFonts w:ascii="Times New Roman"/>
          <w:b w:val="false"/>
          <w:i w:val="false"/>
          <w:color w:val="000000"/>
          <w:sz w:val="28"/>
        </w:rPr>
        <w:t>
      1) банктің директорлар кеңесінің тәуелсіз мүшесі стратегиялық жоспарлау мәселелері жөніндегі комитеттің төрағасы болып табылады;</w:t>
      </w:r>
    </w:p>
    <w:bookmarkEnd w:id="357"/>
    <w:bookmarkStart w:name="z365" w:id="358"/>
    <w:p>
      <w:pPr>
        <w:spacing w:after="0"/>
        <w:ind w:left="0"/>
        <w:jc w:val="both"/>
      </w:pPr>
      <w:r>
        <w:rPr>
          <w:rFonts w:ascii="Times New Roman"/>
          <w:b w:val="false"/>
          <w:i w:val="false"/>
          <w:color w:val="000000"/>
          <w:sz w:val="28"/>
        </w:rPr>
        <w:t>
      2) стратегиялық жоспарлау мәселелері жөніндегі комитеттің құрамына мынадай салалардың бірінде жұмыс тәжірибесі бар кем дегенде бір комитет мүшесі кіреді:</w:t>
      </w:r>
    </w:p>
    <w:bookmarkEnd w:id="358"/>
    <w:bookmarkStart w:name="z366" w:id="359"/>
    <w:p>
      <w:pPr>
        <w:spacing w:after="0"/>
        <w:ind w:left="0"/>
        <w:jc w:val="both"/>
      </w:pPr>
      <w:r>
        <w:rPr>
          <w:rFonts w:ascii="Times New Roman"/>
          <w:b w:val="false"/>
          <w:i w:val="false"/>
          <w:color w:val="000000"/>
          <w:sz w:val="28"/>
        </w:rPr>
        <w:t>
      ақпараттық технологияларды дамыту;</w:t>
      </w:r>
    </w:p>
    <w:bookmarkEnd w:id="359"/>
    <w:bookmarkStart w:name="z367" w:id="360"/>
    <w:p>
      <w:pPr>
        <w:spacing w:after="0"/>
        <w:ind w:left="0"/>
        <w:jc w:val="both"/>
      </w:pPr>
      <w:r>
        <w:rPr>
          <w:rFonts w:ascii="Times New Roman"/>
          <w:b w:val="false"/>
          <w:i w:val="false"/>
          <w:color w:val="000000"/>
          <w:sz w:val="28"/>
        </w:rPr>
        <w:t>
      банктік қызметтерді дамыту және көрсету;</w:t>
      </w:r>
    </w:p>
    <w:bookmarkEnd w:id="360"/>
    <w:bookmarkStart w:name="z368" w:id="361"/>
    <w:p>
      <w:pPr>
        <w:spacing w:after="0"/>
        <w:ind w:left="0"/>
        <w:jc w:val="both"/>
      </w:pPr>
      <w:r>
        <w:rPr>
          <w:rFonts w:ascii="Times New Roman"/>
          <w:b w:val="false"/>
          <w:i w:val="false"/>
          <w:color w:val="000000"/>
          <w:sz w:val="28"/>
        </w:rPr>
        <w:t>
      тәуекелдерді басқару;</w:t>
      </w:r>
    </w:p>
    <w:bookmarkEnd w:id="361"/>
    <w:bookmarkStart w:name="z369" w:id="362"/>
    <w:p>
      <w:pPr>
        <w:spacing w:after="0"/>
        <w:ind w:left="0"/>
        <w:jc w:val="both"/>
      </w:pPr>
      <w:r>
        <w:rPr>
          <w:rFonts w:ascii="Times New Roman"/>
          <w:b w:val="false"/>
          <w:i w:val="false"/>
          <w:color w:val="000000"/>
          <w:sz w:val="28"/>
        </w:rPr>
        <w:t>
      бюджеттік жоспарлау.</w:t>
      </w:r>
    </w:p>
    <w:bookmarkEnd w:id="362"/>
    <w:bookmarkStart w:name="z370" w:id="363"/>
    <w:p>
      <w:pPr>
        <w:spacing w:after="0"/>
        <w:ind w:left="0"/>
        <w:jc w:val="both"/>
      </w:pPr>
      <w:r>
        <w:rPr>
          <w:rFonts w:ascii="Times New Roman"/>
          <w:b w:val="false"/>
          <w:i w:val="false"/>
          <w:color w:val="000000"/>
          <w:sz w:val="28"/>
        </w:rPr>
        <w:t>
      32. Стратегиялық жоспарлау мәселелері жөніндегі комитет мыналарды:</w:t>
      </w:r>
    </w:p>
    <w:bookmarkEnd w:id="363"/>
    <w:bookmarkStart w:name="z371" w:id="364"/>
    <w:p>
      <w:pPr>
        <w:spacing w:after="0"/>
        <w:ind w:left="0"/>
        <w:jc w:val="both"/>
      </w:pPr>
      <w:r>
        <w:rPr>
          <w:rFonts w:ascii="Times New Roman"/>
          <w:b w:val="false"/>
          <w:i w:val="false"/>
          <w:color w:val="000000"/>
          <w:sz w:val="28"/>
        </w:rPr>
        <w:t>
      1) кейіннен банктің директорлар кеңесінің бекітуіне шығару үшін банк стратегиясының жобасын алдын ала қарау, сондай-ақ стратегияның орындалуын мониторингтеуді жүзеге асыру және банк стратегиясының ағымдағы нарықтық және экономикалық ахуалға, тәуекел-бейініне және қаржылық әлеуетке, сондай-ақ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сәйкестігін бағалау;</w:t>
      </w:r>
    </w:p>
    <w:bookmarkEnd w:id="364"/>
    <w:bookmarkStart w:name="z372" w:id="365"/>
    <w:p>
      <w:pPr>
        <w:spacing w:after="0"/>
        <w:ind w:left="0"/>
        <w:jc w:val="both"/>
      </w:pPr>
      <w:r>
        <w:rPr>
          <w:rFonts w:ascii="Times New Roman"/>
          <w:b w:val="false"/>
          <w:i w:val="false"/>
          <w:color w:val="000000"/>
          <w:sz w:val="28"/>
        </w:rPr>
        <w:t>
      2) кейіннен банктің директорлар кеңесінің бекітуіне шығару үшін тиісті жылға арналған банк бюджетінің жобасын алдын ала қарау, сондай-ақ оның орындалуын бақылауды жүзеге асыру;</w:t>
      </w:r>
    </w:p>
    <w:bookmarkEnd w:id="365"/>
    <w:bookmarkStart w:name="z373" w:id="366"/>
    <w:p>
      <w:pPr>
        <w:spacing w:after="0"/>
        <w:ind w:left="0"/>
        <w:jc w:val="both"/>
      </w:pPr>
      <w:r>
        <w:rPr>
          <w:rFonts w:ascii="Times New Roman"/>
          <w:b w:val="false"/>
          <w:i w:val="false"/>
          <w:color w:val="000000"/>
          <w:sz w:val="28"/>
        </w:rPr>
        <w:t>
      3) кейіннен банктің директорлар кеңесінің бекітуіне шығару үшін банктің рентабельділігін басқару саясатының жобасын алдын ала қарау, сондай-ақ банктің және оның қызметкерлерінің аталған саясатты сақтауын мониторингтеуді және бақылауды жүзеге асыру;</w:t>
      </w:r>
    </w:p>
    <w:bookmarkEnd w:id="366"/>
    <w:bookmarkStart w:name="z374" w:id="367"/>
    <w:p>
      <w:pPr>
        <w:spacing w:after="0"/>
        <w:ind w:left="0"/>
        <w:jc w:val="both"/>
      </w:pPr>
      <w:r>
        <w:rPr>
          <w:rFonts w:ascii="Times New Roman"/>
          <w:b w:val="false"/>
          <w:i w:val="false"/>
          <w:color w:val="000000"/>
          <w:sz w:val="28"/>
        </w:rPr>
        <w:t>
      4) стратегияның, даму жоспарларының орындалу барысы, банк қызметінің стратегиялық маңызды көрсеткіштерінің нысаналы мәндеріне қол жеткізу туралы ақпаратты қамтитын банктің директорлар кеңесінің қарауына шығарылатын құжаттарды алдын ала қарау үшін жауаптылық атқарады.</w:t>
      </w:r>
    </w:p>
    <w:bookmarkEnd w:id="367"/>
    <w:bookmarkStart w:name="z375" w:id="368"/>
    <w:p>
      <w:pPr>
        <w:spacing w:after="0"/>
        <w:ind w:left="0"/>
        <w:jc w:val="both"/>
      </w:pPr>
      <w:r>
        <w:rPr>
          <w:rFonts w:ascii="Times New Roman"/>
          <w:b w:val="false"/>
          <w:i w:val="false"/>
          <w:color w:val="000000"/>
          <w:sz w:val="28"/>
        </w:rPr>
        <w:t>
      33. Банк басқармасы таңдалған бизнес-модельге, қызмет ауқымына, операциялардың түрлері мен күрделілігіне, тәуекел-бейініне және банктің директорлар кеңесі бекіткен ішкі құжаттарына сәйкес банктің ағымдағы қызметіне басшылықты жүзеге асырады. Банк басқармасы мыналар:</w:t>
      </w:r>
    </w:p>
    <w:bookmarkEnd w:id="368"/>
    <w:bookmarkStart w:name="z376" w:id="369"/>
    <w:p>
      <w:pPr>
        <w:spacing w:after="0"/>
        <w:ind w:left="0"/>
        <w:jc w:val="both"/>
      </w:pPr>
      <w:r>
        <w:rPr>
          <w:rFonts w:ascii="Times New Roman"/>
          <w:b w:val="false"/>
          <w:i w:val="false"/>
          <w:color w:val="000000"/>
          <w:sz w:val="28"/>
        </w:rPr>
        <w:t>
      1) банк стратегиясының орындалуын қамтамасыз ету, банктің директорлар кеңесі бекіткен рәсімдердің, процестер мен саясаттардың сақталуы;</w:t>
      </w:r>
    </w:p>
    <w:bookmarkEnd w:id="369"/>
    <w:bookmarkStart w:name="z377" w:id="370"/>
    <w:p>
      <w:pPr>
        <w:spacing w:after="0"/>
        <w:ind w:left="0"/>
        <w:jc w:val="both"/>
      </w:pPr>
      <w:r>
        <w:rPr>
          <w:rFonts w:ascii="Times New Roman"/>
          <w:b w:val="false"/>
          <w:i w:val="false"/>
          <w:color w:val="000000"/>
          <w:sz w:val="28"/>
        </w:rPr>
        <w:t>
      2) кейіннен банктің директорлар кеңесінің бекітуіне шығару үшін банк стратегиясының жобасын әзірлеу, сондай-ақ стратегияның орындалуын мониторингтеуді жүзеге асыру және банк стратегиясының ағымдағы нарықтық және экономикалық ахуалға, тәуекел-бейініне және қаржылық әлеуетке, сондай-ақ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сәйкестігін бағалау;</w:t>
      </w:r>
    </w:p>
    <w:bookmarkEnd w:id="370"/>
    <w:bookmarkStart w:name="z378" w:id="371"/>
    <w:p>
      <w:pPr>
        <w:spacing w:after="0"/>
        <w:ind w:left="0"/>
        <w:jc w:val="both"/>
      </w:pPr>
      <w:r>
        <w:rPr>
          <w:rFonts w:ascii="Times New Roman"/>
          <w:b w:val="false"/>
          <w:i w:val="false"/>
          <w:color w:val="000000"/>
          <w:sz w:val="28"/>
        </w:rPr>
        <w:t>
      3) кейіннен банктің директорлар кеңесінің бекітуіне шығару үшін тиісті жылға арналған банк бюджетінің жобасын әзірлеу;</w:t>
      </w:r>
    </w:p>
    <w:bookmarkEnd w:id="371"/>
    <w:bookmarkStart w:name="z379" w:id="372"/>
    <w:p>
      <w:pPr>
        <w:spacing w:after="0"/>
        <w:ind w:left="0"/>
        <w:jc w:val="both"/>
      </w:pPr>
      <w:r>
        <w:rPr>
          <w:rFonts w:ascii="Times New Roman"/>
          <w:b w:val="false"/>
          <w:i w:val="false"/>
          <w:color w:val="000000"/>
          <w:sz w:val="28"/>
        </w:rPr>
        <w:t>
      4) кейіннен банктің директорлар кеңесінің бекітуіне шығару үшін банктің рентабельділігін басқару саясатының жобасын әзірлеу, сондай-ақ банктің және оның қызметкерлерінің көрсетілген саясатты сақтауын мониторингтеуді жүзеге асыру;</w:t>
      </w:r>
    </w:p>
    <w:bookmarkEnd w:id="372"/>
    <w:bookmarkStart w:name="z380" w:id="373"/>
    <w:p>
      <w:pPr>
        <w:spacing w:after="0"/>
        <w:ind w:left="0"/>
        <w:jc w:val="both"/>
      </w:pPr>
      <w:r>
        <w:rPr>
          <w:rFonts w:ascii="Times New Roman"/>
          <w:b w:val="false"/>
          <w:i w:val="false"/>
          <w:color w:val="000000"/>
          <w:sz w:val="28"/>
        </w:rPr>
        <w:t>
      5) банктің стратегиясы, саясаттары және өзге де ішкі құжаттары бекітілген және (немесе) оларға өзгерістер мен толықтырулар енгізілген күннен бастап 10 (он) жұмыс күні ішінде бекітілген қызмет учаскелері бойынша банк қызметкерлеріне оларды жеткізуді айқындайтын ішкі тәртіпті әзірлеу және банк пен оның қызметкерлерінің Қағидалардың талаптарын сақтауын мониторингтеуді жүзеге асыру;</w:t>
      </w:r>
    </w:p>
    <w:bookmarkEnd w:id="373"/>
    <w:bookmarkStart w:name="z381" w:id="374"/>
    <w:p>
      <w:pPr>
        <w:spacing w:after="0"/>
        <w:ind w:left="0"/>
        <w:jc w:val="both"/>
      </w:pPr>
      <w:r>
        <w:rPr>
          <w:rFonts w:ascii="Times New Roman"/>
          <w:b w:val="false"/>
          <w:i w:val="false"/>
          <w:color w:val="000000"/>
          <w:sz w:val="28"/>
        </w:rPr>
        <w:t>
      6) кейіннен банктің директорлар кеңесінің бекітуі үшін банктің кадр саясатын әзірлеу, сондай-ақ оның банктің стратегиясына, ұйымдық құрылымына, тәуекел-бейініне, қол жеткізілген нәтижелерге және Қазақстан Республикасының еңбек, банк заңнамасының, Қазақстан Республикасының акционерлік қоғамдар туралы заңнамасының талаптарына сәйкестігін мониторингтеуді жүзеге асыру үшін жауаптылық атқарады.</w:t>
      </w:r>
    </w:p>
    <w:bookmarkEnd w:id="374"/>
    <w:bookmarkStart w:name="z382" w:id="375"/>
    <w:p>
      <w:pPr>
        <w:spacing w:after="0"/>
        <w:ind w:left="0"/>
        <w:jc w:val="both"/>
      </w:pPr>
      <w:r>
        <w:rPr>
          <w:rFonts w:ascii="Times New Roman"/>
          <w:b w:val="false"/>
          <w:i w:val="false"/>
          <w:color w:val="000000"/>
          <w:sz w:val="28"/>
        </w:rPr>
        <w:t>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p>
    <w:bookmarkEnd w:id="375"/>
    <w:bookmarkStart w:name="z383" w:id="376"/>
    <w:p>
      <w:pPr>
        <w:spacing w:after="0"/>
        <w:ind w:left="0"/>
        <w:jc w:val="both"/>
      </w:pPr>
      <w:r>
        <w:rPr>
          <w:rFonts w:ascii="Times New Roman"/>
          <w:b w:val="false"/>
          <w:i w:val="false"/>
          <w:color w:val="000000"/>
          <w:sz w:val="28"/>
        </w:rPr>
        <w:t>
      банк қызметіне байланысты процестер мен тәуекелдерді басқаруға қабілетті қажетті тәжірибесі, біліктілігі және мінсіз іскерлік беделі бар қызметкердің болуын;</w:t>
      </w:r>
    </w:p>
    <w:bookmarkEnd w:id="376"/>
    <w:bookmarkStart w:name="z384" w:id="377"/>
    <w:p>
      <w:pPr>
        <w:spacing w:after="0"/>
        <w:ind w:left="0"/>
        <w:jc w:val="both"/>
      </w:pPr>
      <w:r>
        <w:rPr>
          <w:rFonts w:ascii="Times New Roman"/>
          <w:b w:val="false"/>
          <w:i w:val="false"/>
          <w:color w:val="000000"/>
          <w:sz w:val="28"/>
        </w:rPr>
        <w:t>
      қызметкерлердің негізгі санаттары бойынша кадрлық әртүрлілікті, оның ішінде гендерлік, этникалық және жас ерекшеліктері бойынша әртүрлілікті қолдауды;</w:t>
      </w:r>
    </w:p>
    <w:bookmarkEnd w:id="377"/>
    <w:bookmarkStart w:name="z385" w:id="378"/>
    <w:p>
      <w:pPr>
        <w:spacing w:after="0"/>
        <w:ind w:left="0"/>
        <w:jc w:val="both"/>
      </w:pPr>
      <w:r>
        <w:rPr>
          <w:rFonts w:ascii="Times New Roman"/>
          <w:b w:val="false"/>
          <w:i w:val="false"/>
          <w:color w:val="000000"/>
          <w:sz w:val="28"/>
        </w:rPr>
        <w:t>
      төтенше жағдайларға ден қоюды үйретуді, алғашқы медициналық көмек көрсетуге және өрт қауіпсіздігіне оқытуды және қауіпсіз кеңсе ғимараттарын қоса алғанда, жұмыс орнында денсаулық пен еңбекті қорғауға ықпал ететін еңбек жағдайларын жасауды;</w:t>
      </w:r>
    </w:p>
    <w:bookmarkEnd w:id="378"/>
    <w:bookmarkStart w:name="z386" w:id="379"/>
    <w:p>
      <w:pPr>
        <w:spacing w:after="0"/>
        <w:ind w:left="0"/>
        <w:jc w:val="both"/>
      </w:pPr>
      <w:r>
        <w:rPr>
          <w:rFonts w:ascii="Times New Roman"/>
          <w:b w:val="false"/>
          <w:i w:val="false"/>
          <w:color w:val="000000"/>
          <w:sz w:val="28"/>
        </w:rPr>
        <w:t>
      функциялар мен міндеттерді тиімді жүзеге асыру үшін ресурстардың жеткілікті санын ұстап тұруды;</w:t>
      </w:r>
    </w:p>
    <w:bookmarkEnd w:id="379"/>
    <w:bookmarkStart w:name="z387" w:id="380"/>
    <w:p>
      <w:pPr>
        <w:spacing w:after="0"/>
        <w:ind w:left="0"/>
        <w:jc w:val="both"/>
      </w:pPr>
      <w:r>
        <w:rPr>
          <w:rFonts w:ascii="Times New Roman"/>
          <w:b w:val="false"/>
          <w:i w:val="false"/>
          <w:color w:val="000000"/>
          <w:sz w:val="28"/>
        </w:rPr>
        <w:t>
      өз міндеттерін орындау барысында мүдделер қақтығысын барынша азайтуды;</w:t>
      </w:r>
    </w:p>
    <w:bookmarkEnd w:id="380"/>
    <w:bookmarkStart w:name="z388" w:id="381"/>
    <w:p>
      <w:pPr>
        <w:spacing w:after="0"/>
        <w:ind w:left="0"/>
        <w:jc w:val="both"/>
      </w:pPr>
      <w:r>
        <w:rPr>
          <w:rFonts w:ascii="Times New Roman"/>
          <w:b w:val="false"/>
          <w:i w:val="false"/>
          <w:color w:val="000000"/>
          <w:sz w:val="28"/>
        </w:rPr>
        <w:t>
      бір қызметкерге өкілеттіктердің шоғырлану тәуекелін барынша азайтуды;</w:t>
      </w:r>
    </w:p>
    <w:bookmarkEnd w:id="381"/>
    <w:bookmarkStart w:name="z389" w:id="382"/>
    <w:p>
      <w:pPr>
        <w:spacing w:after="0"/>
        <w:ind w:left="0"/>
        <w:jc w:val="both"/>
      </w:pPr>
      <w:r>
        <w:rPr>
          <w:rFonts w:ascii="Times New Roman"/>
          <w:b w:val="false"/>
          <w:i w:val="false"/>
          <w:color w:val="000000"/>
          <w:sz w:val="28"/>
        </w:rPr>
        <w:t>
      сыйақыларды, сондай-ақ материалдық тұрғыдан ынталандырулардың өзге түрлерін төлеу тәртібін қоса алғанда, қызметкерлердің еңбегіне ақы төлеудің ішкі тәртібін;</w:t>
      </w:r>
    </w:p>
    <w:bookmarkEnd w:id="382"/>
    <w:bookmarkStart w:name="z390" w:id="383"/>
    <w:p>
      <w:pPr>
        <w:spacing w:after="0"/>
        <w:ind w:left="0"/>
        <w:jc w:val="both"/>
      </w:pPr>
      <w:r>
        <w:rPr>
          <w:rFonts w:ascii="Times New Roman"/>
          <w:b w:val="false"/>
          <w:i w:val="false"/>
          <w:color w:val="000000"/>
          <w:sz w:val="28"/>
        </w:rPr>
        <w:t>
      банк қызметкерлері жұмысының тиімділігіне бағалау жүргізуді қамтамасыз етеді;</w:t>
      </w:r>
    </w:p>
    <w:bookmarkEnd w:id="383"/>
    <w:bookmarkStart w:name="z391" w:id="384"/>
    <w:p>
      <w:pPr>
        <w:spacing w:after="0"/>
        <w:ind w:left="0"/>
        <w:jc w:val="both"/>
      </w:pPr>
      <w:r>
        <w:rPr>
          <w:rFonts w:ascii="Times New Roman"/>
          <w:b w:val="false"/>
          <w:i w:val="false"/>
          <w:color w:val="000000"/>
          <w:sz w:val="28"/>
        </w:rPr>
        <w:t>
      7) кейіннен директорлар кеңесінің бекітуіне шығару үшін тариф саясатын әзірлеу, сондай-ақ банктің және оның қызметкерлерінің тариф саясатын сақтауына мониторингтеуді жүзеге асыру үшін;</w:t>
      </w:r>
    </w:p>
    <w:bookmarkEnd w:id="384"/>
    <w:bookmarkStart w:name="z392" w:id="385"/>
    <w:p>
      <w:pPr>
        <w:spacing w:after="0"/>
        <w:ind w:left="0"/>
        <w:jc w:val="both"/>
      </w:pPr>
      <w:r>
        <w:rPr>
          <w:rFonts w:ascii="Times New Roman"/>
          <w:b w:val="false"/>
          <w:i w:val="false"/>
          <w:color w:val="000000"/>
          <w:sz w:val="28"/>
        </w:rPr>
        <w:t>
      8) кейіннен тәуекелдерді басқару жөніндегі комитеттің қарауына және банктің директорлар кеңесінің бекітуіне шығару үшін банктің кредит саясатын әзірлеу;</w:t>
      </w:r>
    </w:p>
    <w:bookmarkEnd w:id="385"/>
    <w:bookmarkStart w:name="z393" w:id="386"/>
    <w:p>
      <w:pPr>
        <w:spacing w:after="0"/>
        <w:ind w:left="0"/>
        <w:jc w:val="both"/>
      </w:pPr>
      <w:r>
        <w:rPr>
          <w:rFonts w:ascii="Times New Roman"/>
          <w:b w:val="false"/>
          <w:i w:val="false"/>
          <w:color w:val="000000"/>
          <w:sz w:val="28"/>
        </w:rPr>
        <w:t>
      9) қызметтің үздіксіздігін қамтамасыз ету және (немесе) оны қалпына келтіру жоспарын (жоспарларын) бекіту;</w:t>
      </w:r>
    </w:p>
    <w:bookmarkEnd w:id="386"/>
    <w:bookmarkStart w:name="z394" w:id="387"/>
    <w:p>
      <w:pPr>
        <w:spacing w:after="0"/>
        <w:ind w:left="0"/>
        <w:jc w:val="both"/>
      </w:pPr>
      <w:r>
        <w:rPr>
          <w:rFonts w:ascii="Times New Roman"/>
          <w:b w:val="false"/>
          <w:i w:val="false"/>
          <w:color w:val="000000"/>
          <w:sz w:val="28"/>
        </w:rPr>
        <w:t>
      10) банктің директорлар кеңесіне банктің ішкі құжаттарында және Қағидаларда белгіленген басқарманың жұмысын бақылау және сапасын бағалау үшін қажетті ақпарат ұсыну үшін жауаптылық атқарады, ол мыналарды қамтиды:</w:t>
      </w:r>
    </w:p>
    <w:bookmarkEnd w:id="387"/>
    <w:bookmarkStart w:name="z395" w:id="388"/>
    <w:p>
      <w:pPr>
        <w:spacing w:after="0"/>
        <w:ind w:left="0"/>
        <w:jc w:val="both"/>
      </w:pPr>
      <w:r>
        <w:rPr>
          <w:rFonts w:ascii="Times New Roman"/>
          <w:b w:val="false"/>
          <w:i w:val="false"/>
          <w:color w:val="000000"/>
          <w:sz w:val="28"/>
        </w:rPr>
        <w:t>
      банк басқармасының банк стратегиясында белгіленген мақсаттарға қол жеткізу үшін кедергі келтіретін себептерді (бар болса) көрсете отырып, оларға қол жеткізуі;</w:t>
      </w:r>
    </w:p>
    <w:bookmarkEnd w:id="388"/>
    <w:bookmarkStart w:name="z396" w:id="389"/>
    <w:p>
      <w:pPr>
        <w:spacing w:after="0"/>
        <w:ind w:left="0"/>
        <w:jc w:val="both"/>
      </w:pPr>
      <w:r>
        <w:rPr>
          <w:rFonts w:ascii="Times New Roman"/>
          <w:b w:val="false"/>
          <w:i w:val="false"/>
          <w:color w:val="000000"/>
          <w:sz w:val="28"/>
        </w:rPr>
        <w:t>
      банк қызметінің банктің директорлар кеңесі бекіткен стратегиялар мен саясаттарға сәйкес келуі;</w:t>
      </w:r>
    </w:p>
    <w:bookmarkEnd w:id="389"/>
    <w:bookmarkStart w:name="z397" w:id="390"/>
    <w:p>
      <w:pPr>
        <w:spacing w:after="0"/>
        <w:ind w:left="0"/>
        <w:jc w:val="both"/>
      </w:pPr>
      <w:r>
        <w:rPr>
          <w:rFonts w:ascii="Times New Roman"/>
          <w:b w:val="false"/>
          <w:i w:val="false"/>
          <w:color w:val="000000"/>
          <w:sz w:val="28"/>
        </w:rPr>
        <w:t>
      банк қызметінің нәтижелері және оның қаржылық жай-күйі, оның ішінде банк кірістілігінің орнықтылығы (құбылмалығы) туралы ақпарат;</w:t>
      </w:r>
    </w:p>
    <w:bookmarkEnd w:id="390"/>
    <w:bookmarkStart w:name="z398" w:id="391"/>
    <w:p>
      <w:pPr>
        <w:spacing w:after="0"/>
        <w:ind w:left="0"/>
        <w:jc w:val="both"/>
      </w:pPr>
      <w:r>
        <w:rPr>
          <w:rFonts w:ascii="Times New Roman"/>
          <w:b w:val="false"/>
          <w:i w:val="false"/>
          <w:color w:val="000000"/>
          <w:sz w:val="28"/>
        </w:rPr>
        <w:t>
      банк қабылдайтын шешімдердің банктің директорлар кеңесі бекіткен рәсімдерге, процестерге және саясаттарға сәйкес келмеуі;</w:t>
      </w:r>
    </w:p>
    <w:bookmarkEnd w:id="391"/>
    <w:bookmarkStart w:name="z399" w:id="392"/>
    <w:p>
      <w:pPr>
        <w:spacing w:after="0"/>
        <w:ind w:left="0"/>
        <w:jc w:val="both"/>
      </w:pPr>
      <w:r>
        <w:rPr>
          <w:rFonts w:ascii="Times New Roman"/>
          <w:b w:val="false"/>
          <w:i w:val="false"/>
          <w:color w:val="000000"/>
          <w:sz w:val="28"/>
        </w:rPr>
        <w:t>
      тәуекел дәрежесінің бекітілген деңгейлерден асып түсуі және оларды бұзу себептері;</w:t>
      </w:r>
    </w:p>
    <w:bookmarkEnd w:id="392"/>
    <w:bookmarkStart w:name="z400" w:id="393"/>
    <w:p>
      <w:pPr>
        <w:spacing w:after="0"/>
        <w:ind w:left="0"/>
        <w:jc w:val="both"/>
      </w:pPr>
      <w:r>
        <w:rPr>
          <w:rFonts w:ascii="Times New Roman"/>
          <w:b w:val="false"/>
          <w:i w:val="false"/>
          <w:color w:val="000000"/>
          <w:sz w:val="28"/>
        </w:rPr>
        <w:t>
      комплаенс-бақылау, тәуекелдерді басқару, ішкі бақылау, ішкі аудит жөніндегі бөлімшелер және сыртқы аудит пен уәкілетті орган анықтаған бұзушылықтар мен кемшіліктерді банк басқармасының уақтылы, толық және сапалы жоюы туралы, сондай-ақ олардың ұсынымдарының орындалуы туралы ақпарат;</w:t>
      </w:r>
    </w:p>
    <w:bookmarkEnd w:id="393"/>
    <w:bookmarkStart w:name="z401" w:id="394"/>
    <w:p>
      <w:pPr>
        <w:spacing w:after="0"/>
        <w:ind w:left="0"/>
        <w:jc w:val="both"/>
      </w:pPr>
      <w:r>
        <w:rPr>
          <w:rFonts w:ascii="Times New Roman"/>
          <w:b w:val="false"/>
          <w:i w:val="false"/>
          <w:color w:val="000000"/>
          <w:sz w:val="28"/>
        </w:rPr>
        <w:t>
      қате, толық емес немесе рұқсатсыз жасалған операцияларды, активтердің сақталуын қамтамасыз ету қызметіндегі кемшіліктерді, қаржылық және реттеушілік есептілікті қалыптастыру кезіндегі қателерді, банктің ішкі құжаттарын,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бұзушылықтарды уақтылы анықтауды қоса алғанда, ішкі бақылау жүйесінің жай-күйі туралы ақпарат, сондай-ақ мүдделер қақтығысын анықтау, алдын алу және басқару, банкпен ерекше қатынастар арқылы байланысты тұлғаларға қатысты жағдайларды қоса алғанда, ішкі теріс пайдалану мен алаяқтықтық фактілері туралы ақпарат;</w:t>
      </w:r>
    </w:p>
    <w:bookmarkEnd w:id="394"/>
    <w:bookmarkStart w:name="z402" w:id="395"/>
    <w:p>
      <w:pPr>
        <w:spacing w:after="0"/>
        <w:ind w:left="0"/>
        <w:jc w:val="both"/>
      </w:pPr>
      <w:r>
        <w:rPr>
          <w:rFonts w:ascii="Times New Roman"/>
          <w:b w:val="false"/>
          <w:i w:val="false"/>
          <w:color w:val="000000"/>
          <w:sz w:val="28"/>
        </w:rPr>
        <w:t>
      11) банк қызметтерін ұсыну процесінде туындайтын, клиенттердің жолданымдарын қараудың ішкі тәртібін әзірлеу, сондай-ақ банктің осы тармақшада көрсетілген талаптарды сақтауын мониторингтеуді жүзеге асыру үшін жауаптылық атқарады. Клиенттердің жолданымдарын қараудың ішкі тәртібі Қазақстан Республикасының банктік заңнамасының талаптарын ескереді және мыналарды:</w:t>
      </w:r>
    </w:p>
    <w:bookmarkEnd w:id="395"/>
    <w:bookmarkStart w:name="z403" w:id="396"/>
    <w:p>
      <w:pPr>
        <w:spacing w:after="0"/>
        <w:ind w:left="0"/>
        <w:jc w:val="both"/>
      </w:pPr>
      <w:r>
        <w:rPr>
          <w:rFonts w:ascii="Times New Roman"/>
          <w:b w:val="false"/>
          <w:i w:val="false"/>
          <w:color w:val="000000"/>
          <w:sz w:val="28"/>
        </w:rPr>
        <w:t>
      банкке келіп түсетін жолданымдарды қабылдауды, бастапқы өңдеуді, тіркеуді және клиенттердің жолданымдарына жауаптарды қоса алғанда, клиенттердің арыздары (өтініштері) бойынша іс қағаздарын жүргізу рәсімін;</w:t>
      </w:r>
    </w:p>
    <w:bookmarkEnd w:id="396"/>
    <w:bookmarkStart w:name="z404" w:id="397"/>
    <w:p>
      <w:pPr>
        <w:spacing w:after="0"/>
        <w:ind w:left="0"/>
        <w:jc w:val="both"/>
      </w:pPr>
      <w:r>
        <w:rPr>
          <w:rFonts w:ascii="Times New Roman"/>
          <w:b w:val="false"/>
          <w:i w:val="false"/>
          <w:color w:val="000000"/>
          <w:sz w:val="28"/>
        </w:rPr>
        <w:t>
      клиенттердің жолданымдары бойынша іс қағаздарын жүргізуге жауапты банктің құрылымдық бөлімшесін;</w:t>
      </w:r>
    </w:p>
    <w:bookmarkEnd w:id="397"/>
    <w:bookmarkStart w:name="z405" w:id="398"/>
    <w:p>
      <w:pPr>
        <w:spacing w:after="0"/>
        <w:ind w:left="0"/>
        <w:jc w:val="both"/>
      </w:pPr>
      <w:r>
        <w:rPr>
          <w:rFonts w:ascii="Times New Roman"/>
          <w:b w:val="false"/>
          <w:i w:val="false"/>
          <w:color w:val="000000"/>
          <w:sz w:val="28"/>
        </w:rPr>
        <w:t>
      келіп түскен жолданымдарды клиенттің жолданымына жауаптарды өңдеу және жауап дайындау тапсырылатын жауапты құрылымдық бөлімшелерге немесе қызметкерлерге жеткізу (беру) рәсімін;</w:t>
      </w:r>
    </w:p>
    <w:bookmarkEnd w:id="398"/>
    <w:bookmarkStart w:name="z406" w:id="399"/>
    <w:p>
      <w:pPr>
        <w:spacing w:after="0"/>
        <w:ind w:left="0"/>
        <w:jc w:val="both"/>
      </w:pPr>
      <w:r>
        <w:rPr>
          <w:rFonts w:ascii="Times New Roman"/>
          <w:b w:val="false"/>
          <w:i w:val="false"/>
          <w:color w:val="000000"/>
          <w:sz w:val="28"/>
        </w:rPr>
        <w:t>
      клиенттердің жолданымдарын уақтылы өңдеу және клиенттердің жолданымдарына жауаптар дайындау мерзімдерін;</w:t>
      </w:r>
    </w:p>
    <w:bookmarkEnd w:id="399"/>
    <w:bookmarkStart w:name="z407" w:id="400"/>
    <w:p>
      <w:pPr>
        <w:spacing w:after="0"/>
        <w:ind w:left="0"/>
        <w:jc w:val="both"/>
      </w:pPr>
      <w:r>
        <w:rPr>
          <w:rFonts w:ascii="Times New Roman"/>
          <w:b w:val="false"/>
          <w:i w:val="false"/>
          <w:color w:val="000000"/>
          <w:sz w:val="28"/>
        </w:rPr>
        <w:t>
      клиенттердің жолданымдарын қарау және клиенттердің жолданымдарына жауаптар дайындау кезінде банктің құрылымдық бөлімшелерінің өзара іс-қимылының ішкі тәртібін;</w:t>
      </w:r>
    </w:p>
    <w:bookmarkEnd w:id="400"/>
    <w:bookmarkStart w:name="z408" w:id="401"/>
    <w:p>
      <w:pPr>
        <w:spacing w:after="0"/>
        <w:ind w:left="0"/>
        <w:jc w:val="both"/>
      </w:pPr>
      <w:r>
        <w:rPr>
          <w:rFonts w:ascii="Times New Roman"/>
          <w:b w:val="false"/>
          <w:i w:val="false"/>
          <w:color w:val="000000"/>
          <w:sz w:val="28"/>
        </w:rPr>
        <w:t>
      банк клиенттерінен келіп түскен жолданымдардың жіктеуішін жүргізудің ішкі тәртібі мен рәсімдерін айқындайды;</w:t>
      </w:r>
    </w:p>
    <w:bookmarkEnd w:id="401"/>
    <w:bookmarkStart w:name="z409" w:id="402"/>
    <w:p>
      <w:pPr>
        <w:spacing w:after="0"/>
        <w:ind w:left="0"/>
        <w:jc w:val="both"/>
      </w:pPr>
      <w:r>
        <w:rPr>
          <w:rFonts w:ascii="Times New Roman"/>
          <w:b w:val="false"/>
          <w:i w:val="false"/>
          <w:color w:val="000000"/>
          <w:sz w:val="28"/>
        </w:rPr>
        <w:t>
      12) КЖ/ТҚ/ЖҚҚТҚ тәуекелі жоғары операцияларды жүргізуден бас тарту, сондай-ақ оған тән тәуекел факторларын ескере отырып, клиентпен іскерлік қатынастарды бұзу рәсімін және (немесе) ішкі тәртібін әзірлеу;</w:t>
      </w:r>
    </w:p>
    <w:bookmarkEnd w:id="402"/>
    <w:bookmarkStart w:name="z410" w:id="403"/>
    <w:p>
      <w:pPr>
        <w:spacing w:after="0"/>
        <w:ind w:left="0"/>
        <w:jc w:val="both"/>
      </w:pPr>
      <w:r>
        <w:rPr>
          <w:rFonts w:ascii="Times New Roman"/>
          <w:b w:val="false"/>
          <w:i w:val="false"/>
          <w:color w:val="000000"/>
          <w:sz w:val="28"/>
        </w:rPr>
        <w:t>
      13) экологиялық және әлеуметтік тәуекелдерді басқару жөніндегі саясаттар кешенін әзірлеу және іске асыру;</w:t>
      </w:r>
    </w:p>
    <w:bookmarkEnd w:id="403"/>
    <w:bookmarkStart w:name="z411" w:id="404"/>
    <w:p>
      <w:pPr>
        <w:spacing w:after="0"/>
        <w:ind w:left="0"/>
        <w:jc w:val="both"/>
      </w:pPr>
      <w:r>
        <w:rPr>
          <w:rFonts w:ascii="Times New Roman"/>
          <w:b w:val="false"/>
          <w:i w:val="false"/>
          <w:color w:val="000000"/>
          <w:sz w:val="28"/>
        </w:rPr>
        <w:t>
      14) орнықты даму жөніндегі ақпаратты (ESG) ашу рәсімдерін әзірлеу;</w:t>
      </w:r>
    </w:p>
    <w:bookmarkEnd w:id="404"/>
    <w:bookmarkStart w:name="z412" w:id="405"/>
    <w:p>
      <w:pPr>
        <w:spacing w:after="0"/>
        <w:ind w:left="0"/>
        <w:jc w:val="both"/>
      </w:pPr>
      <w:r>
        <w:rPr>
          <w:rFonts w:ascii="Times New Roman"/>
          <w:b w:val="false"/>
          <w:i w:val="false"/>
          <w:color w:val="000000"/>
          <w:sz w:val="28"/>
        </w:rPr>
        <w:t>
      15) банктік қарыз шартын жасамас бұрын маңызды және тәуекелі жоғары жобаларда экологиялық және әлеуметтік тәуекелдердің қолайлылығы туралы шешім қабылдау рәсімдерін және (немесе) ішкі тәртібін әзірлеу;</w:t>
      </w:r>
    </w:p>
    <w:bookmarkEnd w:id="405"/>
    <w:bookmarkStart w:name="z413" w:id="406"/>
    <w:p>
      <w:pPr>
        <w:spacing w:after="0"/>
        <w:ind w:left="0"/>
        <w:jc w:val="both"/>
      </w:pPr>
      <w:r>
        <w:rPr>
          <w:rFonts w:ascii="Times New Roman"/>
          <w:b w:val="false"/>
          <w:i w:val="false"/>
          <w:color w:val="000000"/>
          <w:sz w:val="28"/>
        </w:rPr>
        <w:t>
      16) экологиялық және әлеуметтік тәуекелдері жоғары қарыз операцияларын жүргізуден бас тарту рәсімдерін және (немесе) ішкі тәртібін әзірлеу;</w:t>
      </w:r>
    </w:p>
    <w:bookmarkEnd w:id="406"/>
    <w:bookmarkStart w:name="z414" w:id="407"/>
    <w:p>
      <w:pPr>
        <w:spacing w:after="0"/>
        <w:ind w:left="0"/>
        <w:jc w:val="both"/>
      </w:pPr>
      <w:r>
        <w:rPr>
          <w:rFonts w:ascii="Times New Roman"/>
          <w:b w:val="false"/>
          <w:i w:val="false"/>
          <w:color w:val="000000"/>
          <w:sz w:val="28"/>
        </w:rPr>
        <w:t>
      17) банктің орнықты даму саясатын әзірлеу және іске асыру;</w:t>
      </w:r>
    </w:p>
    <w:bookmarkEnd w:id="407"/>
    <w:bookmarkStart w:name="z415" w:id="408"/>
    <w:p>
      <w:pPr>
        <w:spacing w:after="0"/>
        <w:ind w:left="0"/>
        <w:jc w:val="both"/>
      </w:pPr>
      <w:r>
        <w:rPr>
          <w:rFonts w:ascii="Times New Roman"/>
          <w:b w:val="false"/>
          <w:i w:val="false"/>
          <w:color w:val="000000"/>
          <w:sz w:val="28"/>
        </w:rPr>
        <w:t>
      18) экологиялық және әлеуметтік тәуекелдерді басқару бойынша деректерді жинау жүйелерін әзірлеу және статистиканы қалыптастыру және орнықты даму жөніндегі ақпаратты (ESG) қалыптастыру;</w:t>
      </w:r>
    </w:p>
    <w:bookmarkEnd w:id="408"/>
    <w:bookmarkStart w:name="z416" w:id="409"/>
    <w:p>
      <w:pPr>
        <w:spacing w:after="0"/>
        <w:ind w:left="0"/>
        <w:jc w:val="both"/>
      </w:pPr>
      <w:r>
        <w:rPr>
          <w:rFonts w:ascii="Times New Roman"/>
          <w:b w:val="false"/>
          <w:i w:val="false"/>
          <w:color w:val="000000"/>
          <w:sz w:val="28"/>
        </w:rPr>
        <w:t>
      19) банкте орнықты даму қағидаттарын енгізу рәсімдерін және (немесе) ішкі тәртібін әзірлеу және іске асыру;</w:t>
      </w:r>
    </w:p>
    <w:bookmarkEnd w:id="409"/>
    <w:bookmarkStart w:name="z417" w:id="410"/>
    <w:p>
      <w:pPr>
        <w:spacing w:after="0"/>
        <w:ind w:left="0"/>
        <w:jc w:val="both"/>
      </w:pPr>
      <w:r>
        <w:rPr>
          <w:rFonts w:ascii="Times New Roman"/>
          <w:b w:val="false"/>
          <w:i w:val="false"/>
          <w:color w:val="000000"/>
          <w:sz w:val="28"/>
        </w:rPr>
        <w:t>
      20) орнықты даму жөніндегі ақпаратты (ESG) уақтылы және дәйекті ашуды қамтамасыз ету үшін жауап береді.</w:t>
      </w:r>
    </w:p>
    <w:bookmarkEnd w:id="410"/>
    <w:bookmarkStart w:name="z418" w:id="411"/>
    <w:p>
      <w:pPr>
        <w:spacing w:after="0"/>
        <w:ind w:left="0"/>
        <w:jc w:val="both"/>
      </w:pPr>
      <w:r>
        <w:rPr>
          <w:rFonts w:ascii="Times New Roman"/>
          <w:b w:val="false"/>
          <w:i w:val="false"/>
          <w:color w:val="000000"/>
          <w:sz w:val="28"/>
        </w:rPr>
        <w:t>
      Қазақстан Республикасының бейрезидент банкінің тиісті атқарушы органы:</w:t>
      </w:r>
    </w:p>
    <w:bookmarkEnd w:id="411"/>
    <w:bookmarkStart w:name="z419" w:id="412"/>
    <w:p>
      <w:pPr>
        <w:spacing w:after="0"/>
        <w:ind w:left="0"/>
        <w:jc w:val="both"/>
      </w:pPr>
      <w:r>
        <w:rPr>
          <w:rFonts w:ascii="Times New Roman"/>
          <w:b w:val="false"/>
          <w:i w:val="false"/>
          <w:color w:val="000000"/>
          <w:sz w:val="28"/>
        </w:rPr>
        <w:t>
      1) кейіннен Қазақстан Республикасының бейрезидент банкінің тиісті басқару органының бекітуіне шығару үшін Қазақстан Республикасы бейрезидент банкінің филиалы стратегиясының жобасын әзірлеу;</w:t>
      </w:r>
    </w:p>
    <w:bookmarkEnd w:id="412"/>
    <w:bookmarkStart w:name="z420" w:id="413"/>
    <w:p>
      <w:pPr>
        <w:spacing w:after="0"/>
        <w:ind w:left="0"/>
        <w:jc w:val="both"/>
      </w:pPr>
      <w:r>
        <w:rPr>
          <w:rFonts w:ascii="Times New Roman"/>
          <w:b w:val="false"/>
          <w:i w:val="false"/>
          <w:color w:val="000000"/>
          <w:sz w:val="28"/>
        </w:rPr>
        <w:t>
      2) кейіннен Қазақстан Республикасы бейрезидент банкінің тиісті басқару органының бекітуіне шығару үшін Қазақстан Республикасының бейрезидент банкі филиалының тиісті жылға арналған бюджетінің жобасын әзірлеу;</w:t>
      </w:r>
    </w:p>
    <w:bookmarkEnd w:id="413"/>
    <w:bookmarkStart w:name="z421" w:id="414"/>
    <w:p>
      <w:pPr>
        <w:spacing w:after="0"/>
        <w:ind w:left="0"/>
        <w:jc w:val="both"/>
      </w:pPr>
      <w:r>
        <w:rPr>
          <w:rFonts w:ascii="Times New Roman"/>
          <w:b w:val="false"/>
          <w:i w:val="false"/>
          <w:color w:val="000000"/>
          <w:sz w:val="28"/>
        </w:rPr>
        <w:t>
      3) кейіннен Қазақстан Республикасы бейрезидент банкінің тиісті басқару органының бекітуіне шығару үшін Қазақстан Республикасының бейрезидент банкі филиалының рентабельділігін басқару саясатының жобасын әзірлеу;</w:t>
      </w:r>
    </w:p>
    <w:bookmarkEnd w:id="414"/>
    <w:bookmarkStart w:name="z422" w:id="415"/>
    <w:p>
      <w:pPr>
        <w:spacing w:after="0"/>
        <w:ind w:left="0"/>
        <w:jc w:val="both"/>
      </w:pPr>
      <w:r>
        <w:rPr>
          <w:rFonts w:ascii="Times New Roman"/>
          <w:b w:val="false"/>
          <w:i w:val="false"/>
          <w:color w:val="000000"/>
          <w:sz w:val="28"/>
        </w:rPr>
        <w:t>
      4) Қазақстан Республикасының бейрезидент банкі филиалының стратегиясы, саясаттары және өзге де ішкі құжаттары бекітілген және (немесе) оларға өзгерістер мен толықтырулар енгізілген күннен бастап 10 (он) жұмыс күні ішінде бекітілген қызмет учаскелері бойынша Қазақстан Республикасының бейрезидент банкі филиалының қызметкерлеріне оларды жеткізуді айқындайтын ішкі тәртіпті әзірлеу;</w:t>
      </w:r>
    </w:p>
    <w:bookmarkEnd w:id="415"/>
    <w:bookmarkStart w:name="z423" w:id="416"/>
    <w:p>
      <w:pPr>
        <w:spacing w:after="0"/>
        <w:ind w:left="0"/>
        <w:jc w:val="both"/>
      </w:pPr>
      <w:r>
        <w:rPr>
          <w:rFonts w:ascii="Times New Roman"/>
          <w:b w:val="false"/>
          <w:i w:val="false"/>
          <w:color w:val="000000"/>
          <w:sz w:val="28"/>
        </w:rPr>
        <w:t>
      5) кейіннен Қазақстан Республикасының бейрезидент банкінің тиісті басқару органының бекітуі үшін Қазақстан Республикасының бейрезидент банкі филиалының кадр саясатын әзірлеу үшін жауаптылық атқарады.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p>
    <w:bookmarkEnd w:id="416"/>
    <w:bookmarkStart w:name="z424" w:id="417"/>
    <w:p>
      <w:pPr>
        <w:spacing w:after="0"/>
        <w:ind w:left="0"/>
        <w:jc w:val="both"/>
      </w:pPr>
      <w:r>
        <w:rPr>
          <w:rFonts w:ascii="Times New Roman"/>
          <w:b w:val="false"/>
          <w:i w:val="false"/>
          <w:color w:val="000000"/>
          <w:sz w:val="28"/>
        </w:rPr>
        <w:t>
      Қазақстан Республикасының бейрезидент банкі филиалының қызметіне байланысты процестер мен тәуекелдерді басқаруға қабілетті, қажетті тәжірибесі, біліктілігі және мінсіз іскерлік беделі бар қызметкердің болуын;</w:t>
      </w:r>
    </w:p>
    <w:bookmarkEnd w:id="417"/>
    <w:bookmarkStart w:name="z425" w:id="418"/>
    <w:p>
      <w:pPr>
        <w:spacing w:after="0"/>
        <w:ind w:left="0"/>
        <w:jc w:val="both"/>
      </w:pPr>
      <w:r>
        <w:rPr>
          <w:rFonts w:ascii="Times New Roman"/>
          <w:b w:val="false"/>
          <w:i w:val="false"/>
          <w:color w:val="000000"/>
          <w:sz w:val="28"/>
        </w:rPr>
        <w:t>
      қызметкерлердің негізгі санаттары бойынша гендерлік, этникалық тиесілігі және жасы бойынша кадрлық әртүрлілікті сақтауды;</w:t>
      </w:r>
    </w:p>
    <w:bookmarkEnd w:id="418"/>
    <w:bookmarkStart w:name="z426" w:id="419"/>
    <w:p>
      <w:pPr>
        <w:spacing w:after="0"/>
        <w:ind w:left="0"/>
        <w:jc w:val="both"/>
      </w:pPr>
      <w:r>
        <w:rPr>
          <w:rFonts w:ascii="Times New Roman"/>
          <w:b w:val="false"/>
          <w:i w:val="false"/>
          <w:color w:val="000000"/>
          <w:sz w:val="28"/>
        </w:rPr>
        <w:t>
      төтенше жағдайларға ден қоюды үйретуді, алғашқы медициналық көмек көрсетуге және өрт қауіпсіздігіне оқытуды және қауіпсіз кеңсе ғимараттарын қоса алғанда, жұмыс орнында денсаулық пен еңбекті қорғауға ықпал ететін еңбек жағдайларын жасауды;</w:t>
      </w:r>
    </w:p>
    <w:bookmarkEnd w:id="419"/>
    <w:bookmarkStart w:name="z427" w:id="420"/>
    <w:p>
      <w:pPr>
        <w:spacing w:after="0"/>
        <w:ind w:left="0"/>
        <w:jc w:val="both"/>
      </w:pPr>
      <w:r>
        <w:rPr>
          <w:rFonts w:ascii="Times New Roman"/>
          <w:b w:val="false"/>
          <w:i w:val="false"/>
          <w:color w:val="000000"/>
          <w:sz w:val="28"/>
        </w:rPr>
        <w:t>
      функциялар мен міндеттерді тиімді жүзеге асыру үшін ресурстардың жеткілікті санын ұстап тұруды;</w:t>
      </w:r>
    </w:p>
    <w:bookmarkEnd w:id="420"/>
    <w:bookmarkStart w:name="z428" w:id="421"/>
    <w:p>
      <w:pPr>
        <w:spacing w:after="0"/>
        <w:ind w:left="0"/>
        <w:jc w:val="both"/>
      </w:pPr>
      <w:r>
        <w:rPr>
          <w:rFonts w:ascii="Times New Roman"/>
          <w:b w:val="false"/>
          <w:i w:val="false"/>
          <w:color w:val="000000"/>
          <w:sz w:val="28"/>
        </w:rPr>
        <w:t>
      өз міндеттерін орындау барысында мүдделер қақтығысын барынша азайтуды;</w:t>
      </w:r>
    </w:p>
    <w:bookmarkEnd w:id="421"/>
    <w:bookmarkStart w:name="z429" w:id="422"/>
    <w:p>
      <w:pPr>
        <w:spacing w:after="0"/>
        <w:ind w:left="0"/>
        <w:jc w:val="both"/>
      </w:pPr>
      <w:r>
        <w:rPr>
          <w:rFonts w:ascii="Times New Roman"/>
          <w:b w:val="false"/>
          <w:i w:val="false"/>
          <w:color w:val="000000"/>
          <w:sz w:val="28"/>
        </w:rPr>
        <w:t>
      бір қызметкерге өкілеттіктердің шоғырлану тәуекелін барынша азайтуды;</w:t>
      </w:r>
    </w:p>
    <w:bookmarkEnd w:id="422"/>
    <w:bookmarkStart w:name="z430" w:id="423"/>
    <w:p>
      <w:pPr>
        <w:spacing w:after="0"/>
        <w:ind w:left="0"/>
        <w:jc w:val="both"/>
      </w:pPr>
      <w:r>
        <w:rPr>
          <w:rFonts w:ascii="Times New Roman"/>
          <w:b w:val="false"/>
          <w:i w:val="false"/>
          <w:color w:val="000000"/>
          <w:sz w:val="28"/>
        </w:rPr>
        <w:t>
      сыйақыларды, сондай-ақ материалдық тұрғыдан ынталандырулардың өзге түрлерін төлеу тәртібін қоса алғанда, Қазақстан Республикасының бейрезидент банкі филиалының қызметкерлеріне еңбекақы төлеудің ішкі тәртібін;</w:t>
      </w:r>
    </w:p>
    <w:bookmarkEnd w:id="423"/>
    <w:bookmarkStart w:name="z431" w:id="424"/>
    <w:p>
      <w:pPr>
        <w:spacing w:after="0"/>
        <w:ind w:left="0"/>
        <w:jc w:val="both"/>
      </w:pPr>
      <w:r>
        <w:rPr>
          <w:rFonts w:ascii="Times New Roman"/>
          <w:b w:val="false"/>
          <w:i w:val="false"/>
          <w:color w:val="000000"/>
          <w:sz w:val="28"/>
        </w:rPr>
        <w:t>
      Қазақстан Республикасының бейрезидент банкі филиалының қызметкерлері жұмысының тиімділігіне бағалау жүргізуді қамтамасыз етеді;</w:t>
      </w:r>
    </w:p>
    <w:bookmarkEnd w:id="424"/>
    <w:bookmarkStart w:name="z432" w:id="425"/>
    <w:p>
      <w:pPr>
        <w:spacing w:after="0"/>
        <w:ind w:left="0"/>
        <w:jc w:val="both"/>
      </w:pPr>
      <w:r>
        <w:rPr>
          <w:rFonts w:ascii="Times New Roman"/>
          <w:b w:val="false"/>
          <w:i w:val="false"/>
          <w:color w:val="000000"/>
          <w:sz w:val="28"/>
        </w:rPr>
        <w:t>
      6) кейіннен Қазақстан Республикасы бейрезидент банкінің тиісті басқару органының бекітуіне шығару үшін тарифтік саясатты әзірлеу;</w:t>
      </w:r>
    </w:p>
    <w:bookmarkEnd w:id="425"/>
    <w:bookmarkStart w:name="z433" w:id="426"/>
    <w:p>
      <w:pPr>
        <w:spacing w:after="0"/>
        <w:ind w:left="0"/>
        <w:jc w:val="both"/>
      </w:pPr>
      <w:r>
        <w:rPr>
          <w:rFonts w:ascii="Times New Roman"/>
          <w:b w:val="false"/>
          <w:i w:val="false"/>
          <w:color w:val="000000"/>
          <w:sz w:val="28"/>
        </w:rPr>
        <w:t>
      7) кейіннен тәуекелдерді басқару жөніндегі комитеттің қарауына және Қазақстан Республикасы бейрезидент банкінің тиісті басқару органының бекітуіне шығару үшін Қазақстан Республикасының бейрезидент банкі филиалының кредиттік саясатын әзірлеу;</w:t>
      </w:r>
    </w:p>
    <w:bookmarkEnd w:id="426"/>
    <w:bookmarkStart w:name="z434" w:id="427"/>
    <w:p>
      <w:pPr>
        <w:spacing w:after="0"/>
        <w:ind w:left="0"/>
        <w:jc w:val="both"/>
      </w:pPr>
      <w:r>
        <w:rPr>
          <w:rFonts w:ascii="Times New Roman"/>
          <w:b w:val="false"/>
          <w:i w:val="false"/>
          <w:color w:val="000000"/>
          <w:sz w:val="28"/>
        </w:rPr>
        <w:t>
      8) Қазақстан Республикасының бейрезидент банкінің филиалы қызметінің үздіксіздігін қамтамасыз ету және (немесе) оны қалпына келтіру бойынша жоспарды (жоспарларды) бекіту;</w:t>
      </w:r>
    </w:p>
    <w:bookmarkEnd w:id="427"/>
    <w:bookmarkStart w:name="z435" w:id="428"/>
    <w:p>
      <w:pPr>
        <w:spacing w:after="0"/>
        <w:ind w:left="0"/>
        <w:jc w:val="both"/>
      </w:pPr>
      <w:r>
        <w:rPr>
          <w:rFonts w:ascii="Times New Roman"/>
          <w:b w:val="false"/>
          <w:i w:val="false"/>
          <w:color w:val="000000"/>
          <w:sz w:val="28"/>
        </w:rPr>
        <w:t>
      9) Қазақстан Республикасы бейрезидент банкі филиалының банк қызметтерін ұсыну процесінде пайда болатын клиенттердің жолданымдарын қараудың ішкі тәртібін әзірлеу үшін жауаптылық атқарады. Клиенттердің жолданымдарын қараудың ішкі тәртібі Қазақстан Республикасының банктік заңнамасының талаптарын ескереді және мыналарды:</w:t>
      </w:r>
    </w:p>
    <w:bookmarkEnd w:id="428"/>
    <w:bookmarkStart w:name="z436" w:id="429"/>
    <w:p>
      <w:pPr>
        <w:spacing w:after="0"/>
        <w:ind w:left="0"/>
        <w:jc w:val="both"/>
      </w:pPr>
      <w:r>
        <w:rPr>
          <w:rFonts w:ascii="Times New Roman"/>
          <w:b w:val="false"/>
          <w:i w:val="false"/>
          <w:color w:val="000000"/>
          <w:sz w:val="28"/>
        </w:rPr>
        <w:t>
      Қазақстан Республикасының бейрезидент банкіне келіп түсетін жолданымдарды қабылдауды, бастапқы өңдеуді, тіркеуді және клиенттердің жолданымдарына жауаптарды қоса алғанда, клиенттердің арыздары (өтініштері) бойынша іс қағаздарын жүргізу рәсімін;</w:t>
      </w:r>
    </w:p>
    <w:bookmarkEnd w:id="429"/>
    <w:bookmarkStart w:name="z437" w:id="430"/>
    <w:p>
      <w:pPr>
        <w:spacing w:after="0"/>
        <w:ind w:left="0"/>
        <w:jc w:val="both"/>
      </w:pPr>
      <w:r>
        <w:rPr>
          <w:rFonts w:ascii="Times New Roman"/>
          <w:b w:val="false"/>
          <w:i w:val="false"/>
          <w:color w:val="000000"/>
          <w:sz w:val="28"/>
        </w:rPr>
        <w:t>
      клиенттердің жолданымдары бойынша іс қағаздарын жүргізуге жауапты Қазақстан Республикасының бейрезидент банкі филиалының құрылымдық бөлімшесін;</w:t>
      </w:r>
    </w:p>
    <w:bookmarkEnd w:id="430"/>
    <w:bookmarkStart w:name="z438" w:id="431"/>
    <w:p>
      <w:pPr>
        <w:spacing w:after="0"/>
        <w:ind w:left="0"/>
        <w:jc w:val="both"/>
      </w:pPr>
      <w:r>
        <w:rPr>
          <w:rFonts w:ascii="Times New Roman"/>
          <w:b w:val="false"/>
          <w:i w:val="false"/>
          <w:color w:val="000000"/>
          <w:sz w:val="28"/>
        </w:rPr>
        <w:t>
      келіп түскен жолданымдарды клиенттің жолданымына жауаптарды өңдеу және жауап дайындау тапсырылатын жауапты құрылымдық бөлімшелерге немесе қызметкерлерге жеткізу (беру) рәсімін;</w:t>
      </w:r>
    </w:p>
    <w:bookmarkEnd w:id="431"/>
    <w:bookmarkStart w:name="z439" w:id="432"/>
    <w:p>
      <w:pPr>
        <w:spacing w:after="0"/>
        <w:ind w:left="0"/>
        <w:jc w:val="both"/>
      </w:pPr>
      <w:r>
        <w:rPr>
          <w:rFonts w:ascii="Times New Roman"/>
          <w:b w:val="false"/>
          <w:i w:val="false"/>
          <w:color w:val="000000"/>
          <w:sz w:val="28"/>
        </w:rPr>
        <w:t>
      клиенттердің жолданымдарын уақытылы өңдеу және клиенттердің жолданымдарына жауаптар дайындау мерзімдерін;</w:t>
      </w:r>
    </w:p>
    <w:bookmarkEnd w:id="432"/>
    <w:bookmarkStart w:name="z440" w:id="433"/>
    <w:p>
      <w:pPr>
        <w:spacing w:after="0"/>
        <w:ind w:left="0"/>
        <w:jc w:val="both"/>
      </w:pPr>
      <w:r>
        <w:rPr>
          <w:rFonts w:ascii="Times New Roman"/>
          <w:b w:val="false"/>
          <w:i w:val="false"/>
          <w:color w:val="000000"/>
          <w:sz w:val="28"/>
        </w:rPr>
        <w:t>
      клиенттердің жолданымдарын қарау және клиенттердің жолданымдарына жауаптар дайындау кезінде Қазақстан Республикасы бейрезидент банкінің филиалы құрылымдық бөлімшелерінің өзара іс-қимылының ішкі тәртібін;</w:t>
      </w:r>
    </w:p>
    <w:bookmarkEnd w:id="433"/>
    <w:bookmarkStart w:name="z441" w:id="434"/>
    <w:p>
      <w:pPr>
        <w:spacing w:after="0"/>
        <w:ind w:left="0"/>
        <w:jc w:val="both"/>
      </w:pPr>
      <w:r>
        <w:rPr>
          <w:rFonts w:ascii="Times New Roman"/>
          <w:b w:val="false"/>
          <w:i w:val="false"/>
          <w:color w:val="000000"/>
          <w:sz w:val="28"/>
        </w:rPr>
        <w:t>
      Қазақстан Республикасының бейрезидент банкі филиалының клиенттерінен келіп түскен жолданымдардың жіктеуішін жүргізудің ішкі тәртібі мен рәсімдерін айқындайды;</w:t>
      </w:r>
    </w:p>
    <w:bookmarkEnd w:id="434"/>
    <w:bookmarkStart w:name="z442" w:id="435"/>
    <w:p>
      <w:pPr>
        <w:spacing w:after="0"/>
        <w:ind w:left="0"/>
        <w:jc w:val="both"/>
      </w:pPr>
      <w:r>
        <w:rPr>
          <w:rFonts w:ascii="Times New Roman"/>
          <w:b w:val="false"/>
          <w:i w:val="false"/>
          <w:color w:val="000000"/>
          <w:sz w:val="28"/>
        </w:rPr>
        <w:t>
      10) КЖ/ТҚ/ЖҚҚТҚ тәуекелі жоғары операцияларды жүргізуден бас тарту, сондай-ақ оған тән тәуекел факторларын ескере отырып, клиентпен іскерлік қатынастарды бұзу рәсімін және (немесе) ішкі тәртібін әзірлеу;</w:t>
      </w:r>
    </w:p>
    <w:bookmarkEnd w:id="435"/>
    <w:bookmarkStart w:name="z443" w:id="436"/>
    <w:p>
      <w:pPr>
        <w:spacing w:after="0"/>
        <w:ind w:left="0"/>
        <w:jc w:val="both"/>
      </w:pPr>
      <w:r>
        <w:rPr>
          <w:rFonts w:ascii="Times New Roman"/>
          <w:b w:val="false"/>
          <w:i w:val="false"/>
          <w:color w:val="000000"/>
          <w:sz w:val="28"/>
        </w:rPr>
        <w:t>
      11) экологиялық және әлеуметтік тәуекелдерді басқару жөніндегі саясаттар кешенін әзірлеу және іске асыру;</w:t>
      </w:r>
    </w:p>
    <w:bookmarkEnd w:id="436"/>
    <w:bookmarkStart w:name="z444" w:id="437"/>
    <w:p>
      <w:pPr>
        <w:spacing w:after="0"/>
        <w:ind w:left="0"/>
        <w:jc w:val="both"/>
      </w:pPr>
      <w:r>
        <w:rPr>
          <w:rFonts w:ascii="Times New Roman"/>
          <w:b w:val="false"/>
          <w:i w:val="false"/>
          <w:color w:val="000000"/>
          <w:sz w:val="28"/>
        </w:rPr>
        <w:t>
      12) орнықты даму жөніндегі ақпаратты (ESG) ашу рәсімдерін әзірлеу;</w:t>
      </w:r>
    </w:p>
    <w:bookmarkEnd w:id="437"/>
    <w:bookmarkStart w:name="z445" w:id="438"/>
    <w:p>
      <w:pPr>
        <w:spacing w:after="0"/>
        <w:ind w:left="0"/>
        <w:jc w:val="both"/>
      </w:pPr>
      <w:r>
        <w:rPr>
          <w:rFonts w:ascii="Times New Roman"/>
          <w:b w:val="false"/>
          <w:i w:val="false"/>
          <w:color w:val="000000"/>
          <w:sz w:val="28"/>
        </w:rPr>
        <w:t>
      13) банктік қарыз шартын жасамас бұрын маңызды және тәуекелі жоғары жобаларда экологиялық және әлеуметтік тәуекелдердің қолайлылығы туралы шешім қабылдау рәсімдерін және (немесе) ішкі тәртібін әзірлеу;</w:t>
      </w:r>
    </w:p>
    <w:bookmarkEnd w:id="438"/>
    <w:bookmarkStart w:name="z446" w:id="439"/>
    <w:p>
      <w:pPr>
        <w:spacing w:after="0"/>
        <w:ind w:left="0"/>
        <w:jc w:val="both"/>
      </w:pPr>
      <w:r>
        <w:rPr>
          <w:rFonts w:ascii="Times New Roman"/>
          <w:b w:val="false"/>
          <w:i w:val="false"/>
          <w:color w:val="000000"/>
          <w:sz w:val="28"/>
        </w:rPr>
        <w:t>
      14) экологиялық және әлеуметтік тәуекелдері жоғары қарыз операцияларын жүргізуден бас тарту рәсімдерін және (немесе) ішкі тәртібін әзірлеу;</w:t>
      </w:r>
    </w:p>
    <w:bookmarkEnd w:id="439"/>
    <w:bookmarkStart w:name="z447" w:id="440"/>
    <w:p>
      <w:pPr>
        <w:spacing w:after="0"/>
        <w:ind w:left="0"/>
        <w:jc w:val="both"/>
      </w:pPr>
      <w:r>
        <w:rPr>
          <w:rFonts w:ascii="Times New Roman"/>
          <w:b w:val="false"/>
          <w:i w:val="false"/>
          <w:color w:val="000000"/>
          <w:sz w:val="28"/>
        </w:rPr>
        <w:t>
      15) Қазақстан Республикасының бейрезидент банкінің орнықты даму саясатын әзірлеу және іске асыру;</w:t>
      </w:r>
    </w:p>
    <w:bookmarkEnd w:id="440"/>
    <w:bookmarkStart w:name="z448" w:id="441"/>
    <w:p>
      <w:pPr>
        <w:spacing w:after="0"/>
        <w:ind w:left="0"/>
        <w:jc w:val="both"/>
      </w:pPr>
      <w:r>
        <w:rPr>
          <w:rFonts w:ascii="Times New Roman"/>
          <w:b w:val="false"/>
          <w:i w:val="false"/>
          <w:color w:val="000000"/>
          <w:sz w:val="28"/>
        </w:rPr>
        <w:t>
      16) экологиялық және әлеуметтік тәуекелдерді басқару бойынша статистикалық деректерді жинау жүйелерін әзірлеу және орнықты даму жөніндегі ақпаратты (ESG) қалыптастыру;</w:t>
      </w:r>
    </w:p>
    <w:bookmarkEnd w:id="441"/>
    <w:bookmarkStart w:name="z449" w:id="442"/>
    <w:p>
      <w:pPr>
        <w:spacing w:after="0"/>
        <w:ind w:left="0"/>
        <w:jc w:val="both"/>
      </w:pPr>
      <w:r>
        <w:rPr>
          <w:rFonts w:ascii="Times New Roman"/>
          <w:b w:val="false"/>
          <w:i w:val="false"/>
          <w:color w:val="000000"/>
          <w:sz w:val="28"/>
        </w:rPr>
        <w:t>
      17) банкте орнықты даму қағидаттарын енгізу рәсімдерін және (немесе) ішкі тәртібін әзірлеу және іске асыру;</w:t>
      </w:r>
    </w:p>
    <w:bookmarkEnd w:id="442"/>
    <w:bookmarkStart w:name="z450" w:id="443"/>
    <w:p>
      <w:pPr>
        <w:spacing w:after="0"/>
        <w:ind w:left="0"/>
        <w:jc w:val="both"/>
      </w:pPr>
      <w:r>
        <w:rPr>
          <w:rFonts w:ascii="Times New Roman"/>
          <w:b w:val="false"/>
          <w:i w:val="false"/>
          <w:color w:val="000000"/>
          <w:sz w:val="28"/>
        </w:rPr>
        <w:t>
      18) орнықты даму жөніндегі ақпаратты (ESG) уақтылы және дәйекті ашуды қамтамасыз ету үшін жауап береді.</w:t>
      </w:r>
    </w:p>
    <w:bookmarkEnd w:id="443"/>
    <w:bookmarkStart w:name="z451" w:id="444"/>
    <w:p>
      <w:pPr>
        <w:spacing w:after="0"/>
        <w:ind w:left="0"/>
        <w:jc w:val="both"/>
      </w:pPr>
      <w:r>
        <w:rPr>
          <w:rFonts w:ascii="Times New Roman"/>
          <w:b w:val="false"/>
          <w:i w:val="false"/>
          <w:color w:val="000000"/>
          <w:sz w:val="28"/>
        </w:rPr>
        <w:t>
      Қазақстан Республикасының бейрезидент банкі филиалының басшы қызметкерлері таңдалған бизнес-модельге, қызмет ауқымына, операциялардың түрлері мен күрделілігіне, тәуекел-бейініне және Қазақстан Республикасының бейрезидент банкінің тиісті басқару органы бекіткен ішкі құжаттарға сәйкес Қазақстан Республикасының бейрезидент банкі филиалының ағымдағы қызметіне басшылықты жүзеге асырады және мыналар үшін жауап береді:</w:t>
      </w:r>
    </w:p>
    <w:bookmarkEnd w:id="444"/>
    <w:bookmarkStart w:name="z452" w:id="445"/>
    <w:p>
      <w:pPr>
        <w:spacing w:after="0"/>
        <w:ind w:left="0"/>
        <w:jc w:val="both"/>
      </w:pPr>
      <w:r>
        <w:rPr>
          <w:rFonts w:ascii="Times New Roman"/>
          <w:b w:val="false"/>
          <w:i w:val="false"/>
          <w:color w:val="000000"/>
          <w:sz w:val="28"/>
        </w:rPr>
        <w:t>
      1) Қазақстан Республикасының бейрезидент банкі филиалы стратегиясының орындалуын қамтамасыз ету, Қазақстан Республикасының бейрезидент банкі бекіткен рәсімдерді, процестер мен саясаттарды сақтау;</w:t>
      </w:r>
    </w:p>
    <w:bookmarkEnd w:id="445"/>
    <w:bookmarkStart w:name="z453" w:id="446"/>
    <w:p>
      <w:pPr>
        <w:spacing w:after="0"/>
        <w:ind w:left="0"/>
        <w:jc w:val="both"/>
      </w:pPr>
      <w:r>
        <w:rPr>
          <w:rFonts w:ascii="Times New Roman"/>
          <w:b w:val="false"/>
          <w:i w:val="false"/>
          <w:color w:val="000000"/>
          <w:sz w:val="28"/>
        </w:rPr>
        <w:t>
      2) стратегияның орындалуын мониторингтеуді жүзеге асыру және Қазақстан Республикасы бейрезидент банкінің филиалы стратегиясының ағымдағы нарықтық және экономикалық ахуалға, тәуекел-бейініне және қаржылық әлеуетке, сондай-ақ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сәйкестігін бағалау;</w:t>
      </w:r>
    </w:p>
    <w:bookmarkEnd w:id="446"/>
    <w:bookmarkStart w:name="z454" w:id="447"/>
    <w:p>
      <w:pPr>
        <w:spacing w:after="0"/>
        <w:ind w:left="0"/>
        <w:jc w:val="both"/>
      </w:pPr>
      <w:r>
        <w:rPr>
          <w:rFonts w:ascii="Times New Roman"/>
          <w:b w:val="false"/>
          <w:i w:val="false"/>
          <w:color w:val="000000"/>
          <w:sz w:val="28"/>
        </w:rPr>
        <w:t>
      3) Қазақстан Республикасының бейрезидент банкі филиалының және оның қызметкерлерінің Қазақстан Республикасының бейрезидент банкі филиалының рентабельділігін басқару саясатын сақтауын мониторингтеуді жүзеге асыру;</w:t>
      </w:r>
    </w:p>
    <w:bookmarkEnd w:id="447"/>
    <w:bookmarkStart w:name="z455" w:id="448"/>
    <w:p>
      <w:pPr>
        <w:spacing w:after="0"/>
        <w:ind w:left="0"/>
        <w:jc w:val="both"/>
      </w:pPr>
      <w:r>
        <w:rPr>
          <w:rFonts w:ascii="Times New Roman"/>
          <w:b w:val="false"/>
          <w:i w:val="false"/>
          <w:color w:val="000000"/>
          <w:sz w:val="28"/>
        </w:rPr>
        <w:t>
      4) Қазақстан Республикасының бейрезидент банкі филиалының кадр саясатының Қазақстан Республикасының бейрезидент банкі филиалының стратегиясына, ұйымдық құрылымына, тәуекел-бейініне, қол жеткізілген нәтижелерге және Қазақстан Республикасының еңбек, банктік заңнамасының талаптарына сәйкестігін мониторингтеуді жүзеге асыру;</w:t>
      </w:r>
    </w:p>
    <w:bookmarkEnd w:id="448"/>
    <w:bookmarkStart w:name="z456" w:id="449"/>
    <w:p>
      <w:pPr>
        <w:spacing w:after="0"/>
        <w:ind w:left="0"/>
        <w:jc w:val="both"/>
      </w:pPr>
      <w:r>
        <w:rPr>
          <w:rFonts w:ascii="Times New Roman"/>
          <w:b w:val="false"/>
          <w:i w:val="false"/>
          <w:color w:val="000000"/>
          <w:sz w:val="28"/>
        </w:rPr>
        <w:t>
      5) Қазақстан Республикасының бейрезидент банкі филиалының және оның қызметкерлерінің тариф саясатын сақтауын мониторингтеуді жүзеге асыру;</w:t>
      </w:r>
    </w:p>
    <w:bookmarkEnd w:id="449"/>
    <w:bookmarkStart w:name="z457" w:id="450"/>
    <w:p>
      <w:pPr>
        <w:spacing w:after="0"/>
        <w:ind w:left="0"/>
        <w:jc w:val="both"/>
      </w:pPr>
      <w:r>
        <w:rPr>
          <w:rFonts w:ascii="Times New Roman"/>
          <w:b w:val="false"/>
          <w:i w:val="false"/>
          <w:color w:val="000000"/>
          <w:sz w:val="28"/>
        </w:rPr>
        <w:t>
      6) Қазақстан Республикасының бейрезидент банкінің тиісті басқару органына Қазақстан Республикасының бейрезидент банкінің ішкі құжаттарында және Қағидаларда белгіленген Қазақстан Республикасының бейрезидент банкі филиалының басшы қызметкелерінің жұмыс сапасын бақылау және бағалау үшін қажетті ақпаратты ұсыну, оған мыналар:</w:t>
      </w:r>
    </w:p>
    <w:bookmarkEnd w:id="450"/>
    <w:bookmarkStart w:name="z458" w:id="451"/>
    <w:p>
      <w:pPr>
        <w:spacing w:after="0"/>
        <w:ind w:left="0"/>
        <w:jc w:val="both"/>
      </w:pPr>
      <w:r>
        <w:rPr>
          <w:rFonts w:ascii="Times New Roman"/>
          <w:b w:val="false"/>
          <w:i w:val="false"/>
          <w:color w:val="000000"/>
          <w:sz w:val="28"/>
        </w:rPr>
        <w:t>
      Қазақстан Республикасының бейрезидент банкі филиалының басшы қызметкерлерінің Қазақстан Республикасының бейрезидент банкі филиалының стратегиясында белгіленген мақсаттарға оларға қол жеткізу үшін кедергі келтіретін себептер болса (бар болған жағдайда), көрсете отырып қол жеткізуі;</w:t>
      </w:r>
    </w:p>
    <w:bookmarkEnd w:id="451"/>
    <w:bookmarkStart w:name="z459" w:id="452"/>
    <w:p>
      <w:pPr>
        <w:spacing w:after="0"/>
        <w:ind w:left="0"/>
        <w:jc w:val="both"/>
      </w:pPr>
      <w:r>
        <w:rPr>
          <w:rFonts w:ascii="Times New Roman"/>
          <w:b w:val="false"/>
          <w:i w:val="false"/>
          <w:color w:val="000000"/>
          <w:sz w:val="28"/>
        </w:rPr>
        <w:t>
      Қазақстан Республикасының бейрезидент банкі филиалы қызметінің Қазақстан Республикасының бейрезидент банкінің тиісті басқару органы бекіткен стратегиялар мен саясатқа сәйкес келуі;</w:t>
      </w:r>
    </w:p>
    <w:bookmarkEnd w:id="452"/>
    <w:bookmarkStart w:name="z460" w:id="453"/>
    <w:p>
      <w:pPr>
        <w:spacing w:after="0"/>
        <w:ind w:left="0"/>
        <w:jc w:val="both"/>
      </w:pPr>
      <w:r>
        <w:rPr>
          <w:rFonts w:ascii="Times New Roman"/>
          <w:b w:val="false"/>
          <w:i w:val="false"/>
          <w:color w:val="000000"/>
          <w:sz w:val="28"/>
        </w:rPr>
        <w:t>
      Қазақстан Республикасының бейрезидент банкі филиалы қызметінің нәтижелері және оның қаржылық жай-күйі, оның ішінде Қазақстан Республикасының бейрезидент банкі филиалы кірістілігінің орнықтылығы (құбылмалығы) туралы ақпарат;</w:t>
      </w:r>
    </w:p>
    <w:bookmarkEnd w:id="453"/>
    <w:bookmarkStart w:name="z461" w:id="454"/>
    <w:p>
      <w:pPr>
        <w:spacing w:after="0"/>
        <w:ind w:left="0"/>
        <w:jc w:val="both"/>
      </w:pPr>
      <w:r>
        <w:rPr>
          <w:rFonts w:ascii="Times New Roman"/>
          <w:b w:val="false"/>
          <w:i w:val="false"/>
          <w:color w:val="000000"/>
          <w:sz w:val="28"/>
        </w:rPr>
        <w:t>
      Қазақстан Республикасының бейрезидент банкінің филиалы қабылдайтын шешімдердің Қазақстан Республикасының бейрезидент банкінің тиісті басқару органы бекіткен рәсімдерге, процестерге және саясатқа сәйкес келмеуі;</w:t>
      </w:r>
    </w:p>
    <w:bookmarkEnd w:id="454"/>
    <w:bookmarkStart w:name="z462" w:id="455"/>
    <w:p>
      <w:pPr>
        <w:spacing w:after="0"/>
        <w:ind w:left="0"/>
        <w:jc w:val="both"/>
      </w:pPr>
      <w:r>
        <w:rPr>
          <w:rFonts w:ascii="Times New Roman"/>
          <w:b w:val="false"/>
          <w:i w:val="false"/>
          <w:color w:val="000000"/>
          <w:sz w:val="28"/>
        </w:rPr>
        <w:t>
      тәуекел дәрежесінің бекітілген деңгейлерден асып түсуі және оларды бұзу себептері;</w:t>
      </w:r>
    </w:p>
    <w:bookmarkEnd w:id="455"/>
    <w:bookmarkStart w:name="z463" w:id="456"/>
    <w:p>
      <w:pPr>
        <w:spacing w:after="0"/>
        <w:ind w:left="0"/>
        <w:jc w:val="both"/>
      </w:pPr>
      <w:r>
        <w:rPr>
          <w:rFonts w:ascii="Times New Roman"/>
          <w:b w:val="false"/>
          <w:i w:val="false"/>
          <w:color w:val="000000"/>
          <w:sz w:val="28"/>
        </w:rPr>
        <w:t>
      комплаенс-бақылау, тәуекелдерді басқару, ішкі бақылау, ішкі аудит бойынша бөлімшелер және сыртқы аудит пен уәкілетті орган анықтаған бұзушылықтар мен кемшіліктерді Қазақстан Республикасының бейрезидент банкі филиалының басшы қызметкерлерінің уақтылы, толық және сапалы жоюы туралы, сондай-ақ олардың ұсынымдарының орындалуы туралы ақпарат;</w:t>
      </w:r>
    </w:p>
    <w:bookmarkEnd w:id="456"/>
    <w:bookmarkStart w:name="z464" w:id="457"/>
    <w:p>
      <w:pPr>
        <w:spacing w:after="0"/>
        <w:ind w:left="0"/>
        <w:jc w:val="both"/>
      </w:pPr>
      <w:r>
        <w:rPr>
          <w:rFonts w:ascii="Times New Roman"/>
          <w:b w:val="false"/>
          <w:i w:val="false"/>
          <w:color w:val="000000"/>
          <w:sz w:val="28"/>
        </w:rPr>
        <w:t>
      қате, толық емес және рұқсатсыз орындалған операцияларды, активтердің сақталуын қамтамасыз ету бойынша қызметтегі кемшіліктерді, Қазақстан Республикасының бейрезидент банкі филиалының бухгалтерлік есебінің деректері бойынша есептілікті және реттеушілік есептілікті қалыптастыру кезіндегі қателерді, Қазақстан Республикасының бейрезидент банкі филиалының ішкі құжаттарындағы,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және төлем жүйелері туралы, әлеуметтік қорғау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бұзушылықтарды, оның ішінде Қазақстан Республикасының бейрезидент банкі филиалымен ерекше қарым-қатынастағы адамдарға қатысты уақтылы анықтау бөлігінде ішкі бақылаудың жай-күйі туралы ақпарат;</w:t>
      </w:r>
    </w:p>
    <w:bookmarkEnd w:id="457"/>
    <w:bookmarkStart w:name="z465" w:id="458"/>
    <w:p>
      <w:pPr>
        <w:spacing w:after="0"/>
        <w:ind w:left="0"/>
        <w:jc w:val="both"/>
      </w:pPr>
      <w:r>
        <w:rPr>
          <w:rFonts w:ascii="Times New Roman"/>
          <w:b w:val="false"/>
          <w:i w:val="false"/>
          <w:color w:val="000000"/>
          <w:sz w:val="28"/>
        </w:rPr>
        <w:t>
      7) Қазақстан Республикасының бейрезидент банкі филиалының банктік қызметтерді ұсыну процесінде пайда болатын клиенттердің жолданымдарын қараудың ішкі тәртібі талаптарын сақтауының мониторингін жүзеге асыру үшін жауапты болады.</w:t>
      </w:r>
    </w:p>
    <w:bookmarkEnd w:id="458"/>
    <w:bookmarkStart w:name="z466" w:id="459"/>
    <w:p>
      <w:pPr>
        <w:spacing w:after="0"/>
        <w:ind w:left="0"/>
        <w:jc w:val="both"/>
      </w:pPr>
      <w:r>
        <w:rPr>
          <w:rFonts w:ascii="Times New Roman"/>
          <w:b w:val="false"/>
          <w:i w:val="false"/>
          <w:color w:val="000000"/>
          <w:sz w:val="28"/>
        </w:rPr>
        <w:t>
      Қазақстан Республикасының бейрезидент банкінің тиісті атқарушы органы Қазақстан Республикасының бейрезидент банкінің және Қазақстан Республикасының бейрезидент банкі филиалының бекітілген ұйымдық құрылымы шеңберінде алқалы органдарға Қазақстан Республикасының бейрезидент банкі филиалының қызметкерлеріне берілген міндеттерді тиісінше орындауға жауапты.</w:t>
      </w:r>
    </w:p>
    <w:bookmarkEnd w:id="459"/>
    <w:bookmarkStart w:name="z467" w:id="460"/>
    <w:p>
      <w:pPr>
        <w:spacing w:after="0"/>
        <w:ind w:left="0"/>
        <w:jc w:val="both"/>
      </w:pPr>
      <w:r>
        <w:rPr>
          <w:rFonts w:ascii="Times New Roman"/>
          <w:b w:val="false"/>
          <w:i w:val="false"/>
          <w:color w:val="000000"/>
          <w:sz w:val="28"/>
        </w:rPr>
        <w:t>
      Банктің Басқармасы банктің бекітілген ұйымдық құрылымы шеңберінде банктің алқалы органдарына немесе қызметкерлеріне берілген міндеттердің тиісінше орындалуына жауапты.</w:t>
      </w:r>
    </w:p>
    <w:bookmarkEnd w:id="460"/>
    <w:bookmarkStart w:name="z468" w:id="461"/>
    <w:p>
      <w:pPr>
        <w:spacing w:after="0"/>
        <w:ind w:left="0"/>
        <w:jc w:val="both"/>
      </w:pPr>
      <w:r>
        <w:rPr>
          <w:rFonts w:ascii="Times New Roman"/>
          <w:b w:val="false"/>
          <w:i w:val="false"/>
          <w:color w:val="000000"/>
          <w:sz w:val="28"/>
        </w:rPr>
        <w:t>
      Осы тармақтың бірінші бөлігінің 13), 14), 15), 16), 17), 18), 19) және 20) тармақшаларында және екінші бөлігінің 11), 12), 13), 14), 15), 16), 17) және 18) тармақшаларында көзделген талаптар Қазақстан Республикасының бейрезидент банктерінің еншілес ұйымдары болып табылатын, ESG-тәуекелдерді, экологиялық және әлеуметтік тәуекелдерді бағалау және басқару, сондай-ақ орнықты даму (ESG) және экологиялық және әлеуметтік тәуекелдер туралы есептер бойынша шоғырландырылған есептерді жариялайтын, Қазақстан Республикасының бейрезидент банктерінің еншілес ұйымдарына таралатын ESG-тәуекелдер, экологиялық және әлеуметтік тәуекелдер туралы ақпаратты ашу жөніндегі бекітілген саясаттары мен рәсімдері бар банктерге қолданылмайды.</w:t>
      </w:r>
    </w:p>
    <w:bookmarkEnd w:id="461"/>
    <w:bookmarkStart w:name="z469" w:id="462"/>
    <w:p>
      <w:pPr>
        <w:spacing w:after="0"/>
        <w:ind w:left="0"/>
        <w:jc w:val="both"/>
      </w:pPr>
      <w:r>
        <w:rPr>
          <w:rFonts w:ascii="Times New Roman"/>
          <w:b w:val="false"/>
          <w:i w:val="false"/>
          <w:color w:val="000000"/>
          <w:sz w:val="28"/>
        </w:rPr>
        <w:t>
      34. Банктің директорлар кеңесі директорлар кеңесімен өзара іс-қимылды жүзеге асыратын жеткілікті өкілеттіктерге, тәуелсіздікке және ресурстарға ие тәуекел-менеджменті басшысы жетекшілік ететін және (немесе) басқаратын тәуекелдерді басқару бөлімшесінің (бөлімшелерінің) болуын қамтамасыз етеді.</w:t>
      </w:r>
    </w:p>
    <w:bookmarkEnd w:id="462"/>
    <w:bookmarkStart w:name="z470" w:id="463"/>
    <w:p>
      <w:pPr>
        <w:spacing w:after="0"/>
        <w:ind w:left="0"/>
        <w:jc w:val="both"/>
      </w:pPr>
      <w:r>
        <w:rPr>
          <w:rFonts w:ascii="Times New Roman"/>
          <w:b w:val="false"/>
          <w:i w:val="false"/>
          <w:color w:val="000000"/>
          <w:sz w:val="28"/>
        </w:rPr>
        <w:t>
      Тәуекелдерді басқару бөлімшесі (бөлімшелері) мынадай, олармен шектелмей, келесі функцияларды орындайды:</w:t>
      </w:r>
    </w:p>
    <w:bookmarkEnd w:id="463"/>
    <w:bookmarkStart w:name="z471" w:id="464"/>
    <w:p>
      <w:pPr>
        <w:spacing w:after="0"/>
        <w:ind w:left="0"/>
        <w:jc w:val="both"/>
      </w:pPr>
      <w:r>
        <w:rPr>
          <w:rFonts w:ascii="Times New Roman"/>
          <w:b w:val="false"/>
          <w:i w:val="false"/>
          <w:color w:val="000000"/>
          <w:sz w:val="28"/>
        </w:rPr>
        <w:t>
      1) тәуекелдерді басқару саясаты мен рәсімдерін, тәуекел дәрежесінің стратегиясын және тәуекел дәрежесі деңгейлерін анықтауды қоса алғанда, тәуекелдерді басқару жүйесін әзірлеу;</w:t>
      </w:r>
    </w:p>
    <w:bookmarkEnd w:id="464"/>
    <w:bookmarkStart w:name="z472" w:id="465"/>
    <w:p>
      <w:pPr>
        <w:spacing w:after="0"/>
        <w:ind w:left="0"/>
        <w:jc w:val="both"/>
      </w:pPr>
      <w:r>
        <w:rPr>
          <w:rFonts w:ascii="Times New Roman"/>
          <w:b w:val="false"/>
          <w:i w:val="false"/>
          <w:color w:val="000000"/>
          <w:sz w:val="28"/>
        </w:rPr>
        <w:t>
      2) Қағидалардың 11-тарауына сәйкес экологиялық және әлеуметтік тәуекелдерді басқару жүйесін әзірлеу;</w:t>
      </w:r>
    </w:p>
    <w:bookmarkEnd w:id="465"/>
    <w:bookmarkStart w:name="z473" w:id="466"/>
    <w:p>
      <w:pPr>
        <w:spacing w:after="0"/>
        <w:ind w:left="0"/>
        <w:jc w:val="both"/>
      </w:pPr>
      <w:r>
        <w:rPr>
          <w:rFonts w:ascii="Times New Roman"/>
          <w:b w:val="false"/>
          <w:i w:val="false"/>
          <w:color w:val="000000"/>
          <w:sz w:val="28"/>
        </w:rPr>
        <w:t>
      3) банк қызметіне тән маңызды ағымдағы және әлеуетті тәуекелдерді, оның ішінде қадағалап стресс-тестілеу және ішкі стресс-тестілеу аясына енген банктер үшін қадағалап стресс-тестілеу арқылы анықтау;</w:t>
      </w:r>
    </w:p>
    <w:bookmarkEnd w:id="466"/>
    <w:bookmarkStart w:name="z474" w:id="467"/>
    <w:p>
      <w:pPr>
        <w:spacing w:after="0"/>
        <w:ind w:left="0"/>
        <w:jc w:val="both"/>
      </w:pPr>
      <w:r>
        <w:rPr>
          <w:rFonts w:ascii="Times New Roman"/>
          <w:b w:val="false"/>
          <w:i w:val="false"/>
          <w:color w:val="000000"/>
          <w:sz w:val="28"/>
        </w:rPr>
        <w:t>
      4) тәуекелдерді бағалау және тәуекел дәрежесінің (дәрежелерінің) біріктірілген деңгейін анықтау;</w:t>
      </w:r>
    </w:p>
    <w:bookmarkEnd w:id="467"/>
    <w:bookmarkStart w:name="z475" w:id="468"/>
    <w:p>
      <w:pPr>
        <w:spacing w:after="0"/>
        <w:ind w:left="0"/>
        <w:jc w:val="both"/>
      </w:pPr>
      <w:r>
        <w:rPr>
          <w:rFonts w:ascii="Times New Roman"/>
          <w:b w:val="false"/>
          <w:i w:val="false"/>
          <w:color w:val="000000"/>
          <w:sz w:val="28"/>
        </w:rPr>
        <w:t>
      5) кейін тәуекелдерді басқару жөніндегі комитеттің қарауына және банктің директорлар кеңесінің бекітуіне шығару үшін тәуекел дәрежесінің деңгейлерін, тәуекел дәрежесі деңгейлерінің сақталу мониторингін әзірлеу;</w:t>
      </w:r>
    </w:p>
    <w:bookmarkEnd w:id="468"/>
    <w:bookmarkStart w:name="z476" w:id="469"/>
    <w:p>
      <w:pPr>
        <w:spacing w:after="0"/>
        <w:ind w:left="0"/>
        <w:jc w:val="both"/>
      </w:pPr>
      <w:r>
        <w:rPr>
          <w:rFonts w:ascii="Times New Roman"/>
          <w:b w:val="false"/>
          <w:i w:val="false"/>
          <w:color w:val="000000"/>
          <w:sz w:val="28"/>
        </w:rPr>
        <w:t>
      6) тәуекел дәрежесі деңгейлерінің бұзушылықтарын анықтауға бағытталған ерте ескерту жүйелерін және триггерлерді әзірлеу;</w:t>
      </w:r>
    </w:p>
    <w:bookmarkEnd w:id="469"/>
    <w:bookmarkStart w:name="z477" w:id="470"/>
    <w:p>
      <w:pPr>
        <w:spacing w:after="0"/>
        <w:ind w:left="0"/>
        <w:jc w:val="both"/>
      </w:pPr>
      <w:r>
        <w:rPr>
          <w:rFonts w:ascii="Times New Roman"/>
          <w:b w:val="false"/>
          <w:i w:val="false"/>
          <w:color w:val="000000"/>
          <w:sz w:val="28"/>
        </w:rPr>
        <w:t>
      7) басқармаға, тәуекелдерді басқару комитетіне және банктің директорлар кеңесіне басқарушылық есептілік ұсыну;</w:t>
      </w:r>
    </w:p>
    <w:bookmarkEnd w:id="470"/>
    <w:bookmarkStart w:name="z478" w:id="471"/>
    <w:p>
      <w:pPr>
        <w:spacing w:after="0"/>
        <w:ind w:left="0"/>
        <w:jc w:val="both"/>
      </w:pPr>
      <w:r>
        <w:rPr>
          <w:rFonts w:ascii="Times New Roman"/>
          <w:b w:val="false"/>
          <w:i w:val="false"/>
          <w:color w:val="000000"/>
          <w:sz w:val="28"/>
        </w:rPr>
        <w:t>
      8) экологиялық және әлеуметтік тәуекелдерді кешенді бағалауды (ESDD) қамтамасыз ету;</w:t>
      </w:r>
    </w:p>
    <w:bookmarkEnd w:id="471"/>
    <w:bookmarkStart w:name="z479" w:id="472"/>
    <w:p>
      <w:pPr>
        <w:spacing w:after="0"/>
        <w:ind w:left="0"/>
        <w:jc w:val="both"/>
      </w:pPr>
      <w:r>
        <w:rPr>
          <w:rFonts w:ascii="Times New Roman"/>
          <w:b w:val="false"/>
          <w:i w:val="false"/>
          <w:color w:val="000000"/>
          <w:sz w:val="28"/>
        </w:rPr>
        <w:t>
      9) экологиялық және әлеуметтік тәуекелдерді кешенді бағалаудың (ESDD) нәтижелерін талдау, оның ішінде талаптарға сәйкестігін тексеру және тәуекелдерді санаттау;</w:t>
      </w:r>
    </w:p>
    <w:bookmarkEnd w:id="472"/>
    <w:bookmarkStart w:name="z480" w:id="473"/>
    <w:p>
      <w:pPr>
        <w:spacing w:after="0"/>
        <w:ind w:left="0"/>
        <w:jc w:val="both"/>
      </w:pPr>
      <w:r>
        <w:rPr>
          <w:rFonts w:ascii="Times New Roman"/>
          <w:b w:val="false"/>
          <w:i w:val="false"/>
          <w:color w:val="000000"/>
          <w:sz w:val="28"/>
        </w:rPr>
        <w:t>
      10) орта немесе жоғары деңгейдегі экологиялық және әлеуметтік тәуекелдері бар жобаларды қарау немесе оларды соңғы шешім қабылдау үшін басқарма немесе Қазақстан Республикасындағы бейрезидент банктің атқарушы органының қарауына жіберу.</w:t>
      </w:r>
    </w:p>
    <w:bookmarkEnd w:id="473"/>
    <w:bookmarkStart w:name="z481" w:id="474"/>
    <w:p>
      <w:pPr>
        <w:spacing w:after="0"/>
        <w:ind w:left="0"/>
        <w:jc w:val="both"/>
      </w:pPr>
      <w:r>
        <w:rPr>
          <w:rFonts w:ascii="Times New Roman"/>
          <w:b w:val="false"/>
          <w:i w:val="false"/>
          <w:color w:val="000000"/>
          <w:sz w:val="28"/>
        </w:rPr>
        <w:t>
      Тәуекел дәрежесінің деңгейлерін әзірлеу және әрі қарай тәуекелдерді басқару жөніндегі комитеттің қарауына шығару, банктің директорлар кеңесінің бекітуі бөлігінде осы тармақтың екінші бөлігінің 1) және 5) тармақшаларының, сондай-ақ осы тармақтың екінші бөлігінің 6) тармақшасының ережелері Қазақстан Республикасының бейрезидент банкінің филиалына қолданылмайды.</w:t>
      </w:r>
    </w:p>
    <w:bookmarkEnd w:id="474"/>
    <w:bookmarkStart w:name="z482" w:id="475"/>
    <w:p>
      <w:pPr>
        <w:spacing w:after="0"/>
        <w:ind w:left="0"/>
        <w:jc w:val="both"/>
      </w:pPr>
      <w:r>
        <w:rPr>
          <w:rFonts w:ascii="Times New Roman"/>
          <w:b w:val="false"/>
          <w:i w:val="false"/>
          <w:color w:val="000000"/>
          <w:sz w:val="28"/>
        </w:rPr>
        <w:t>
      Осы тармақтың екінші бөлігінің 2), 8), 9) және 10) тармақшаларында көрсетілген талаптар Қазақстан Республикасының бейрезидент банктерінің еншілес ұйымдары болып табылатын, ESG-тәуекелдерді, экологиялық және әлеуметтік тәуекелдерді бағалау және басқару, сондай-ақ орнықты даму (ESG) және экологиялық және әлеуметтік тәуекелдер туралы есептер бойынша шоғырландырылған есептерді жариялайтын, Қазақстан Республикасының бейрезидент банктерінің еншілес ұйымдарына таралатын ESG-тәуекелдер, экологиялық және әлеуметтік тәуекелдер туралы ақпаратты ашу жөніндегі бекітілген саясаттары мен рәсімдері бар банктерге қолданылмайды.</w:t>
      </w:r>
    </w:p>
    <w:bookmarkEnd w:id="475"/>
    <w:bookmarkStart w:name="z483" w:id="476"/>
    <w:p>
      <w:pPr>
        <w:spacing w:after="0"/>
        <w:ind w:left="0"/>
        <w:jc w:val="both"/>
      </w:pPr>
      <w:r>
        <w:rPr>
          <w:rFonts w:ascii="Times New Roman"/>
          <w:b w:val="false"/>
          <w:i w:val="false"/>
          <w:color w:val="000000"/>
          <w:sz w:val="28"/>
        </w:rPr>
        <w:t>
      35. Банктің директорлар кеңесі бөлімшенің және (немесе) орнықты даму жөніндегі уәкілетті тұлғаның, банк басқармасының жетекшілік ететін мүшесінің және (немесе) орнықты даму жөніндегі директордың (Chief Sustainability Officer (Чиф Састейнабилити Оффисер) бар болуын қамтамасыз етеді.</w:t>
      </w:r>
    </w:p>
    <w:bookmarkEnd w:id="476"/>
    <w:bookmarkStart w:name="z484" w:id="477"/>
    <w:p>
      <w:pPr>
        <w:spacing w:after="0"/>
        <w:ind w:left="0"/>
        <w:jc w:val="both"/>
      </w:pPr>
      <w:r>
        <w:rPr>
          <w:rFonts w:ascii="Times New Roman"/>
          <w:b w:val="false"/>
          <w:i w:val="false"/>
          <w:color w:val="000000"/>
          <w:sz w:val="28"/>
        </w:rPr>
        <w:t>
      Орнықты даму жөніндегі бөлімше және (немесе) жауапты уәкілетті тұлға, мынадай функцияларды орындайды, олармен шектелмейді:</w:t>
      </w:r>
    </w:p>
    <w:bookmarkEnd w:id="477"/>
    <w:bookmarkStart w:name="z485" w:id="478"/>
    <w:p>
      <w:pPr>
        <w:spacing w:after="0"/>
        <w:ind w:left="0"/>
        <w:jc w:val="both"/>
      </w:pPr>
      <w:r>
        <w:rPr>
          <w:rFonts w:ascii="Times New Roman"/>
          <w:b w:val="false"/>
          <w:i w:val="false"/>
          <w:color w:val="000000"/>
          <w:sz w:val="28"/>
        </w:rPr>
        <w:t>
      1) банктің қызметінде орнықты даму (ESG) тәжірибелерін және тәсілдерін енгізу;</w:t>
      </w:r>
    </w:p>
    <w:bookmarkEnd w:id="478"/>
    <w:bookmarkStart w:name="z486" w:id="479"/>
    <w:p>
      <w:pPr>
        <w:spacing w:after="0"/>
        <w:ind w:left="0"/>
        <w:jc w:val="both"/>
      </w:pPr>
      <w:r>
        <w:rPr>
          <w:rFonts w:ascii="Times New Roman"/>
          <w:b w:val="false"/>
          <w:i w:val="false"/>
          <w:color w:val="000000"/>
          <w:sz w:val="28"/>
        </w:rPr>
        <w:t>
      2) бірақ клиенттерді кредиттеу кезінде экологиялық және әлеуметтік тәуекелдерді басқару құжаттары мен банк экологиялық және әлеуметтік тәуекелдерді басқару жүйесін қоспағанда, ESG бойынша ішкі құжаттарды әзірлеу;</w:t>
      </w:r>
    </w:p>
    <w:bookmarkEnd w:id="479"/>
    <w:bookmarkStart w:name="z487" w:id="480"/>
    <w:p>
      <w:pPr>
        <w:spacing w:after="0"/>
        <w:ind w:left="0"/>
        <w:jc w:val="both"/>
      </w:pPr>
      <w:r>
        <w:rPr>
          <w:rFonts w:ascii="Times New Roman"/>
          <w:b w:val="false"/>
          <w:i w:val="false"/>
          <w:color w:val="000000"/>
          <w:sz w:val="28"/>
        </w:rPr>
        <w:t>
      3) орнықты даму (ESG) бойынша ақпаратты банктің басқармасына және директорлар кеңесіне сұрату бойынша ұсыну;</w:t>
      </w:r>
    </w:p>
    <w:bookmarkEnd w:id="480"/>
    <w:bookmarkStart w:name="z488" w:id="481"/>
    <w:p>
      <w:pPr>
        <w:spacing w:after="0"/>
        <w:ind w:left="0"/>
        <w:jc w:val="both"/>
      </w:pPr>
      <w:r>
        <w:rPr>
          <w:rFonts w:ascii="Times New Roman"/>
          <w:b w:val="false"/>
          <w:i w:val="false"/>
          <w:color w:val="000000"/>
          <w:sz w:val="28"/>
        </w:rPr>
        <w:t>
      4) банк қызметкерлерін орнықты даму, экологиялық және әлеуметтік тәуекелдер мәселелері бойынша жүйелі оқыту ұйымдастыру және тұрақты даму тақырыбына қатысты барлық тренингтердің мазмұнын үнемі жаңартып отыру;</w:t>
      </w:r>
    </w:p>
    <w:bookmarkEnd w:id="481"/>
    <w:bookmarkStart w:name="z489" w:id="482"/>
    <w:p>
      <w:pPr>
        <w:spacing w:after="0"/>
        <w:ind w:left="0"/>
        <w:jc w:val="both"/>
      </w:pPr>
      <w:r>
        <w:rPr>
          <w:rFonts w:ascii="Times New Roman"/>
          <w:b w:val="false"/>
          <w:i w:val="false"/>
          <w:color w:val="000000"/>
          <w:sz w:val="28"/>
        </w:rPr>
        <w:t>
      5) орнықты даму (ESG) бойынша есептің дайындалуын үйлестіру.</w:t>
      </w:r>
    </w:p>
    <w:bookmarkEnd w:id="482"/>
    <w:bookmarkStart w:name="z490" w:id="483"/>
    <w:p>
      <w:pPr>
        <w:spacing w:after="0"/>
        <w:ind w:left="0"/>
        <w:jc w:val="both"/>
      </w:pPr>
      <w:r>
        <w:rPr>
          <w:rFonts w:ascii="Times New Roman"/>
          <w:b w:val="false"/>
          <w:i w:val="false"/>
          <w:color w:val="000000"/>
          <w:sz w:val="28"/>
        </w:rPr>
        <w:t>
      Осы тармақтың екінші бөлігінде көрсетілген талаптар Қазақстан Республикасының бейрезидент банктерінің еншілес ұйымдары болып табылатын, ESG-тәуекелдерді, экологиялық және әлеуметтік тәуекелдерді бағалау және басқару, сондай-ақ орнықты даму (ESG) және экологиялық және әлеуметтік тәуекелдер туралы есептер бойынша шоғырландырылған есептерді жариялайтын, Қазақстан Республикасының бейрезидент банктерінің еншілес ұйымдарына таралатын ESG-тәуекелдер, экологиялық және әлеуметтік тәуекелдер туралы ақпаратты ашу жөніндегі бекітілген саясаттары мен рәсімдері бар банктерге қолданылмайды.</w:t>
      </w:r>
    </w:p>
    <w:bookmarkEnd w:id="483"/>
    <w:bookmarkStart w:name="z491" w:id="484"/>
    <w:p>
      <w:pPr>
        <w:spacing w:after="0"/>
        <w:ind w:left="0"/>
        <w:jc w:val="both"/>
      </w:pPr>
      <w:r>
        <w:rPr>
          <w:rFonts w:ascii="Times New Roman"/>
          <w:b w:val="false"/>
          <w:i w:val="false"/>
          <w:color w:val="000000"/>
          <w:sz w:val="28"/>
        </w:rPr>
        <w:t>
      36. Банк тәуекел-менеджмент басшысы лауазымына тағайындау туралы шешім қабылдағанда, кандидаттың келесі талаптардың біріне сәйкестігін тексереді:</w:t>
      </w:r>
    </w:p>
    <w:bookmarkEnd w:id="484"/>
    <w:bookmarkStart w:name="z492" w:id="485"/>
    <w:p>
      <w:pPr>
        <w:spacing w:after="0"/>
        <w:ind w:left="0"/>
        <w:jc w:val="both"/>
      </w:pPr>
      <w:r>
        <w:rPr>
          <w:rFonts w:ascii="Times New Roman"/>
          <w:b w:val="false"/>
          <w:i w:val="false"/>
          <w:color w:val="000000"/>
          <w:sz w:val="28"/>
        </w:rPr>
        <w:t>
      банктік қызмет саласында тәуекелдерді басқару функцияларын жүзеге асыруға және (немесе) тәуекелдерді басқару әдіснамасын әзірлеуге байланысты кемінде 5 (бес) жыл жұмыс өтілінің болуы, бұл тәуекелдерді басқару басшысының өкілеттіктерін тиісінше орындау үшін жеткілікті болуы тиіс;</w:t>
      </w:r>
    </w:p>
    <w:bookmarkEnd w:id="485"/>
    <w:bookmarkStart w:name="z493" w:id="486"/>
    <w:p>
      <w:pPr>
        <w:spacing w:after="0"/>
        <w:ind w:left="0"/>
        <w:jc w:val="both"/>
      </w:pPr>
      <w:r>
        <w:rPr>
          <w:rFonts w:ascii="Times New Roman"/>
          <w:b w:val="false"/>
          <w:i w:val="false"/>
          <w:color w:val="000000"/>
          <w:sz w:val="28"/>
        </w:rPr>
        <w:t>
      қаржы нарығын және қаржы ұйымдарын реттеу, бақылау және қадағалау саласында кемінде 5 (бес) жыл жұмыс өтілінің болуы.</w:t>
      </w:r>
    </w:p>
    <w:bookmarkEnd w:id="486"/>
    <w:bookmarkStart w:name="z494" w:id="487"/>
    <w:p>
      <w:pPr>
        <w:spacing w:after="0"/>
        <w:ind w:left="0"/>
        <w:jc w:val="both"/>
      </w:pPr>
      <w:r>
        <w:rPr>
          <w:rFonts w:ascii="Times New Roman"/>
          <w:b w:val="false"/>
          <w:i w:val="false"/>
          <w:color w:val="000000"/>
          <w:sz w:val="28"/>
        </w:rPr>
        <w:t>
      Тәуекел-менеджментінің біліктілігі мен кәсіби тәжірибесі таңдалған бизнес модельге, қызметтің ауқымына, операциялардың түрлері мен күрделілігіне, тәуекел-бейініне сәйкес келеді. Тәуекел-менеджменті басшысының тәуелсіздігі мыналармен:</w:t>
      </w:r>
    </w:p>
    <w:bookmarkEnd w:id="487"/>
    <w:bookmarkStart w:name="z495" w:id="488"/>
    <w:p>
      <w:pPr>
        <w:spacing w:after="0"/>
        <w:ind w:left="0"/>
        <w:jc w:val="both"/>
      </w:pPr>
      <w:r>
        <w:rPr>
          <w:rFonts w:ascii="Times New Roman"/>
          <w:b w:val="false"/>
          <w:i w:val="false"/>
          <w:color w:val="000000"/>
          <w:sz w:val="28"/>
        </w:rPr>
        <w:t>
      1) бағыныстылығына қарамастан, тәуекел-менеджмент басшысы лауазымына банктің директорлар кеңесі тағайындайды және босатады;</w:t>
      </w:r>
    </w:p>
    <w:bookmarkEnd w:id="488"/>
    <w:bookmarkStart w:name="z496" w:id="489"/>
    <w:p>
      <w:pPr>
        <w:spacing w:after="0"/>
        <w:ind w:left="0"/>
        <w:jc w:val="both"/>
      </w:pPr>
      <w:r>
        <w:rPr>
          <w:rFonts w:ascii="Times New Roman"/>
          <w:b w:val="false"/>
          <w:i w:val="false"/>
          <w:color w:val="000000"/>
          <w:sz w:val="28"/>
        </w:rPr>
        <w:t>
      2) тәуекел-менеджмент басшысы басқарманың қатысуынсыз, банктің директорлар кеңесіне кедергісіз кіре алады;</w:t>
      </w:r>
    </w:p>
    <w:bookmarkEnd w:id="489"/>
    <w:bookmarkStart w:name="z497" w:id="490"/>
    <w:p>
      <w:pPr>
        <w:spacing w:after="0"/>
        <w:ind w:left="0"/>
        <w:jc w:val="both"/>
      </w:pPr>
      <w:r>
        <w:rPr>
          <w:rFonts w:ascii="Times New Roman"/>
          <w:b w:val="false"/>
          <w:i w:val="false"/>
          <w:color w:val="000000"/>
          <w:sz w:val="28"/>
        </w:rPr>
        <w:t>
      3) тәуекел-менеджмент басшысы өз міндеттерін орындау үшін қажетті кез келген ақпаратқа қол жеткізе алады;</w:t>
      </w:r>
    </w:p>
    <w:bookmarkEnd w:id="490"/>
    <w:bookmarkStart w:name="z498" w:id="491"/>
    <w:p>
      <w:pPr>
        <w:spacing w:after="0"/>
        <w:ind w:left="0"/>
        <w:jc w:val="both"/>
      </w:pPr>
      <w:r>
        <w:rPr>
          <w:rFonts w:ascii="Times New Roman"/>
          <w:b w:val="false"/>
          <w:i w:val="false"/>
          <w:color w:val="000000"/>
          <w:sz w:val="28"/>
        </w:rPr>
        <w:t>
      4) тәуекел-менеджмент басшысы бас операциялық директор, қаржы директоры, банктің операциялық қызметінің басқа ұқсас функцияларын (андеррайтингті, кепіл қызметін қоспағанда), ішкі аудит бөлімшесінің басшысы лауазымын қоса атқармайды.</w:t>
      </w:r>
    </w:p>
    <w:bookmarkEnd w:id="491"/>
    <w:bookmarkStart w:name="z499" w:id="492"/>
    <w:p>
      <w:pPr>
        <w:spacing w:after="0"/>
        <w:ind w:left="0"/>
        <w:jc w:val="both"/>
      </w:pPr>
      <w:r>
        <w:rPr>
          <w:rFonts w:ascii="Times New Roman"/>
          <w:b w:val="false"/>
          <w:i w:val="false"/>
          <w:color w:val="000000"/>
          <w:sz w:val="28"/>
        </w:rPr>
        <w:t>
      Тәуекел-менеджменті басшысының және директорлар кеңесі және (немесе) тәуекелдерді басқару комитеті арасындағы өзара іс-әрекеттестік тұрақты негізде жүзеге асырылады.</w:t>
      </w:r>
    </w:p>
    <w:bookmarkEnd w:id="492"/>
    <w:bookmarkStart w:name="z500" w:id="493"/>
    <w:p>
      <w:pPr>
        <w:spacing w:after="0"/>
        <w:ind w:left="0"/>
        <w:jc w:val="both"/>
      </w:pPr>
      <w:r>
        <w:rPr>
          <w:rFonts w:ascii="Times New Roman"/>
          <w:b w:val="false"/>
          <w:i w:val="false"/>
          <w:color w:val="000000"/>
          <w:sz w:val="28"/>
        </w:rPr>
        <w:t>
      Тәуекел-менеджментінің басшысын лауазымынан босату туралы қабылданған шешім туралы ақпарат уәкілетті органға беріледі. Уәкілетті органның сұратуы бойынша банктің директорлар кеңесі мұндай шешім қабылдау себептерінің негіздерін ұсынады.</w:t>
      </w:r>
    </w:p>
    <w:bookmarkEnd w:id="493"/>
    <w:bookmarkStart w:name="z501" w:id="494"/>
    <w:p>
      <w:pPr>
        <w:spacing w:after="0"/>
        <w:ind w:left="0"/>
        <w:jc w:val="both"/>
      </w:pPr>
      <w:r>
        <w:rPr>
          <w:rFonts w:ascii="Times New Roman"/>
          <w:b w:val="false"/>
          <w:i w:val="false"/>
          <w:color w:val="000000"/>
          <w:sz w:val="28"/>
        </w:rPr>
        <w:t>
      37. Тәуекелдерді анықтау, өлшеу, мониторингі және бақылау банкті басқарудың барлық деңгейлерінде тұрақты негізде жүзеге асырылып тұрады. Тәуекелдерді басқару және ішкі бақылау жүйесін жетілдіру банктің тәуекел-бейінінің өзгеруіне сәйкес, сондай-ақ сыртқы ортаның өзгеруін ескере отырып, жүзеге асырылады.</w:t>
      </w:r>
    </w:p>
    <w:bookmarkEnd w:id="494"/>
    <w:bookmarkStart w:name="z502" w:id="495"/>
    <w:p>
      <w:pPr>
        <w:spacing w:after="0"/>
        <w:ind w:left="0"/>
        <w:jc w:val="both"/>
      </w:pPr>
      <w:r>
        <w:rPr>
          <w:rFonts w:ascii="Times New Roman"/>
          <w:b w:val="false"/>
          <w:i w:val="false"/>
          <w:color w:val="000000"/>
          <w:sz w:val="28"/>
        </w:rPr>
        <w:t>
      Банк банктің қызметіне тән (оның ішінде, баланстық және баланстан тыс операциялар бойынша, бизнес - бөлімшелердің топтары, портфельдері және жеке түрлері бойынша) барлық маңызды тәуекелдерді анықтайды. Маңызды тәуекелдерді тиімді басқару мақсатында банктің директорлар кеңесі, тәуекелдерді басқару мәселелері жөніндегі комитет және тәуекел –менеджментінің басшысы тұрақты негізде банктің қызметіне тән тәуекелдерді бағалауды, сондай-ақ банктің тәуекел-бейінінің маңыздылығын қолдап тұруды жүзеге асырып тұрады. Тәуекелдерді бағалау рәсіміне ағымдағы тәуекелдерді толассыз талдау, сондай-ақ жаңа және әлеуетті тәуекелдерді анықтау кіреді. Тәуекелдерді бағалау кезінде банк маңызды тәуекелдердің шоғырлануы дәрежесін ескереді.</w:t>
      </w:r>
    </w:p>
    <w:bookmarkEnd w:id="495"/>
    <w:bookmarkStart w:name="z503" w:id="496"/>
    <w:p>
      <w:pPr>
        <w:spacing w:after="0"/>
        <w:ind w:left="0"/>
        <w:jc w:val="both"/>
      </w:pPr>
      <w:r>
        <w:rPr>
          <w:rFonts w:ascii="Times New Roman"/>
          <w:b w:val="false"/>
          <w:i w:val="false"/>
          <w:color w:val="000000"/>
          <w:sz w:val="28"/>
        </w:rPr>
        <w:t>
      Тәуекелдерді анықтау және өлшеу кезінде сандық, сондай-ақ сапалық өлшемшарттар ескеріледі. Банк сонымен қатар, бағалау қиынға соғатын, мәселен, беделдік және заңды тұрғыдағы тәуекелдерді ескереді.</w:t>
      </w:r>
    </w:p>
    <w:bookmarkEnd w:id="496"/>
    <w:bookmarkStart w:name="z504" w:id="497"/>
    <w:p>
      <w:pPr>
        <w:spacing w:after="0"/>
        <w:ind w:left="0"/>
        <w:jc w:val="both"/>
      </w:pPr>
      <w:r>
        <w:rPr>
          <w:rFonts w:ascii="Times New Roman"/>
          <w:b w:val="false"/>
          <w:i w:val="false"/>
          <w:color w:val="000000"/>
          <w:sz w:val="28"/>
        </w:rPr>
        <w:t>
      Тәуекелдерге анықтау және оған ұшырауға бейімділікті өлшеуден басқа, тәуекелдерді басқару бөлімшесі тәуекелдерді азайтудың ықтимал тәсілдеріне бағалау жүргізеді және тәуекелдердің деңгейін төмендету қажеттілігін атап көрсетеді. Тәуекел дәрежесінің белгіленген деңгейлерінен асып түсетін тәуекелдерді қабылдау туралы шешім қабылданған жағдайларда, тәуекел-менеджментінің басшысы мұндай ерекшелік туралы асып түсу себептерінің тиісті талдауымен директорлар кеңесіне есеп ұсынады және бұдан әрі тәуекелдерді басқару жүйесінің аясында және ол бойынша белгіленген деңгейде қабылданған тәуекелдің деңгейін төмендетуді бақылауды жүзеге асырады.</w:t>
      </w:r>
    </w:p>
    <w:bookmarkEnd w:id="497"/>
    <w:bookmarkStart w:name="z505" w:id="498"/>
    <w:p>
      <w:pPr>
        <w:spacing w:after="0"/>
        <w:ind w:left="0"/>
        <w:jc w:val="both"/>
      </w:pPr>
      <w:r>
        <w:rPr>
          <w:rFonts w:ascii="Times New Roman"/>
          <w:b w:val="false"/>
          <w:i w:val="false"/>
          <w:color w:val="000000"/>
          <w:sz w:val="28"/>
        </w:rPr>
        <w:t>
      Тәуекел-менеджментінің басшысы банктің директорлар кеңесін тәуекелдерді басқару бойынша бөлімшенің пікірі және банк басқармасының банк қабылдайтын тәуекелдер деңгейіне қатысты шешімнің арасындағы айтарлықтай айырмашылықтың бар-жоғы туралы ақпараттандырады.</w:t>
      </w:r>
    </w:p>
    <w:bookmarkEnd w:id="498"/>
    <w:bookmarkStart w:name="z506" w:id="499"/>
    <w:p>
      <w:pPr>
        <w:spacing w:after="0"/>
        <w:ind w:left="0"/>
        <w:jc w:val="both"/>
      </w:pPr>
      <w:r>
        <w:rPr>
          <w:rFonts w:ascii="Times New Roman"/>
          <w:b w:val="false"/>
          <w:i w:val="false"/>
          <w:color w:val="000000"/>
          <w:sz w:val="28"/>
        </w:rPr>
        <w:t>
      Тәуекелдерді басқару саясатын және рәсімін қоса алғанда, тәуекелдерге байланысты мәселелер бойынша үнемі ақпараттандырып тұру банк аясында тәуекелдерді басқарудың жоғары мәдениетінің маңызды факторы болып табылады. Тәуекелдерді басқару мәдениеті тәуекелдер туралы ақпаратпен жан-жақты алмасуға ықпал етеді және қызметкерлердің, басқарманың және банктің директорлар кеңесінің тәуекелдерді қабылдаумен байланысты мәселелерді ашық талқылау және сыни баға беруді көздейді.</w:t>
      </w:r>
    </w:p>
    <w:bookmarkEnd w:id="499"/>
    <w:bookmarkStart w:name="z507" w:id="500"/>
    <w:p>
      <w:pPr>
        <w:spacing w:after="0"/>
        <w:ind w:left="0"/>
        <w:jc w:val="both"/>
      </w:pPr>
      <w:r>
        <w:rPr>
          <w:rFonts w:ascii="Times New Roman"/>
          <w:b w:val="false"/>
          <w:i w:val="false"/>
          <w:color w:val="000000"/>
          <w:sz w:val="28"/>
        </w:rPr>
        <w:t>
      Тәуекелдермен байланысты, дереу шешім немесе шұғыл шаралар қабылдауды талап ететін мәселелер бойынша маңызды ақпарат шұғыл тәртіпте банктің директорлар кеңесіне, тәуекелдерді басқару мәселелері жөніндегі комитетке, қажет болған жағдайда банк басқармасына, алдын алу шараларын қабылдау үшін бақылауды жүзеге асыратын жауапты лауазымды адамдар мен бөлімшелер басшыларына ұсынылады.</w:t>
      </w:r>
    </w:p>
    <w:bookmarkEnd w:id="500"/>
    <w:bookmarkStart w:name="z508" w:id="501"/>
    <w:p>
      <w:pPr>
        <w:spacing w:after="0"/>
        <w:ind w:left="0"/>
        <w:jc w:val="both"/>
      </w:pPr>
      <w:r>
        <w:rPr>
          <w:rFonts w:ascii="Times New Roman"/>
          <w:b w:val="false"/>
          <w:i w:val="false"/>
          <w:color w:val="000000"/>
          <w:sz w:val="28"/>
        </w:rPr>
        <w:t>
      Банк тәуекелдер туралы ақпаратпен тиімді алмасуға кедергі келтіретін және банктің тартылған бөлімшелерінің пікірін (сараптамасын) ескерусіз банктің уәкілетті органдарының шешімдер қабылдауына әкелетін жеке бөлімшелердің аясында жабық топтар құруды болдырмайды. Ақпаратпен алмасумен байланысты проблемаларды еңсеру үшін директорлар кеңесі, және бақылауды жүзеге асыратын банк бөлімшесі ішкі коммуникациялар жүйесінің тиімділігін қамтамасыз етеді және қажет болған жағдайда тиісті өзгерістер енгізеді.</w:t>
      </w:r>
    </w:p>
    <w:bookmarkEnd w:id="501"/>
    <w:bookmarkStart w:name="z509" w:id="502"/>
    <w:p>
      <w:pPr>
        <w:spacing w:after="0"/>
        <w:ind w:left="0"/>
        <w:jc w:val="both"/>
      </w:pPr>
      <w:r>
        <w:rPr>
          <w:rFonts w:ascii="Times New Roman"/>
          <w:b w:val="false"/>
          <w:i w:val="false"/>
          <w:color w:val="000000"/>
          <w:sz w:val="28"/>
        </w:rPr>
        <w:t>
      38. Банк ағымдағы нарықтық ахуалға, банктің стратегиясына, активтерінің көлеміне, операциялардың күрделілігі деңгейіне сәйкес келетін ішкі бақылау жүйесінің болуын қамтамасыз етеді. Ішкі бақылау жүйесі мынадай мақсаттарға:</w:t>
      </w:r>
    </w:p>
    <w:bookmarkEnd w:id="502"/>
    <w:bookmarkStart w:name="z510" w:id="503"/>
    <w:p>
      <w:pPr>
        <w:spacing w:after="0"/>
        <w:ind w:left="0"/>
        <w:jc w:val="both"/>
      </w:pPr>
      <w:r>
        <w:rPr>
          <w:rFonts w:ascii="Times New Roman"/>
          <w:b w:val="false"/>
          <w:i w:val="false"/>
          <w:color w:val="000000"/>
          <w:sz w:val="28"/>
        </w:rPr>
        <w:t>
      1) тәуекелдерді, активтер мен пассивтерді басқару тиімділігін, активтердің сақталуын қамтамасыз етуді қоса алғанда, банк қызметінің тиімділігін қамтамасыз ету;</w:t>
      </w:r>
    </w:p>
    <w:bookmarkEnd w:id="503"/>
    <w:bookmarkStart w:name="z511" w:id="504"/>
    <w:p>
      <w:pPr>
        <w:spacing w:after="0"/>
        <w:ind w:left="0"/>
        <w:jc w:val="both"/>
      </w:pPr>
      <w:r>
        <w:rPr>
          <w:rFonts w:ascii="Times New Roman"/>
          <w:b w:val="false"/>
          <w:i w:val="false"/>
          <w:color w:val="000000"/>
          <w:sz w:val="28"/>
        </w:rPr>
        <w:t>
      2) сыртқы және ішкі қолданушылар үшін қаржылық, реттеушілік және басқа есептіліктердің толықтығын, дәйектілігін және уақтылығын қамтамасыз ету;</w:t>
      </w:r>
    </w:p>
    <w:bookmarkEnd w:id="504"/>
    <w:bookmarkStart w:name="z512" w:id="505"/>
    <w:p>
      <w:pPr>
        <w:spacing w:after="0"/>
        <w:ind w:left="0"/>
        <w:jc w:val="both"/>
      </w:pPr>
      <w:r>
        <w:rPr>
          <w:rFonts w:ascii="Times New Roman"/>
          <w:b w:val="false"/>
          <w:i w:val="false"/>
          <w:color w:val="000000"/>
          <w:sz w:val="28"/>
        </w:rPr>
        <w:t>
      3) ақпараттық қауіпсіздікті қамтамасыз ету;</w:t>
      </w:r>
    </w:p>
    <w:bookmarkEnd w:id="505"/>
    <w:bookmarkStart w:name="z513" w:id="506"/>
    <w:p>
      <w:pPr>
        <w:spacing w:after="0"/>
        <w:ind w:left="0"/>
        <w:jc w:val="both"/>
      </w:pPr>
      <w:r>
        <w:rPr>
          <w:rFonts w:ascii="Times New Roman"/>
          <w:b w:val="false"/>
          <w:i w:val="false"/>
          <w:color w:val="000000"/>
          <w:sz w:val="28"/>
        </w:rPr>
        <w:t>
      4) банктің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заңнамасының талаптарын, банктің ішкі құжаттарын сақтауын қамтамасыз етуге қол жеткізуге бағытталған.</w:t>
      </w:r>
    </w:p>
    <w:bookmarkEnd w:id="506"/>
    <w:bookmarkStart w:name="z514" w:id="507"/>
    <w:p>
      <w:pPr>
        <w:spacing w:after="0"/>
        <w:ind w:left="0"/>
        <w:jc w:val="both"/>
      </w:pPr>
      <w:r>
        <w:rPr>
          <w:rFonts w:ascii="Times New Roman"/>
          <w:b w:val="false"/>
          <w:i w:val="false"/>
          <w:color w:val="000000"/>
          <w:sz w:val="28"/>
        </w:rPr>
        <w:t>
      Ішкі бақылау аясында қызметтің ішкі саясатқа және рәсімдерге, сондай-ақ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мен төлем жүйелері туралы, әлеуметтік қорғау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қарсы іс-қимыл туралы, терроризмді қаржыландыру және жаппай қырып-жою қаруын таратуды қаржыландыру туралы, акционерлік қоғамдар туралы заңнамасының талаптарына сәйкестігіне жүзеге асыру бойынша банк процестерін тексеру жүргізеді. Банктің тәуекелдерді басқару, стратегиялық бизнес шешімдер қабылдау және меншікті капиталдың жеткіліктілігі мен өтімділігін анықтау мақсаттарында дәйекті ішкі және сыртқы ақпараты болады. Банктің директорлар кеңесі және директорлар кеңесінің тиісті комитеттері сапалы, өзекті және дәйекті деректердің негізінде тәуекелдермен байланысты шешімдер қабылдайды.</w:t>
      </w:r>
    </w:p>
    <w:bookmarkEnd w:id="507"/>
    <w:bookmarkStart w:name="z515" w:id="508"/>
    <w:p>
      <w:pPr>
        <w:spacing w:after="0"/>
        <w:ind w:left="0"/>
        <w:jc w:val="both"/>
      </w:pPr>
      <w:r>
        <w:rPr>
          <w:rFonts w:ascii="Times New Roman"/>
          <w:b w:val="false"/>
          <w:i w:val="false"/>
          <w:color w:val="000000"/>
          <w:sz w:val="28"/>
        </w:rPr>
        <w:t>
      Тәуекелдерді саралау және модельдеу әдістері тәуекелдердің сапалы талдауы және мониторингіне қосымша ретінде пайдаланылады. Тәуекел-менеджментінің басшысы банктің директорлар кеңесін және тәуекелдері басқару мәселелері жөніндегі комитетті тәуекелдерді басқару бойынша қолданылатын әдістер мен модельдердің әлеуетті кемшіліктері туралы хабардар етеді.</w:t>
      </w:r>
    </w:p>
    <w:bookmarkEnd w:id="508"/>
    <w:bookmarkStart w:name="z516" w:id="509"/>
    <w:p>
      <w:pPr>
        <w:spacing w:after="0"/>
        <w:ind w:left="0"/>
        <w:jc w:val="both"/>
      </w:pPr>
      <w:r>
        <w:rPr>
          <w:rFonts w:ascii="Times New Roman"/>
          <w:b w:val="false"/>
          <w:i w:val="false"/>
          <w:color w:val="000000"/>
          <w:sz w:val="28"/>
        </w:rPr>
        <w:t>
      39. Исламдық банк операцияларын жүзеге асыратын әмбебап банктік лицензиясы бар банктің директорлар кеңесі немесе исламдық банк операцияларын жүзеге асыратын әмбебап банктік лицензиясы бар Қазақстан Республикасының бейрезидент банкі филиалының басшысы исламдық банк операцияларының қағидаттарына сәйкес келетін банктің қызметі мен өнімдері мәселелері бойынша банктің құрылымдық бөлімшелерімен тиімді өзара іс-қимылды жүзеге асыру мақсатында жеткілікті өкілеттіктері, тәуелсіздігі және ресурстары бар осындай қызметтің басшысы басқаратын исламдық қаржыландыру қызметінің болуын қамтамасыз етеді.</w:t>
      </w:r>
    </w:p>
    <w:bookmarkEnd w:id="509"/>
    <w:bookmarkStart w:name="z517" w:id="510"/>
    <w:p>
      <w:pPr>
        <w:spacing w:after="0"/>
        <w:ind w:left="0"/>
        <w:jc w:val="both"/>
      </w:pPr>
      <w:r>
        <w:rPr>
          <w:rFonts w:ascii="Times New Roman"/>
          <w:b w:val="false"/>
          <w:i w:val="false"/>
          <w:color w:val="000000"/>
          <w:sz w:val="28"/>
        </w:rPr>
        <w:t>
      Исламдық қаржыландыру қызметінің басшысы өз қызметін тұрақты негізде атқарады және исламдық банктік операцияларды жүзеге асыру бойынша қызметіне жатпайтын функциялар мен міндеттерді қатар атқара алмайды.</w:t>
      </w:r>
    </w:p>
    <w:bookmarkEnd w:id="510"/>
    <w:bookmarkStart w:name="z518" w:id="511"/>
    <w:p>
      <w:pPr>
        <w:spacing w:after="0"/>
        <w:ind w:left="0"/>
        <w:jc w:val="both"/>
      </w:pPr>
      <w:r>
        <w:rPr>
          <w:rFonts w:ascii="Times New Roman"/>
          <w:b w:val="false"/>
          <w:i w:val="false"/>
          <w:color w:val="000000"/>
          <w:sz w:val="28"/>
        </w:rPr>
        <w:t>
      Исламдық қаржыландыру қызметінің басшысы банк басқармасына немесе Қазақстан Республикасының бейрезидент банкі филиалының басшысына есеп береді және операцияларды жүзеге асыруға және банктің, Қазақстан Республикасының бейрезидент банкі филиалының исламдық банктік операциялар қағидаттарына сәйкес келетін қызметін жүргізуге жауапты.</w:t>
      </w:r>
    </w:p>
    <w:bookmarkEnd w:id="511"/>
    <w:bookmarkStart w:name="z519" w:id="512"/>
    <w:p>
      <w:pPr>
        <w:spacing w:after="0"/>
        <w:ind w:left="0"/>
        <w:jc w:val="both"/>
      </w:pPr>
      <w:r>
        <w:rPr>
          <w:rFonts w:ascii="Times New Roman"/>
          <w:b w:val="false"/>
          <w:i w:val="false"/>
          <w:color w:val="000000"/>
          <w:sz w:val="28"/>
        </w:rPr>
        <w:t>
      Банк исламдық қаржыландыру қызметінің басшысы лауазымына тағайындау туралы шешім қабылдағанда кандидаттың келесі талаптарға сәйкестігін ескереді:</w:t>
      </w:r>
    </w:p>
    <w:bookmarkEnd w:id="512"/>
    <w:bookmarkStart w:name="z520" w:id="513"/>
    <w:p>
      <w:pPr>
        <w:spacing w:after="0"/>
        <w:ind w:left="0"/>
        <w:jc w:val="both"/>
      </w:pPr>
      <w:r>
        <w:rPr>
          <w:rFonts w:ascii="Times New Roman"/>
          <w:b w:val="false"/>
          <w:i w:val="false"/>
          <w:color w:val="000000"/>
          <w:sz w:val="28"/>
        </w:rPr>
        <w:t>
      жоғары білімнің болуы;</w:t>
      </w:r>
    </w:p>
    <w:bookmarkEnd w:id="513"/>
    <w:bookmarkStart w:name="z521" w:id="514"/>
    <w:p>
      <w:pPr>
        <w:spacing w:after="0"/>
        <w:ind w:left="0"/>
        <w:jc w:val="both"/>
      </w:pPr>
      <w:r>
        <w:rPr>
          <w:rFonts w:ascii="Times New Roman"/>
          <w:b w:val="false"/>
          <w:i w:val="false"/>
          <w:color w:val="000000"/>
          <w:sz w:val="28"/>
        </w:rPr>
        <w:t>
      исламдық банктік іс және (немесе) исламдық қаржылар саласында кемінде 3 (үш) жыл практикалық жұмыс тәжірибесінің болуы;</w:t>
      </w:r>
    </w:p>
    <w:bookmarkEnd w:id="514"/>
    <w:bookmarkStart w:name="z522" w:id="515"/>
    <w:p>
      <w:pPr>
        <w:spacing w:after="0"/>
        <w:ind w:left="0"/>
        <w:jc w:val="both"/>
      </w:pPr>
      <w:r>
        <w:rPr>
          <w:rFonts w:ascii="Times New Roman"/>
          <w:b w:val="false"/>
          <w:i w:val="false"/>
          <w:color w:val="000000"/>
          <w:sz w:val="28"/>
        </w:rPr>
        <w:t>
      банк немесе басқа қаржы ұйымдарында, сондай-ақ Қазақстан Республикасы бейрезидент банкі филиалында басқарушы лауазымдарда жұмыс тәжірибесінің болуы.</w:t>
      </w:r>
    </w:p>
    <w:bookmarkEnd w:id="515"/>
    <w:bookmarkStart w:name="z523" w:id="516"/>
    <w:p>
      <w:pPr>
        <w:spacing w:after="0"/>
        <w:ind w:left="0"/>
        <w:jc w:val="left"/>
      </w:pPr>
      <w:r>
        <w:rPr>
          <w:rFonts w:ascii="Times New Roman"/>
          <w:b/>
          <w:i w:val="false"/>
          <w:color w:val="000000"/>
        </w:rPr>
        <w:t xml:space="preserve"> 5-тарау. Капиталдың жеткіліктілігін бағалаудың ішкі процесі</w:t>
      </w:r>
    </w:p>
    <w:bookmarkEnd w:id="516"/>
    <w:bookmarkStart w:name="z524" w:id="517"/>
    <w:p>
      <w:pPr>
        <w:spacing w:after="0"/>
        <w:ind w:left="0"/>
        <w:jc w:val="both"/>
      </w:pPr>
      <w:r>
        <w:rPr>
          <w:rFonts w:ascii="Times New Roman"/>
          <w:b w:val="false"/>
          <w:i w:val="false"/>
          <w:color w:val="000000"/>
          <w:sz w:val="28"/>
        </w:rPr>
        <w:t>
      40. Банктің директорлар кеңесі КЖБІП негізгі тәсілдері мен қағидаларын регламенттейтін және келесі бөлімдерден тұратын банктің ішкі құжатын бекітеді:</w:t>
      </w:r>
    </w:p>
    <w:bookmarkEnd w:id="517"/>
    <w:bookmarkStart w:name="z525" w:id="518"/>
    <w:p>
      <w:pPr>
        <w:spacing w:after="0"/>
        <w:ind w:left="0"/>
        <w:jc w:val="both"/>
      </w:pPr>
      <w:r>
        <w:rPr>
          <w:rFonts w:ascii="Times New Roman"/>
          <w:b w:val="false"/>
          <w:i w:val="false"/>
          <w:color w:val="000000"/>
          <w:sz w:val="28"/>
        </w:rPr>
        <w:t>
      1) КЖБІП ұйымдастыру құрылымының сипаты;</w:t>
      </w:r>
    </w:p>
    <w:bookmarkEnd w:id="518"/>
    <w:bookmarkStart w:name="z526" w:id="519"/>
    <w:p>
      <w:pPr>
        <w:spacing w:after="0"/>
        <w:ind w:left="0"/>
        <w:jc w:val="both"/>
      </w:pPr>
      <w:r>
        <w:rPr>
          <w:rFonts w:ascii="Times New Roman"/>
          <w:b w:val="false"/>
          <w:i w:val="false"/>
          <w:color w:val="000000"/>
          <w:sz w:val="28"/>
        </w:rPr>
        <w:t>
      2) тәуекел дәрежесінің стратегиясының сипаты;</w:t>
      </w:r>
    </w:p>
    <w:bookmarkEnd w:id="519"/>
    <w:bookmarkStart w:name="z527" w:id="520"/>
    <w:p>
      <w:pPr>
        <w:spacing w:after="0"/>
        <w:ind w:left="0"/>
        <w:jc w:val="both"/>
      </w:pPr>
      <w:r>
        <w:rPr>
          <w:rFonts w:ascii="Times New Roman"/>
          <w:b w:val="false"/>
          <w:i w:val="false"/>
          <w:color w:val="000000"/>
          <w:sz w:val="28"/>
        </w:rPr>
        <w:t>
      3) КЖБІП аясында кредиттік, нарықтық, операциялық тәуекелдерді басқаруды ұйымдастыру;</w:t>
      </w:r>
    </w:p>
    <w:bookmarkEnd w:id="520"/>
    <w:bookmarkStart w:name="z528" w:id="521"/>
    <w:p>
      <w:pPr>
        <w:spacing w:after="0"/>
        <w:ind w:left="0"/>
        <w:jc w:val="both"/>
      </w:pPr>
      <w:r>
        <w:rPr>
          <w:rFonts w:ascii="Times New Roman"/>
          <w:b w:val="false"/>
          <w:i w:val="false"/>
          <w:color w:val="000000"/>
          <w:sz w:val="28"/>
        </w:rPr>
        <w:t>
      4) стресс-тестілеу рәсімдерін ұйымдастыру;</w:t>
      </w:r>
    </w:p>
    <w:bookmarkEnd w:id="521"/>
    <w:bookmarkStart w:name="z529" w:id="522"/>
    <w:p>
      <w:pPr>
        <w:spacing w:after="0"/>
        <w:ind w:left="0"/>
        <w:jc w:val="both"/>
      </w:pPr>
      <w:r>
        <w:rPr>
          <w:rFonts w:ascii="Times New Roman"/>
          <w:b w:val="false"/>
          <w:i w:val="false"/>
          <w:color w:val="000000"/>
          <w:sz w:val="28"/>
        </w:rPr>
        <w:t>
      5) жаңа өнімдер және қызмет түрлері аясында тәуекелдерді басқару рәсімдерін ұйымдастыру;</w:t>
      </w:r>
    </w:p>
    <w:bookmarkEnd w:id="522"/>
    <w:bookmarkStart w:name="z530" w:id="523"/>
    <w:p>
      <w:pPr>
        <w:spacing w:after="0"/>
        <w:ind w:left="0"/>
        <w:jc w:val="both"/>
      </w:pPr>
      <w:r>
        <w:rPr>
          <w:rFonts w:ascii="Times New Roman"/>
          <w:b w:val="false"/>
          <w:i w:val="false"/>
          <w:color w:val="000000"/>
          <w:sz w:val="28"/>
        </w:rPr>
        <w:t>
      6) капиталдың жеткіліктілігін бағалаудың ішкі процесін өзіндік бағалау рәсімін ұйымдастыру.</w:t>
      </w:r>
    </w:p>
    <w:bookmarkEnd w:id="523"/>
    <w:bookmarkStart w:name="z531" w:id="524"/>
    <w:p>
      <w:pPr>
        <w:spacing w:after="0"/>
        <w:ind w:left="0"/>
        <w:jc w:val="both"/>
      </w:pPr>
      <w:r>
        <w:rPr>
          <w:rFonts w:ascii="Times New Roman"/>
          <w:b w:val="false"/>
          <w:i w:val="false"/>
          <w:color w:val="000000"/>
          <w:sz w:val="28"/>
        </w:rPr>
        <w:t>
      41. КЖБІП банкті басқарудың құрамдас бөлігі болып табылады және мынадай мақсаттарда құрылады:</w:t>
      </w:r>
    </w:p>
    <w:bookmarkEnd w:id="524"/>
    <w:bookmarkStart w:name="z532" w:id="525"/>
    <w:p>
      <w:pPr>
        <w:spacing w:after="0"/>
        <w:ind w:left="0"/>
        <w:jc w:val="both"/>
      </w:pPr>
      <w:r>
        <w:rPr>
          <w:rFonts w:ascii="Times New Roman"/>
          <w:b w:val="false"/>
          <w:i w:val="false"/>
          <w:color w:val="000000"/>
          <w:sz w:val="28"/>
        </w:rPr>
        <w:t>
      1) оларды өтеу үшін жеткілікті болатын капиталдың қажетті деңгейін айқындау мақсатында, банктің қызметіне тән тәуекелдердің маңызды түрлерін анықтау, бағалау, жинақтау және бақылау; оның ішінде:</w:t>
      </w:r>
    </w:p>
    <w:bookmarkEnd w:id="525"/>
    <w:bookmarkStart w:name="z533" w:id="526"/>
    <w:p>
      <w:pPr>
        <w:spacing w:after="0"/>
        <w:ind w:left="0"/>
        <w:jc w:val="both"/>
      </w:pPr>
      <w:r>
        <w:rPr>
          <w:rFonts w:ascii="Times New Roman"/>
          <w:b w:val="false"/>
          <w:i w:val="false"/>
          <w:color w:val="000000"/>
          <w:sz w:val="28"/>
        </w:rPr>
        <w:t>
      кредиттік тәуекел;</w:t>
      </w:r>
    </w:p>
    <w:bookmarkEnd w:id="526"/>
    <w:bookmarkStart w:name="z534" w:id="527"/>
    <w:p>
      <w:pPr>
        <w:spacing w:after="0"/>
        <w:ind w:left="0"/>
        <w:jc w:val="both"/>
      </w:pPr>
      <w:r>
        <w:rPr>
          <w:rFonts w:ascii="Times New Roman"/>
          <w:b w:val="false"/>
          <w:i w:val="false"/>
          <w:color w:val="000000"/>
          <w:sz w:val="28"/>
        </w:rPr>
        <w:t>
      нарықтық тәуекел;</w:t>
      </w:r>
    </w:p>
    <w:bookmarkEnd w:id="527"/>
    <w:bookmarkStart w:name="z535" w:id="528"/>
    <w:p>
      <w:pPr>
        <w:spacing w:after="0"/>
        <w:ind w:left="0"/>
        <w:jc w:val="both"/>
      </w:pPr>
      <w:r>
        <w:rPr>
          <w:rFonts w:ascii="Times New Roman"/>
          <w:b w:val="false"/>
          <w:i w:val="false"/>
          <w:color w:val="000000"/>
          <w:sz w:val="28"/>
        </w:rPr>
        <w:t>
      операциялық тәуекел;</w:t>
      </w:r>
    </w:p>
    <w:bookmarkEnd w:id="528"/>
    <w:bookmarkStart w:name="z536" w:id="529"/>
    <w:p>
      <w:pPr>
        <w:spacing w:after="0"/>
        <w:ind w:left="0"/>
        <w:jc w:val="both"/>
      </w:pPr>
      <w:r>
        <w:rPr>
          <w:rFonts w:ascii="Times New Roman"/>
          <w:b w:val="false"/>
          <w:i w:val="false"/>
          <w:color w:val="000000"/>
          <w:sz w:val="28"/>
        </w:rPr>
        <w:t>
      сондай-ақ, банк ұшырауға бейім өзге тәуекелдер;</w:t>
      </w:r>
    </w:p>
    <w:bookmarkEnd w:id="529"/>
    <w:bookmarkStart w:name="z537" w:id="530"/>
    <w:p>
      <w:pPr>
        <w:spacing w:after="0"/>
        <w:ind w:left="0"/>
        <w:jc w:val="both"/>
      </w:pPr>
      <w:r>
        <w:rPr>
          <w:rFonts w:ascii="Times New Roman"/>
          <w:b w:val="false"/>
          <w:i w:val="false"/>
          <w:color w:val="000000"/>
          <w:sz w:val="28"/>
        </w:rPr>
        <w:t xml:space="preserve">
      2) банктің стратегиясына, маңызды тәуекелдерді жан-жақты бағалау нәтижелеріне, тәуекелдің сыртқы және ішкі факторларына қатысты банктің қаржылық тұрақтылығын стресс-тестілеу нәтижелеріне, сондай-ақ Банктер туралы заңның </w:t>
      </w:r>
      <w:r>
        <w:rPr>
          <w:rFonts w:ascii="Times New Roman"/>
          <w:b w:val="false"/>
          <w:i w:val="false"/>
          <w:color w:val="000000"/>
          <w:sz w:val="28"/>
        </w:rPr>
        <w:t>72-бабымен</w:t>
      </w:r>
      <w:r>
        <w:rPr>
          <w:rFonts w:ascii="Times New Roman"/>
          <w:b w:val="false"/>
          <w:i w:val="false"/>
          <w:color w:val="000000"/>
          <w:sz w:val="28"/>
        </w:rPr>
        <w:t xml:space="preserve"> белгілеген банктің меншікті капиталының жеткіліктілігіне қойылатын талаптарға байланысты капиталды жоспарлау.</w:t>
      </w:r>
    </w:p>
    <w:bookmarkEnd w:id="530"/>
    <w:bookmarkStart w:name="z538" w:id="531"/>
    <w:p>
      <w:pPr>
        <w:spacing w:after="0"/>
        <w:ind w:left="0"/>
        <w:jc w:val="both"/>
      </w:pPr>
      <w:r>
        <w:rPr>
          <w:rFonts w:ascii="Times New Roman"/>
          <w:b w:val="false"/>
          <w:i w:val="false"/>
          <w:color w:val="000000"/>
          <w:sz w:val="28"/>
        </w:rPr>
        <w:t>
      42. КЖБІП ұйымдастырушылық құрылымын сипаттау капиталдың жеткіліктілігін басқару процесін іске асыруға қатысатын банктің алқалы органдары мен бөлімшелерінің жауапкершілігін көрсетумен КЖБІП қатысушыларының тізбесінен тұрады, оның ішінде:</w:t>
      </w:r>
    </w:p>
    <w:bookmarkEnd w:id="531"/>
    <w:bookmarkStart w:name="z539" w:id="532"/>
    <w:p>
      <w:pPr>
        <w:spacing w:after="0"/>
        <w:ind w:left="0"/>
        <w:jc w:val="both"/>
      </w:pPr>
      <w:r>
        <w:rPr>
          <w:rFonts w:ascii="Times New Roman"/>
          <w:b w:val="false"/>
          <w:i w:val="false"/>
          <w:color w:val="000000"/>
          <w:sz w:val="28"/>
        </w:rPr>
        <w:t>
      1) банктің директорлар кеңесі тәуекелдерді басқару және тәуекел дәрежесінің деңгейін (деңгейлерін) анықтау мақсатында капиталдың жеткіліктілігін басқару үшін жауапты болады. Банктің директорлар кеңесі есепті жылдан кейінгі жылғы 30 сәуірден кешіктірмей, капитал жеткіліктілігінің қажетті деңгейін қолдау туралы ақпаратты қамтитын КЖБІП және ӨЖБІП сақтау бойынша есепті бекітеді;</w:t>
      </w:r>
    </w:p>
    <w:bookmarkEnd w:id="532"/>
    <w:bookmarkStart w:name="z540" w:id="533"/>
    <w:p>
      <w:pPr>
        <w:spacing w:after="0"/>
        <w:ind w:left="0"/>
        <w:jc w:val="both"/>
      </w:pPr>
      <w:r>
        <w:rPr>
          <w:rFonts w:ascii="Times New Roman"/>
          <w:b w:val="false"/>
          <w:i w:val="false"/>
          <w:color w:val="000000"/>
          <w:sz w:val="28"/>
        </w:rPr>
        <w:t>
      2) тәуекелдері басқару мәселелері жөніндегі комитет банктің директорлар кеңесі бекіткен тәуекел дәрежесінің деңгейі аясында тәуекелдерді басқару және капиталды басқару саласындағы рәсімдерді әзірлеу үшін жауапты болады. Тәуекелдерді басқару мәселелері жөніндегі комитет Банктің Директорлар кеңесіне капитал деңгейінің елеулі өзгерістері туралы мерзімді түрде хабарлайды;</w:t>
      </w:r>
    </w:p>
    <w:bookmarkEnd w:id="533"/>
    <w:bookmarkStart w:name="z541" w:id="534"/>
    <w:p>
      <w:pPr>
        <w:spacing w:after="0"/>
        <w:ind w:left="0"/>
        <w:jc w:val="both"/>
      </w:pPr>
      <w:r>
        <w:rPr>
          <w:rFonts w:ascii="Times New Roman"/>
          <w:b w:val="false"/>
          <w:i w:val="false"/>
          <w:color w:val="000000"/>
          <w:sz w:val="28"/>
        </w:rPr>
        <w:t>
      3) ішкі бақылау функциялары жүктелген бөлімше (бөлімшелер) қызметкері КЖБІП рәсімдерінің сақталуын тексеруді жүзеге асырады және нәтижелерді банктің директорлар кеңесіне береді;</w:t>
      </w:r>
    </w:p>
    <w:bookmarkEnd w:id="534"/>
    <w:bookmarkStart w:name="z542" w:id="535"/>
    <w:p>
      <w:pPr>
        <w:spacing w:after="0"/>
        <w:ind w:left="0"/>
        <w:jc w:val="both"/>
      </w:pPr>
      <w:r>
        <w:rPr>
          <w:rFonts w:ascii="Times New Roman"/>
          <w:b w:val="false"/>
          <w:i w:val="false"/>
          <w:color w:val="000000"/>
          <w:sz w:val="28"/>
        </w:rPr>
        <w:t>
      4) тәуекелдері басқару бойынша процеске қатысатын бөлімше (бөлімшелер):</w:t>
      </w:r>
    </w:p>
    <w:bookmarkEnd w:id="535"/>
    <w:bookmarkStart w:name="z543" w:id="536"/>
    <w:p>
      <w:pPr>
        <w:spacing w:after="0"/>
        <w:ind w:left="0"/>
        <w:jc w:val="both"/>
      </w:pPr>
      <w:r>
        <w:rPr>
          <w:rFonts w:ascii="Times New Roman"/>
          <w:b w:val="false"/>
          <w:i w:val="false"/>
          <w:color w:val="000000"/>
          <w:sz w:val="28"/>
        </w:rPr>
        <w:t>
      капиталдың жеткіліктілігін басқару процесінің іске асырылуы үшін жауапты болады;</w:t>
      </w:r>
    </w:p>
    <w:bookmarkEnd w:id="536"/>
    <w:bookmarkStart w:name="z544" w:id="537"/>
    <w:p>
      <w:pPr>
        <w:spacing w:after="0"/>
        <w:ind w:left="0"/>
        <w:jc w:val="both"/>
      </w:pPr>
      <w:r>
        <w:rPr>
          <w:rFonts w:ascii="Times New Roman"/>
          <w:b w:val="false"/>
          <w:i w:val="false"/>
          <w:color w:val="000000"/>
          <w:sz w:val="28"/>
        </w:rPr>
        <w:t>
      Қағидаларға 3-қосымшаға сәйкес капиталдың жеткіліктілігін бағалаудың ішкі процесінің және өтімділіктің жеткіліктілігін бағалаудың ішкі процесінің сақталуы жөніндегі есептің құрылымына сәйкес КЖБІП және ӨЖБІП сақтау бойынша есеп дайындауға жауапты болады. Банк есептеулерді, қолданылатын модельдерді, түсіндірме жазбаларды, талдамалық анықтамаларды, өзін-өзі бағалау нәтижелерін, КЖБІП тиімділігін бағалауды және КЖБІП рәсімдерінің сақталуын тексеру нәтижелерін қамтитын, олармен шектелмей, КЖБІП және ӨЖБІП сақтау бойынша есепке растайтын құжаттардың болуын қамтамасыз етеді;</w:t>
      </w:r>
    </w:p>
    <w:bookmarkEnd w:id="537"/>
    <w:bookmarkStart w:name="z545" w:id="538"/>
    <w:p>
      <w:pPr>
        <w:spacing w:after="0"/>
        <w:ind w:left="0"/>
        <w:jc w:val="both"/>
      </w:pPr>
      <w:r>
        <w:rPr>
          <w:rFonts w:ascii="Times New Roman"/>
          <w:b w:val="false"/>
          <w:i w:val="false"/>
          <w:color w:val="000000"/>
          <w:sz w:val="28"/>
        </w:rPr>
        <w:t>
      стресс-тестілеу өткізу үшін жауапты болады;</w:t>
      </w:r>
    </w:p>
    <w:bookmarkEnd w:id="538"/>
    <w:bookmarkStart w:name="z546" w:id="539"/>
    <w:p>
      <w:pPr>
        <w:spacing w:after="0"/>
        <w:ind w:left="0"/>
        <w:jc w:val="both"/>
      </w:pPr>
      <w:r>
        <w:rPr>
          <w:rFonts w:ascii="Times New Roman"/>
          <w:b w:val="false"/>
          <w:i w:val="false"/>
          <w:color w:val="000000"/>
          <w:sz w:val="28"/>
        </w:rPr>
        <w:t>
      5) бюджет әзірлеу және жоспарлау үшін жауапты бөлімше инвестициялар жоспарлауды және банк қызметінің барлық бағыттары бойынша бюджет әзірлеуді жүзеге асырады;</w:t>
      </w:r>
    </w:p>
    <w:bookmarkEnd w:id="539"/>
    <w:bookmarkStart w:name="z547" w:id="540"/>
    <w:p>
      <w:pPr>
        <w:spacing w:after="0"/>
        <w:ind w:left="0"/>
        <w:jc w:val="both"/>
      </w:pPr>
      <w:r>
        <w:rPr>
          <w:rFonts w:ascii="Times New Roman"/>
          <w:b w:val="false"/>
          <w:i w:val="false"/>
          <w:color w:val="000000"/>
          <w:sz w:val="28"/>
        </w:rPr>
        <w:t>
      6) капиталды басқару бөлімшесі (бөлімшелері) капиталдандыру деңгейін ұлғайту бойынша шаралар әзірлейді және іске асырады, сондай-ақ мүдделі бөлімшелермен бірлесіп капиталды қаржыландыру жоспарын әзірлейді;</w:t>
      </w:r>
    </w:p>
    <w:bookmarkEnd w:id="540"/>
    <w:bookmarkStart w:name="z548" w:id="541"/>
    <w:p>
      <w:pPr>
        <w:spacing w:after="0"/>
        <w:ind w:left="0"/>
        <w:jc w:val="both"/>
      </w:pPr>
      <w:r>
        <w:rPr>
          <w:rFonts w:ascii="Times New Roman"/>
          <w:b w:val="false"/>
          <w:i w:val="false"/>
          <w:color w:val="000000"/>
          <w:sz w:val="28"/>
        </w:rPr>
        <w:t>
      7) ішкі аудит бөлімшесі КЖБІП тиімділігін бағалауды жүргізеді.</w:t>
      </w:r>
    </w:p>
    <w:bookmarkEnd w:id="541"/>
    <w:bookmarkStart w:name="z549" w:id="542"/>
    <w:p>
      <w:pPr>
        <w:spacing w:after="0"/>
        <w:ind w:left="0"/>
        <w:jc w:val="both"/>
      </w:pPr>
      <w:r>
        <w:rPr>
          <w:rFonts w:ascii="Times New Roman"/>
          <w:b w:val="false"/>
          <w:i w:val="false"/>
          <w:color w:val="000000"/>
          <w:sz w:val="28"/>
        </w:rPr>
        <w:t xml:space="preserve">
      КЖБІП аясында банктің директорлар кеңесі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әзірленген тәуекел дәрежесінің бекітілген стратегиясының сақталуы үшін жауапты болады.</w:t>
      </w:r>
    </w:p>
    <w:bookmarkEnd w:id="542"/>
    <w:bookmarkStart w:name="z550" w:id="543"/>
    <w:p>
      <w:pPr>
        <w:spacing w:after="0"/>
        <w:ind w:left="0"/>
        <w:jc w:val="both"/>
      </w:pPr>
      <w:r>
        <w:rPr>
          <w:rFonts w:ascii="Times New Roman"/>
          <w:b w:val="false"/>
          <w:i w:val="false"/>
          <w:color w:val="000000"/>
          <w:sz w:val="28"/>
        </w:rPr>
        <w:t>
      43. Банк ағымдағы нарықтық ахуалға, стратегияға, активтердің көлеміне, банк операцияларының күрделілігі деңгейіне сәйкес келетін тәуекелдерді басқарудың тиімді жүйесінің болуын қамтамасыз етеді және оны өтеуге арналған мынадай, олармен шектелмейтін:</w:t>
      </w:r>
    </w:p>
    <w:bookmarkEnd w:id="543"/>
    <w:bookmarkStart w:name="z551" w:id="544"/>
    <w:p>
      <w:pPr>
        <w:spacing w:after="0"/>
        <w:ind w:left="0"/>
        <w:jc w:val="both"/>
      </w:pPr>
      <w:r>
        <w:rPr>
          <w:rFonts w:ascii="Times New Roman"/>
          <w:b w:val="false"/>
          <w:i w:val="false"/>
          <w:color w:val="000000"/>
          <w:sz w:val="28"/>
        </w:rPr>
        <w:t>
      1) кредиттік тәуекел тән операциялар жүргізу ішкі тәртібі және тиісті шешімдер қабылдау;</w:t>
      </w:r>
    </w:p>
    <w:bookmarkEnd w:id="544"/>
    <w:bookmarkStart w:name="z552" w:id="545"/>
    <w:p>
      <w:pPr>
        <w:spacing w:after="0"/>
        <w:ind w:left="0"/>
        <w:jc w:val="both"/>
      </w:pPr>
      <w:r>
        <w:rPr>
          <w:rFonts w:ascii="Times New Roman"/>
          <w:b w:val="false"/>
          <w:i w:val="false"/>
          <w:color w:val="000000"/>
          <w:sz w:val="28"/>
        </w:rPr>
        <w:t>
      2) кредиттік әкімшілік ету рәсімдері;</w:t>
      </w:r>
    </w:p>
    <w:bookmarkEnd w:id="545"/>
    <w:bookmarkStart w:name="z553" w:id="546"/>
    <w:p>
      <w:pPr>
        <w:spacing w:after="0"/>
        <w:ind w:left="0"/>
        <w:jc w:val="both"/>
      </w:pPr>
      <w:r>
        <w:rPr>
          <w:rFonts w:ascii="Times New Roman"/>
          <w:b w:val="false"/>
          <w:i w:val="false"/>
          <w:color w:val="000000"/>
          <w:sz w:val="28"/>
        </w:rPr>
        <w:t>
      3) кредиттік тәуекелді бағалау рәсімдері;</w:t>
      </w:r>
    </w:p>
    <w:bookmarkEnd w:id="546"/>
    <w:bookmarkStart w:name="z554" w:id="547"/>
    <w:p>
      <w:pPr>
        <w:spacing w:after="0"/>
        <w:ind w:left="0"/>
        <w:jc w:val="both"/>
      </w:pPr>
      <w:r>
        <w:rPr>
          <w:rFonts w:ascii="Times New Roman"/>
          <w:b w:val="false"/>
          <w:i w:val="false"/>
          <w:color w:val="000000"/>
          <w:sz w:val="28"/>
        </w:rPr>
        <w:t>
      4) кредиттік мониторинг;</w:t>
      </w:r>
    </w:p>
    <w:bookmarkEnd w:id="547"/>
    <w:bookmarkStart w:name="z555" w:id="548"/>
    <w:p>
      <w:pPr>
        <w:spacing w:after="0"/>
        <w:ind w:left="0"/>
        <w:jc w:val="both"/>
      </w:pPr>
      <w:r>
        <w:rPr>
          <w:rFonts w:ascii="Times New Roman"/>
          <w:b w:val="false"/>
          <w:i w:val="false"/>
          <w:color w:val="000000"/>
          <w:sz w:val="28"/>
        </w:rPr>
        <w:t>
      5) кепілдік қамтамасыз етуді басқару;</w:t>
      </w:r>
    </w:p>
    <w:bookmarkEnd w:id="548"/>
    <w:bookmarkStart w:name="z556" w:id="549"/>
    <w:p>
      <w:pPr>
        <w:spacing w:after="0"/>
        <w:ind w:left="0"/>
        <w:jc w:val="both"/>
      </w:pPr>
      <w:r>
        <w:rPr>
          <w:rFonts w:ascii="Times New Roman"/>
          <w:b w:val="false"/>
          <w:i w:val="false"/>
          <w:color w:val="000000"/>
          <w:sz w:val="28"/>
        </w:rPr>
        <w:t>
      6) проблемалық кредиттерді басқару;</w:t>
      </w:r>
    </w:p>
    <w:bookmarkEnd w:id="549"/>
    <w:bookmarkStart w:name="z557" w:id="550"/>
    <w:p>
      <w:pPr>
        <w:spacing w:after="0"/>
        <w:ind w:left="0"/>
        <w:jc w:val="both"/>
      </w:pPr>
      <w:r>
        <w:rPr>
          <w:rFonts w:ascii="Times New Roman"/>
          <w:b w:val="false"/>
          <w:i w:val="false"/>
          <w:color w:val="000000"/>
          <w:sz w:val="28"/>
        </w:rPr>
        <w:t>
      7) кредиттік тәуекелді басқару жүйесінің тиімділігін бағалау;</w:t>
      </w:r>
    </w:p>
    <w:bookmarkEnd w:id="550"/>
    <w:bookmarkStart w:name="z558" w:id="551"/>
    <w:p>
      <w:pPr>
        <w:spacing w:after="0"/>
        <w:ind w:left="0"/>
        <w:jc w:val="both"/>
      </w:pPr>
      <w:r>
        <w:rPr>
          <w:rFonts w:ascii="Times New Roman"/>
          <w:b w:val="false"/>
          <w:i w:val="false"/>
          <w:color w:val="000000"/>
          <w:sz w:val="28"/>
        </w:rPr>
        <w:t>
      8) банк клиенттерінің қызметінде экологиялық және әлеуметтік тәуекелдерді анықтау рәсімдері;</w:t>
      </w:r>
    </w:p>
    <w:bookmarkEnd w:id="551"/>
    <w:bookmarkStart w:name="z559" w:id="552"/>
    <w:p>
      <w:pPr>
        <w:spacing w:after="0"/>
        <w:ind w:left="0"/>
        <w:jc w:val="both"/>
      </w:pPr>
      <w:r>
        <w:rPr>
          <w:rFonts w:ascii="Times New Roman"/>
          <w:b w:val="false"/>
          <w:i w:val="false"/>
          <w:color w:val="000000"/>
          <w:sz w:val="28"/>
        </w:rPr>
        <w:t>
      9) клиенттің қызметінде орта немесе жоғары деңгейдегі экологиялық және әлеуметтік тәуекелдер анықталған жағдайда қарыз беру кезінде әрекеттер жоспары немесе шарттар жобаларын әзірлеу;</w:t>
      </w:r>
    </w:p>
    <w:bookmarkEnd w:id="552"/>
    <w:bookmarkStart w:name="z560" w:id="553"/>
    <w:p>
      <w:pPr>
        <w:spacing w:after="0"/>
        <w:ind w:left="0"/>
        <w:jc w:val="both"/>
      </w:pPr>
      <w:r>
        <w:rPr>
          <w:rFonts w:ascii="Times New Roman"/>
          <w:b w:val="false"/>
          <w:i w:val="false"/>
          <w:color w:val="000000"/>
          <w:sz w:val="28"/>
        </w:rPr>
        <w:t>
      10) клиенттің қызметінде орта немесе жоғары деңгейдегі экологиялық және әлеуметтік тәуекелдер болған жағдайда, қарыз беру кезінде белгіленген шарттар мен әрекеттер жоспарын банк клиентінің сақтауын мониторингтеу.</w:t>
      </w:r>
    </w:p>
    <w:bookmarkEnd w:id="553"/>
    <w:bookmarkStart w:name="z561" w:id="554"/>
    <w:p>
      <w:pPr>
        <w:spacing w:after="0"/>
        <w:ind w:left="0"/>
        <w:jc w:val="both"/>
      </w:pPr>
      <w:r>
        <w:rPr>
          <w:rFonts w:ascii="Times New Roman"/>
          <w:b w:val="false"/>
          <w:i w:val="false"/>
          <w:color w:val="000000"/>
          <w:sz w:val="28"/>
        </w:rPr>
        <w:t>
      Осы тармақтың бірінші бөлігінің 8), 9) және 10) тармақшаларында көрсетілген талаптар Қазақстан Республикасының бейрезидент банктерінің еншілес ұйымдары болып табылатын, ESG-тәуекелдерді, экологиялық және әлеуметтік тәуекелдерді бағалау және басқару, сондай-ақ орнықты даму (ESG) және экологиялық және әлеуметтік тәуекелдер туралы есептер бойынша шоғырландырылған есептерді жариялайтын, Қазақстан Республикасының бейрезидент банктерінің еншілес ұйымдарына таралатын ESG-тәуекелдер, экологиялық және әлеуметтік тәуекелдер туралы ақпаратты ашу жөніндегі бекітілген саясаттары мен рәсімдері бар банктерге қолданылмайды.</w:t>
      </w:r>
    </w:p>
    <w:bookmarkEnd w:id="554"/>
    <w:bookmarkStart w:name="z562" w:id="555"/>
    <w:p>
      <w:pPr>
        <w:spacing w:after="0"/>
        <w:ind w:left="0"/>
        <w:jc w:val="both"/>
      </w:pPr>
      <w:r>
        <w:rPr>
          <w:rFonts w:ascii="Times New Roman"/>
          <w:b w:val="false"/>
          <w:i w:val="false"/>
          <w:color w:val="000000"/>
          <w:sz w:val="28"/>
        </w:rPr>
        <w:t>
      44. Кредиттік тәуекелді басқару жүйесінің шеңберінде банк мынадай қағидаттар мен талаптарды басшылыққа алады:</w:t>
      </w:r>
    </w:p>
    <w:bookmarkEnd w:id="555"/>
    <w:bookmarkStart w:name="z563" w:id="556"/>
    <w:p>
      <w:pPr>
        <w:spacing w:after="0"/>
        <w:ind w:left="0"/>
        <w:jc w:val="both"/>
      </w:pPr>
      <w:r>
        <w:rPr>
          <w:rFonts w:ascii="Times New Roman"/>
          <w:b w:val="false"/>
          <w:i w:val="false"/>
          <w:color w:val="000000"/>
          <w:sz w:val="28"/>
        </w:rPr>
        <w:t>
      1) директорлар кеңесі және банк тәуекелдерін басқару мәселелері жөніндегі комитет мыналарды қамтамасыз етеді:</w:t>
      </w:r>
    </w:p>
    <w:bookmarkEnd w:id="556"/>
    <w:bookmarkStart w:name="z564" w:id="557"/>
    <w:p>
      <w:pPr>
        <w:spacing w:after="0"/>
        <w:ind w:left="0"/>
        <w:jc w:val="both"/>
      </w:pPr>
      <w:r>
        <w:rPr>
          <w:rFonts w:ascii="Times New Roman"/>
          <w:b w:val="false"/>
          <w:i w:val="false"/>
          <w:color w:val="000000"/>
          <w:sz w:val="28"/>
        </w:rPr>
        <w:t>
      провизиялардың жеткіліктілік деңгейін ұстап тұру;</w:t>
      </w:r>
    </w:p>
    <w:bookmarkEnd w:id="557"/>
    <w:bookmarkStart w:name="z565" w:id="558"/>
    <w:p>
      <w:pPr>
        <w:spacing w:after="0"/>
        <w:ind w:left="0"/>
        <w:jc w:val="both"/>
      </w:pPr>
      <w:r>
        <w:rPr>
          <w:rFonts w:ascii="Times New Roman"/>
          <w:b w:val="false"/>
          <w:i w:val="false"/>
          <w:color w:val="000000"/>
          <w:sz w:val="28"/>
        </w:rPr>
        <w:t>
      төмендегілермен қамтамасыз етілетін кредиттік тәуекелді бағалау процесін бақылауды жүзеге асыру:</w:t>
      </w:r>
    </w:p>
    <w:bookmarkEnd w:id="558"/>
    <w:bookmarkStart w:name="z566" w:id="559"/>
    <w:p>
      <w:pPr>
        <w:spacing w:after="0"/>
        <w:ind w:left="0"/>
        <w:jc w:val="both"/>
      </w:pPr>
      <w:r>
        <w:rPr>
          <w:rFonts w:ascii="Times New Roman"/>
          <w:b w:val="false"/>
          <w:i w:val="false"/>
          <w:color w:val="000000"/>
          <w:sz w:val="28"/>
        </w:rPr>
        <w:t>
      шешімдер қабылдау мақсатында ақпараттың толықтығы мен дәйектілігін қамтамасыз ету бойынша қажетті шаралар қабылдау;</w:t>
      </w:r>
    </w:p>
    <w:bookmarkEnd w:id="559"/>
    <w:bookmarkStart w:name="z567" w:id="560"/>
    <w:p>
      <w:pPr>
        <w:spacing w:after="0"/>
        <w:ind w:left="0"/>
        <w:jc w:val="both"/>
      </w:pPr>
      <w:r>
        <w:rPr>
          <w:rFonts w:ascii="Times New Roman"/>
          <w:b w:val="false"/>
          <w:i w:val="false"/>
          <w:color w:val="000000"/>
          <w:sz w:val="28"/>
        </w:rPr>
        <w:t>
      Қазақстан Республикасының азаматтық, салық, банктік, валюталық заңнамасының, бухгалтерлік есеп пен қаржылық есептілік туралы, кредиттік бюролар және кредиттік тарихтарды қалыптастыру туралы, коллекторлық қызмет туралы заңнамасының, сондай-ақ кредиттік тәуекелді басқару жөніндегі ішкі саясаттар мен рәсімдердің талаптарын сақтау;</w:t>
      </w:r>
    </w:p>
    <w:bookmarkEnd w:id="560"/>
    <w:bookmarkStart w:name="z568" w:id="561"/>
    <w:p>
      <w:pPr>
        <w:spacing w:after="0"/>
        <w:ind w:left="0"/>
        <w:jc w:val="both"/>
      </w:pPr>
      <w:r>
        <w:rPr>
          <w:rFonts w:ascii="Times New Roman"/>
          <w:b w:val="false"/>
          <w:i w:val="false"/>
          <w:color w:val="000000"/>
          <w:sz w:val="28"/>
        </w:rPr>
        <w:t>
      басқарушылық, реттеушілік және қаржылық есептіліктің толықтығы мен дәйектілігін қамтамасыз ету шараларын қабылдау;</w:t>
      </w:r>
    </w:p>
    <w:bookmarkEnd w:id="561"/>
    <w:bookmarkStart w:name="z569" w:id="562"/>
    <w:p>
      <w:pPr>
        <w:spacing w:after="0"/>
        <w:ind w:left="0"/>
        <w:jc w:val="both"/>
      </w:pPr>
      <w:r>
        <w:rPr>
          <w:rFonts w:ascii="Times New Roman"/>
          <w:b w:val="false"/>
          <w:i w:val="false"/>
          <w:color w:val="000000"/>
          <w:sz w:val="28"/>
        </w:rPr>
        <w:t>
      бизнес-бөлімшелерден тәуелсіз қарыздарды бағалау рәсімінің болуы;</w:t>
      </w:r>
    </w:p>
    <w:bookmarkEnd w:id="562"/>
    <w:bookmarkStart w:name="z570" w:id="563"/>
    <w:p>
      <w:pPr>
        <w:spacing w:after="0"/>
        <w:ind w:left="0"/>
        <w:jc w:val="both"/>
      </w:pPr>
      <w:r>
        <w:rPr>
          <w:rFonts w:ascii="Times New Roman"/>
          <w:b w:val="false"/>
          <w:i w:val="false"/>
          <w:color w:val="000000"/>
          <w:sz w:val="28"/>
        </w:rPr>
        <w:t>
      қарыздарды бағалау барысында барлық қолжетімді ақпаратты пайдалануға негізделген кредиттік тәуекелдің деңгейі бойынша активтерді сыныптаудың барабар жүйесін бекіту;</w:t>
      </w:r>
    </w:p>
    <w:bookmarkEnd w:id="563"/>
    <w:bookmarkStart w:name="z571" w:id="564"/>
    <w:p>
      <w:pPr>
        <w:spacing w:after="0"/>
        <w:ind w:left="0"/>
        <w:jc w:val="both"/>
      </w:pPr>
      <w:r>
        <w:rPr>
          <w:rFonts w:ascii="Times New Roman"/>
          <w:b w:val="false"/>
          <w:i w:val="false"/>
          <w:color w:val="000000"/>
          <w:sz w:val="28"/>
        </w:rPr>
        <w:t>
      кредиттік тәуекелді басқару процесіне қатысушылардың арасында нақты және толық көлемде регламенттелген өзара іс-қимыл рәсімдерінің болуы;</w:t>
      </w:r>
    </w:p>
    <w:bookmarkEnd w:id="564"/>
    <w:bookmarkStart w:name="z572" w:id="565"/>
    <w:p>
      <w:pPr>
        <w:spacing w:after="0"/>
        <w:ind w:left="0"/>
        <w:jc w:val="both"/>
      </w:pPr>
      <w:r>
        <w:rPr>
          <w:rFonts w:ascii="Times New Roman"/>
          <w:b w:val="false"/>
          <w:i w:val="false"/>
          <w:color w:val="000000"/>
          <w:sz w:val="28"/>
        </w:rPr>
        <w:t>
      провизияларды қалыптастырудың бекітілген әдістемесі және капиталдың жеткіліктілігін бағалаудың ішкі процесі шеңберінде провизиялар деңгейінің күтілетін шығындарға сәйкестігін бағалауды қамтитын тиімді ішкі бақылау жүйесін құру;</w:t>
      </w:r>
    </w:p>
    <w:bookmarkEnd w:id="565"/>
    <w:bookmarkStart w:name="z573" w:id="566"/>
    <w:p>
      <w:pPr>
        <w:spacing w:after="0"/>
        <w:ind w:left="0"/>
        <w:jc w:val="both"/>
      </w:pPr>
      <w:r>
        <w:rPr>
          <w:rFonts w:ascii="Times New Roman"/>
          <w:b w:val="false"/>
          <w:i w:val="false"/>
          <w:color w:val="000000"/>
          <w:sz w:val="28"/>
        </w:rPr>
        <w:t>
      экологиялық және әлеуметтік тәуекелдерді бағалау процесіне бақылау жасау мынадай арқылы қамтамасыз етіледі:</w:t>
      </w:r>
    </w:p>
    <w:bookmarkEnd w:id="566"/>
    <w:bookmarkStart w:name="z574" w:id="567"/>
    <w:p>
      <w:pPr>
        <w:spacing w:after="0"/>
        <w:ind w:left="0"/>
        <w:jc w:val="both"/>
      </w:pPr>
      <w:r>
        <w:rPr>
          <w:rFonts w:ascii="Times New Roman"/>
          <w:b w:val="false"/>
          <w:i w:val="false"/>
          <w:color w:val="000000"/>
          <w:sz w:val="28"/>
        </w:rPr>
        <w:t>
      банктің тұрақты даму саласындағы стратегиясын бекіту;</w:t>
      </w:r>
    </w:p>
    <w:bookmarkEnd w:id="567"/>
    <w:bookmarkStart w:name="z575" w:id="568"/>
    <w:p>
      <w:pPr>
        <w:spacing w:after="0"/>
        <w:ind w:left="0"/>
        <w:jc w:val="both"/>
      </w:pPr>
      <w:r>
        <w:rPr>
          <w:rFonts w:ascii="Times New Roman"/>
          <w:b w:val="false"/>
          <w:i w:val="false"/>
          <w:color w:val="000000"/>
          <w:sz w:val="28"/>
        </w:rPr>
        <w:t>
      экологиялық және әлеуметтік тәуекелдерді басқару жөніндегі саясаттар кешенін бекіту;</w:t>
      </w:r>
    </w:p>
    <w:bookmarkEnd w:id="568"/>
    <w:bookmarkStart w:name="z576" w:id="569"/>
    <w:p>
      <w:pPr>
        <w:spacing w:after="0"/>
        <w:ind w:left="0"/>
        <w:jc w:val="both"/>
      </w:pPr>
      <w:r>
        <w:rPr>
          <w:rFonts w:ascii="Times New Roman"/>
          <w:b w:val="false"/>
          <w:i w:val="false"/>
          <w:color w:val="000000"/>
          <w:sz w:val="28"/>
        </w:rPr>
        <w:t>
      банктің ұйымдық құрылымын экологиялық және әлеуметтік тәуекелдерді басқару жүйесін қалыптастыру және оның тиімді жұмыс істеуін қамтамасыз ету, сондай-ақ тиісті міндеттер мен жауапкершіліктерді бөлу мақсатында бекіту;</w:t>
      </w:r>
    </w:p>
    <w:bookmarkEnd w:id="569"/>
    <w:bookmarkStart w:name="z577" w:id="570"/>
    <w:p>
      <w:pPr>
        <w:spacing w:after="0"/>
        <w:ind w:left="0"/>
        <w:jc w:val="both"/>
      </w:pPr>
      <w:r>
        <w:rPr>
          <w:rFonts w:ascii="Times New Roman"/>
          <w:b w:val="false"/>
          <w:i w:val="false"/>
          <w:color w:val="000000"/>
          <w:sz w:val="28"/>
        </w:rPr>
        <w:t>
      экологиялық және әлеуметтік тәуекелдер деңгейі жоғары маңызды қаржыландыру жобаларына байланысты экологиялық және әлеуметтік мәселелер бойынша шешімдер қабылдау (маңызды қаржыландыру жобалары деп қарыз алушыға берілетін қарыздың және (немесе) өзге де қаржы құралдарының мөлшері банктің меншікті капиталының 5 (бес) пайызынан асатын жағдайлар түсініледі);</w:t>
      </w:r>
    </w:p>
    <w:bookmarkEnd w:id="570"/>
    <w:bookmarkStart w:name="z578" w:id="571"/>
    <w:p>
      <w:pPr>
        <w:spacing w:after="0"/>
        <w:ind w:left="0"/>
        <w:jc w:val="both"/>
      </w:pPr>
      <w:r>
        <w:rPr>
          <w:rFonts w:ascii="Times New Roman"/>
          <w:b w:val="false"/>
          <w:i w:val="false"/>
          <w:color w:val="000000"/>
          <w:sz w:val="28"/>
        </w:rPr>
        <w:t>
      орнықты даму саласындағы стратегияның, экологиялық және әлеуметтік тәуекелдерді басқару жөніндегі саясаттар кешенінің орындалуына, сондай-ақ экологиялық және әлеуметтік тәуекелдерді басқару жүйесіне қатысты талаптардың сақталуына жалпы бақылауды жүзеге асыру;</w:t>
      </w:r>
    </w:p>
    <w:bookmarkEnd w:id="571"/>
    <w:bookmarkStart w:name="z579" w:id="572"/>
    <w:p>
      <w:pPr>
        <w:spacing w:after="0"/>
        <w:ind w:left="0"/>
        <w:jc w:val="both"/>
      </w:pPr>
      <w:r>
        <w:rPr>
          <w:rFonts w:ascii="Times New Roman"/>
          <w:b w:val="false"/>
          <w:i w:val="false"/>
          <w:color w:val="000000"/>
          <w:sz w:val="28"/>
        </w:rPr>
        <w:t>
      орнықты қаржыландыру жөніндегі бөлімшенің басшысына және (немесе) орнықты даму жөніндегі директорға тұрақты даму (ESG) бойынша ақпаратты ашу үшін директорлар кеңесіне қол жеткізуді қамтамасыз ету;</w:t>
      </w:r>
    </w:p>
    <w:bookmarkEnd w:id="572"/>
    <w:bookmarkStart w:name="z580" w:id="573"/>
    <w:p>
      <w:pPr>
        <w:spacing w:after="0"/>
        <w:ind w:left="0"/>
        <w:jc w:val="both"/>
      </w:pPr>
      <w:r>
        <w:rPr>
          <w:rFonts w:ascii="Times New Roman"/>
          <w:b w:val="false"/>
          <w:i w:val="false"/>
          <w:color w:val="000000"/>
          <w:sz w:val="28"/>
        </w:rPr>
        <w:t>
      қоршаған ортаға неғұрлым осал салалар немесе секторлар үшін экологиялық және әлеуметтік тәуекелдер бойынша ішкі лимиттерді белгілеу, сондай-ақ экологиялық таза жобалар, салалар немесе секторлар үшін лимиттерді айқындау;</w:t>
      </w:r>
    </w:p>
    <w:bookmarkEnd w:id="573"/>
    <w:bookmarkStart w:name="z581" w:id="574"/>
    <w:p>
      <w:pPr>
        <w:spacing w:after="0"/>
        <w:ind w:left="0"/>
        <w:jc w:val="both"/>
      </w:pPr>
      <w:r>
        <w:rPr>
          <w:rFonts w:ascii="Times New Roman"/>
          <w:b w:val="false"/>
          <w:i w:val="false"/>
          <w:color w:val="000000"/>
          <w:sz w:val="28"/>
        </w:rPr>
        <w:t>
      2) банктің директорлар кеңесі жанындағы комитет мыналарды қамтамасыз етеді:</w:t>
      </w:r>
    </w:p>
    <w:bookmarkEnd w:id="574"/>
    <w:bookmarkStart w:name="z582" w:id="575"/>
    <w:p>
      <w:pPr>
        <w:spacing w:after="0"/>
        <w:ind w:left="0"/>
        <w:jc w:val="both"/>
      </w:pPr>
      <w:r>
        <w:rPr>
          <w:rFonts w:ascii="Times New Roman"/>
          <w:b w:val="false"/>
          <w:i w:val="false"/>
          <w:color w:val="000000"/>
          <w:sz w:val="28"/>
        </w:rPr>
        <w:t>
      банктің орнықты даму саласындағы стратегиясын алдын ала бекіту;</w:t>
      </w:r>
    </w:p>
    <w:bookmarkEnd w:id="575"/>
    <w:bookmarkStart w:name="z583" w:id="576"/>
    <w:p>
      <w:pPr>
        <w:spacing w:after="0"/>
        <w:ind w:left="0"/>
        <w:jc w:val="both"/>
      </w:pPr>
      <w:r>
        <w:rPr>
          <w:rFonts w:ascii="Times New Roman"/>
          <w:b w:val="false"/>
          <w:i w:val="false"/>
          <w:color w:val="000000"/>
          <w:sz w:val="28"/>
        </w:rPr>
        <w:t>
      экологиялық және әлеуметтік тәуекелдерді басқару жөніндегі саясаттар кешенін алдын ала бекіту;</w:t>
      </w:r>
    </w:p>
    <w:bookmarkEnd w:id="576"/>
    <w:bookmarkStart w:name="z584" w:id="577"/>
    <w:p>
      <w:pPr>
        <w:spacing w:after="0"/>
        <w:ind w:left="0"/>
        <w:jc w:val="both"/>
      </w:pPr>
      <w:r>
        <w:rPr>
          <w:rFonts w:ascii="Times New Roman"/>
          <w:b w:val="false"/>
          <w:i w:val="false"/>
          <w:color w:val="000000"/>
          <w:sz w:val="28"/>
        </w:rPr>
        <w:t>
      3) банк кредиттік қызметті және бекітілген кредиттік саясат шеберінде кредиттік тәуекелді басқаруды жүзеге асырады, оған мыналар кіреді, мұнымен шектелмейді:</w:t>
      </w:r>
    </w:p>
    <w:bookmarkEnd w:id="577"/>
    <w:bookmarkStart w:name="z585" w:id="578"/>
    <w:p>
      <w:pPr>
        <w:spacing w:after="0"/>
        <w:ind w:left="0"/>
        <w:jc w:val="both"/>
      </w:pPr>
      <w:r>
        <w:rPr>
          <w:rFonts w:ascii="Times New Roman"/>
          <w:b w:val="false"/>
          <w:i w:val="false"/>
          <w:color w:val="000000"/>
          <w:sz w:val="28"/>
        </w:rPr>
        <w:t>
      банктің кредиттік қызметінің негізгі бағыттары;</w:t>
      </w:r>
    </w:p>
    <w:bookmarkEnd w:id="578"/>
    <w:bookmarkStart w:name="z586" w:id="579"/>
    <w:p>
      <w:pPr>
        <w:spacing w:after="0"/>
        <w:ind w:left="0"/>
        <w:jc w:val="both"/>
      </w:pPr>
      <w:r>
        <w:rPr>
          <w:rFonts w:ascii="Times New Roman"/>
          <w:b w:val="false"/>
          <w:i w:val="false"/>
          <w:color w:val="000000"/>
          <w:sz w:val="28"/>
        </w:rPr>
        <w:t>
      кредиттік процестің қатысушылары және олардың жауапкершілік салалары;</w:t>
      </w:r>
    </w:p>
    <w:bookmarkEnd w:id="579"/>
    <w:bookmarkStart w:name="z587" w:id="580"/>
    <w:p>
      <w:pPr>
        <w:spacing w:after="0"/>
        <w:ind w:left="0"/>
        <w:jc w:val="both"/>
      </w:pPr>
      <w:r>
        <w:rPr>
          <w:rFonts w:ascii="Times New Roman"/>
          <w:b w:val="false"/>
          <w:i w:val="false"/>
          <w:color w:val="000000"/>
          <w:sz w:val="28"/>
        </w:rPr>
        <w:t>
      кредиттерді қарау және мақұлдау тәртібін қоса алғанда, оның ішінде банкпен ерекше қатынастармен байланысты тұлғаларды кредиттеуге қатысты кредиттік шешімдер қабылдаудың ішкі тәртібі, кредиттік тәуекелдің концентрациясын шектеу мақсатында кредиттеу лимиттері;</w:t>
      </w:r>
    </w:p>
    <w:bookmarkEnd w:id="580"/>
    <w:bookmarkStart w:name="z588" w:id="581"/>
    <w:p>
      <w:pPr>
        <w:spacing w:after="0"/>
        <w:ind w:left="0"/>
        <w:jc w:val="both"/>
      </w:pPr>
      <w:r>
        <w:rPr>
          <w:rFonts w:ascii="Times New Roman"/>
          <w:b w:val="false"/>
          <w:i w:val="false"/>
          <w:color w:val="000000"/>
          <w:sz w:val="28"/>
        </w:rPr>
        <w:t>
      қарыз алушының кредиттік қабілеттілігін талдау рәсімі.</w:t>
      </w:r>
    </w:p>
    <w:bookmarkEnd w:id="581"/>
    <w:bookmarkStart w:name="z589" w:id="582"/>
    <w:p>
      <w:pPr>
        <w:spacing w:after="0"/>
        <w:ind w:left="0"/>
        <w:jc w:val="both"/>
      </w:pPr>
      <w:r>
        <w:rPr>
          <w:rFonts w:ascii="Times New Roman"/>
          <w:b w:val="false"/>
          <w:i w:val="false"/>
          <w:color w:val="000000"/>
          <w:sz w:val="28"/>
        </w:rPr>
        <w:t>
      Егер жеке тұлғаға берілген қарыздардың және қабылданған шартты міндеттемелердің жиынтық сомасы мөлшері 100 (жүз) миллиард теңгеден асатын банктің меншікті капиталынан 0,01 (нөл бүтін жүзден бір) пайыздан асатын немесе мөлшері 100 (жүз) миллиард теңгеге дейін банктің меншікті капиталынан 0,02 (нөл бүтін жүзден екі) пайыздан асатын болса, банк кредит қабілеттілігіне талдауды төмендегі ақпарат негізінде және мына факторларды ескере отырып (олармен шектелмей) жүзеге асырады:</w:t>
      </w:r>
    </w:p>
    <w:bookmarkEnd w:id="582"/>
    <w:bookmarkStart w:name="z590" w:id="583"/>
    <w:p>
      <w:pPr>
        <w:spacing w:after="0"/>
        <w:ind w:left="0"/>
        <w:jc w:val="both"/>
      </w:pPr>
      <w:r>
        <w:rPr>
          <w:rFonts w:ascii="Times New Roman"/>
          <w:b w:val="false"/>
          <w:i w:val="false"/>
          <w:color w:val="000000"/>
          <w:sz w:val="28"/>
        </w:rPr>
        <w:t>
      қарыз алушының тұрақты және жеткілікті кірісінің болуы;</w:t>
      </w:r>
    </w:p>
    <w:bookmarkEnd w:id="583"/>
    <w:bookmarkStart w:name="z591" w:id="584"/>
    <w:p>
      <w:pPr>
        <w:spacing w:after="0"/>
        <w:ind w:left="0"/>
        <w:jc w:val="both"/>
      </w:pPr>
      <w:r>
        <w:rPr>
          <w:rFonts w:ascii="Times New Roman"/>
          <w:b w:val="false"/>
          <w:i w:val="false"/>
          <w:color w:val="000000"/>
          <w:sz w:val="28"/>
        </w:rPr>
        <w:t>
      жылжымайтын және жылжымалы мүлігінің болуы;</w:t>
      </w:r>
    </w:p>
    <w:bookmarkEnd w:id="584"/>
    <w:bookmarkStart w:name="z592" w:id="585"/>
    <w:p>
      <w:pPr>
        <w:spacing w:after="0"/>
        <w:ind w:left="0"/>
        <w:jc w:val="both"/>
      </w:pPr>
      <w:r>
        <w:rPr>
          <w:rFonts w:ascii="Times New Roman"/>
          <w:b w:val="false"/>
          <w:i w:val="false"/>
          <w:color w:val="000000"/>
          <w:sz w:val="28"/>
        </w:rPr>
        <w:t>
      қарыз берешегінің болуы, оның ішінде басқа кредиторлардың алдында;</w:t>
      </w:r>
    </w:p>
    <w:bookmarkEnd w:id="585"/>
    <w:bookmarkStart w:name="z593" w:id="586"/>
    <w:p>
      <w:pPr>
        <w:spacing w:after="0"/>
        <w:ind w:left="0"/>
        <w:jc w:val="both"/>
      </w:pPr>
      <w:r>
        <w:rPr>
          <w:rFonts w:ascii="Times New Roman"/>
          <w:b w:val="false"/>
          <w:i w:val="false"/>
          <w:color w:val="000000"/>
          <w:sz w:val="28"/>
        </w:rPr>
        <w:t>
      борыш жүктемесі;</w:t>
      </w:r>
    </w:p>
    <w:bookmarkEnd w:id="586"/>
    <w:bookmarkStart w:name="z594" w:id="587"/>
    <w:p>
      <w:pPr>
        <w:spacing w:after="0"/>
        <w:ind w:left="0"/>
        <w:jc w:val="both"/>
      </w:pPr>
      <w:r>
        <w:rPr>
          <w:rFonts w:ascii="Times New Roman"/>
          <w:b w:val="false"/>
          <w:i w:val="false"/>
          <w:color w:val="000000"/>
          <w:sz w:val="28"/>
        </w:rPr>
        <w:t>
      қарыздар бойынша төлем тәртібі (кредиттік тарих);</w:t>
      </w:r>
    </w:p>
    <w:bookmarkEnd w:id="587"/>
    <w:bookmarkStart w:name="z595" w:id="588"/>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bookmarkEnd w:id="588"/>
    <w:bookmarkStart w:name="z596" w:id="589"/>
    <w:p>
      <w:pPr>
        <w:spacing w:after="0"/>
        <w:ind w:left="0"/>
        <w:jc w:val="both"/>
      </w:pPr>
      <w:r>
        <w:rPr>
          <w:rFonts w:ascii="Times New Roman"/>
          <w:b w:val="false"/>
          <w:i w:val="false"/>
          <w:color w:val="000000"/>
          <w:sz w:val="28"/>
        </w:rPr>
        <w:t>
      басқа да берешегінің болуы;</w:t>
      </w:r>
    </w:p>
    <w:bookmarkEnd w:id="589"/>
    <w:bookmarkStart w:name="z597" w:id="590"/>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bookmarkEnd w:id="590"/>
    <w:bookmarkStart w:name="z598" w:id="591"/>
    <w:p>
      <w:pPr>
        <w:spacing w:after="0"/>
        <w:ind w:left="0"/>
        <w:jc w:val="both"/>
      </w:pPr>
      <w:r>
        <w:rPr>
          <w:rFonts w:ascii="Times New Roman"/>
          <w:b w:val="false"/>
          <w:i w:val="false"/>
          <w:color w:val="000000"/>
          <w:sz w:val="28"/>
        </w:rPr>
        <w:t>
      банктік шоттар бойынша қалдықтар және операциялар;</w:t>
      </w:r>
    </w:p>
    <w:bookmarkEnd w:id="591"/>
    <w:bookmarkStart w:name="z599" w:id="592"/>
    <w:p>
      <w:pPr>
        <w:spacing w:after="0"/>
        <w:ind w:left="0"/>
        <w:jc w:val="both"/>
      </w:pPr>
      <w:r>
        <w:rPr>
          <w:rFonts w:ascii="Times New Roman"/>
          <w:b w:val="false"/>
          <w:i w:val="false"/>
          <w:color w:val="000000"/>
          <w:sz w:val="28"/>
        </w:rPr>
        <w:t>
      білімі және қамтылуы (қызмет саласы) туралы ақпарат;</w:t>
      </w:r>
    </w:p>
    <w:bookmarkEnd w:id="592"/>
    <w:bookmarkStart w:name="z600" w:id="593"/>
    <w:p>
      <w:pPr>
        <w:spacing w:after="0"/>
        <w:ind w:left="0"/>
        <w:jc w:val="both"/>
      </w:pPr>
      <w:r>
        <w:rPr>
          <w:rFonts w:ascii="Times New Roman"/>
          <w:b w:val="false"/>
          <w:i w:val="false"/>
          <w:color w:val="000000"/>
          <w:sz w:val="28"/>
        </w:rPr>
        <w:t>
      әлеуметтік-демографиялық сипаттамалары;</w:t>
      </w:r>
    </w:p>
    <w:bookmarkEnd w:id="593"/>
    <w:bookmarkStart w:name="z601" w:id="594"/>
    <w:p>
      <w:pPr>
        <w:spacing w:after="0"/>
        <w:ind w:left="0"/>
        <w:jc w:val="both"/>
      </w:pPr>
      <w:r>
        <w:rPr>
          <w:rFonts w:ascii="Times New Roman"/>
          <w:b w:val="false"/>
          <w:i w:val="false"/>
          <w:color w:val="000000"/>
          <w:sz w:val="28"/>
        </w:rPr>
        <w:t>
      ақшаны нысаналы пайдалану туралы ақпарат;</w:t>
      </w:r>
    </w:p>
    <w:bookmarkEnd w:id="594"/>
    <w:bookmarkStart w:name="z602" w:id="595"/>
    <w:p>
      <w:pPr>
        <w:spacing w:after="0"/>
        <w:ind w:left="0"/>
        <w:jc w:val="both"/>
      </w:pPr>
      <w:r>
        <w:rPr>
          <w:rFonts w:ascii="Times New Roman"/>
          <w:b w:val="false"/>
          <w:i w:val="false"/>
          <w:color w:val="000000"/>
          <w:sz w:val="28"/>
        </w:rPr>
        <w:t>
      қарыз алушының кірістері туралы қосымша ақпарат.</w:t>
      </w:r>
    </w:p>
    <w:bookmarkEnd w:id="595"/>
    <w:bookmarkStart w:name="z603" w:id="596"/>
    <w:p>
      <w:pPr>
        <w:spacing w:after="0"/>
        <w:ind w:left="0"/>
        <w:jc w:val="both"/>
      </w:pPr>
      <w:r>
        <w:rPr>
          <w:rFonts w:ascii="Times New Roman"/>
          <w:b w:val="false"/>
          <w:i w:val="false"/>
          <w:color w:val="000000"/>
          <w:sz w:val="28"/>
        </w:rPr>
        <w:t>
      Егер жеке тұлғаға берілген қарыздардың және қабылдаған шартты міндеттемелердің жалпы сомасы банктің мөлшері 100 (бір жүз) миллиард теңгеден асатын меншікті капиталының 0,01 (нөл бүтін жүзден бір) пайызынан аспайтын немесе банктің мөлшері 100 (бір жүз) миллиард теңгеден аспайтын меншікті капиталының 0,02 (нөл бүтін жүзден екі) пайызынан аспайтын болса, банк кредит қабілеттілігіне талдауды төмендегі ақпарат негізінде және мына факторларды ескере отырып (олармен шектелмей) жүзеге асырады:</w:t>
      </w:r>
    </w:p>
    <w:bookmarkEnd w:id="596"/>
    <w:bookmarkStart w:name="z604" w:id="597"/>
    <w:p>
      <w:pPr>
        <w:spacing w:after="0"/>
        <w:ind w:left="0"/>
        <w:jc w:val="both"/>
      </w:pPr>
      <w:r>
        <w:rPr>
          <w:rFonts w:ascii="Times New Roman"/>
          <w:b w:val="false"/>
          <w:i w:val="false"/>
          <w:color w:val="000000"/>
          <w:sz w:val="28"/>
        </w:rPr>
        <w:t>
      қарыз алушының тұрақты және жеткілікті кірісінің болуы;</w:t>
      </w:r>
    </w:p>
    <w:bookmarkEnd w:id="597"/>
    <w:bookmarkStart w:name="z605" w:id="598"/>
    <w:p>
      <w:pPr>
        <w:spacing w:after="0"/>
        <w:ind w:left="0"/>
        <w:jc w:val="both"/>
      </w:pPr>
      <w:r>
        <w:rPr>
          <w:rFonts w:ascii="Times New Roman"/>
          <w:b w:val="false"/>
          <w:i w:val="false"/>
          <w:color w:val="000000"/>
          <w:sz w:val="28"/>
        </w:rPr>
        <w:t>
      несие берешегінің болуы, оның ішінде басқа кредиторлардың алдындағы;</w:t>
      </w:r>
    </w:p>
    <w:bookmarkEnd w:id="598"/>
    <w:bookmarkStart w:name="z606" w:id="599"/>
    <w:p>
      <w:pPr>
        <w:spacing w:after="0"/>
        <w:ind w:left="0"/>
        <w:jc w:val="both"/>
      </w:pPr>
      <w:r>
        <w:rPr>
          <w:rFonts w:ascii="Times New Roman"/>
          <w:b w:val="false"/>
          <w:i w:val="false"/>
          <w:color w:val="000000"/>
          <w:sz w:val="28"/>
        </w:rPr>
        <w:t>
      борыш жүктемесі;</w:t>
      </w:r>
    </w:p>
    <w:bookmarkEnd w:id="599"/>
    <w:bookmarkStart w:name="z607" w:id="600"/>
    <w:p>
      <w:pPr>
        <w:spacing w:after="0"/>
        <w:ind w:left="0"/>
        <w:jc w:val="both"/>
      </w:pPr>
      <w:r>
        <w:rPr>
          <w:rFonts w:ascii="Times New Roman"/>
          <w:b w:val="false"/>
          <w:i w:val="false"/>
          <w:color w:val="000000"/>
          <w:sz w:val="28"/>
        </w:rPr>
        <w:t>
      қарыздар бойынша төлем тәртібі (кредиттік тарих);</w:t>
      </w:r>
    </w:p>
    <w:bookmarkEnd w:id="600"/>
    <w:bookmarkStart w:name="z608" w:id="601"/>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bookmarkEnd w:id="601"/>
    <w:bookmarkStart w:name="z609" w:id="602"/>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bookmarkEnd w:id="602"/>
    <w:bookmarkStart w:name="z610" w:id="603"/>
    <w:p>
      <w:pPr>
        <w:spacing w:after="0"/>
        <w:ind w:left="0"/>
        <w:jc w:val="both"/>
      </w:pPr>
      <w:r>
        <w:rPr>
          <w:rFonts w:ascii="Times New Roman"/>
          <w:b w:val="false"/>
          <w:i w:val="false"/>
          <w:color w:val="000000"/>
          <w:sz w:val="28"/>
        </w:rPr>
        <w:t>
      банктік шоттар бойынша қалдықтар және операциялар;</w:t>
      </w:r>
    </w:p>
    <w:bookmarkEnd w:id="603"/>
    <w:bookmarkStart w:name="z611" w:id="604"/>
    <w:p>
      <w:pPr>
        <w:spacing w:after="0"/>
        <w:ind w:left="0"/>
        <w:jc w:val="both"/>
      </w:pPr>
      <w:r>
        <w:rPr>
          <w:rFonts w:ascii="Times New Roman"/>
          <w:b w:val="false"/>
          <w:i w:val="false"/>
          <w:color w:val="000000"/>
          <w:sz w:val="28"/>
        </w:rPr>
        <w:t>
      білімі және қамтылуы туралы ақпарат;</w:t>
      </w:r>
    </w:p>
    <w:bookmarkEnd w:id="604"/>
    <w:bookmarkStart w:name="z612" w:id="605"/>
    <w:p>
      <w:pPr>
        <w:spacing w:after="0"/>
        <w:ind w:left="0"/>
        <w:jc w:val="both"/>
      </w:pPr>
      <w:r>
        <w:rPr>
          <w:rFonts w:ascii="Times New Roman"/>
          <w:b w:val="false"/>
          <w:i w:val="false"/>
          <w:color w:val="000000"/>
          <w:sz w:val="28"/>
        </w:rPr>
        <w:t>
      әлеуметтік-демографиялық сипаттамалары;</w:t>
      </w:r>
    </w:p>
    <w:bookmarkEnd w:id="605"/>
    <w:bookmarkStart w:name="z613" w:id="606"/>
    <w:p>
      <w:pPr>
        <w:spacing w:after="0"/>
        <w:ind w:left="0"/>
        <w:jc w:val="both"/>
      </w:pPr>
      <w:r>
        <w:rPr>
          <w:rFonts w:ascii="Times New Roman"/>
          <w:b w:val="false"/>
          <w:i w:val="false"/>
          <w:color w:val="000000"/>
          <w:sz w:val="28"/>
        </w:rPr>
        <w:t>
      ақшаны нысаналы пайдаланылуы туралы ақпарат (бар болса).</w:t>
      </w:r>
    </w:p>
    <w:bookmarkEnd w:id="606"/>
    <w:bookmarkStart w:name="z614" w:id="607"/>
    <w:p>
      <w:pPr>
        <w:spacing w:after="0"/>
        <w:ind w:left="0"/>
        <w:jc w:val="both"/>
      </w:pPr>
      <w:r>
        <w:rPr>
          <w:rFonts w:ascii="Times New Roman"/>
          <w:b w:val="false"/>
          <w:i w:val="false"/>
          <w:color w:val="000000"/>
          <w:sz w:val="28"/>
        </w:rPr>
        <w:t>
      Банк банктік қарыз шартын жасасу кезінде жеке тұлғаны (заңды тұлға құрмай, кәсіпкерлік қызметті жүзеге асыратын жеке тұлғаларды қоспағанда), тәуекел деңгейі жоғары қарыз алушы ретінде мынадай екі немесе одан да көп фактор болған кезде жіктейді:</w:t>
      </w:r>
    </w:p>
    <w:bookmarkEnd w:id="607"/>
    <w:bookmarkStart w:name="z615" w:id="608"/>
    <w:p>
      <w:pPr>
        <w:spacing w:after="0"/>
        <w:ind w:left="0"/>
        <w:jc w:val="both"/>
      </w:pPr>
      <w:r>
        <w:rPr>
          <w:rFonts w:ascii="Times New Roman"/>
          <w:b w:val="false"/>
          <w:i w:val="false"/>
          <w:color w:val="000000"/>
          <w:sz w:val="28"/>
        </w:rPr>
        <w:t>
      кредиттік тарихының мерзімі 3 (үш) жылдан аз;</w:t>
      </w:r>
    </w:p>
    <w:bookmarkEnd w:id="608"/>
    <w:bookmarkStart w:name="z616" w:id="609"/>
    <w:p>
      <w:pPr>
        <w:spacing w:after="0"/>
        <w:ind w:left="0"/>
        <w:jc w:val="both"/>
      </w:pPr>
      <w:r>
        <w:rPr>
          <w:rFonts w:ascii="Times New Roman"/>
          <w:b w:val="false"/>
          <w:i w:val="false"/>
          <w:color w:val="000000"/>
          <w:sz w:val="28"/>
        </w:rPr>
        <w:t>
      банктік қарыздарды және (немесе) микрокредиттерді өтеу жөніндегі міндеттемені орындау мерзімін кешіктіру соңғы 12 (он екі) айда қатарынан күнтізбелік 30 (отыз) күн ішінде 3 (үш) айлық есептік көрсеткіштен асады;</w:t>
      </w:r>
    </w:p>
    <w:bookmarkEnd w:id="609"/>
    <w:bookmarkStart w:name="z617" w:id="610"/>
    <w:p>
      <w:pPr>
        <w:spacing w:after="0"/>
        <w:ind w:left="0"/>
        <w:jc w:val="both"/>
      </w:pPr>
      <w:r>
        <w:rPr>
          <w:rFonts w:ascii="Times New Roman"/>
          <w:b w:val="false"/>
          <w:i w:val="false"/>
          <w:color w:val="000000"/>
          <w:sz w:val="28"/>
        </w:rPr>
        <w:t>
      3 (үш) және одан да көп қаржы ұйымдарындағы өтелмеген банктік қарыздар және (немесе) микрокредиттер;</w:t>
      </w:r>
    </w:p>
    <w:bookmarkEnd w:id="610"/>
    <w:bookmarkStart w:name="z618" w:id="611"/>
    <w:p>
      <w:pPr>
        <w:spacing w:after="0"/>
        <w:ind w:left="0"/>
        <w:jc w:val="both"/>
      </w:pPr>
      <w:r>
        <w:rPr>
          <w:rFonts w:ascii="Times New Roman"/>
          <w:b w:val="false"/>
          <w:i w:val="false"/>
          <w:color w:val="000000"/>
          <w:sz w:val="28"/>
        </w:rPr>
        <w:t>
      банктік қарыздарды және (немесе) микрокредиттерді өтеу жөніндегі міндеттемелерді орындаудың ай сайынғы жиынтық сомасы банк есептеген жеке тұлғаның ай сайынғы тұрақты кірісінің 45 (қырық бес) пайызынан асады;</w:t>
      </w:r>
    </w:p>
    <w:bookmarkEnd w:id="611"/>
    <w:bookmarkStart w:name="z619" w:id="612"/>
    <w:p>
      <w:pPr>
        <w:spacing w:after="0"/>
        <w:ind w:left="0"/>
        <w:jc w:val="both"/>
      </w:pPr>
      <w:r>
        <w:rPr>
          <w:rFonts w:ascii="Times New Roman"/>
          <w:b w:val="false"/>
          <w:i w:val="false"/>
          <w:color w:val="000000"/>
          <w:sz w:val="28"/>
        </w:rPr>
        <w:t>
      кредиттік тарих субъектісі туралы теріс ақпараттың болуы;</w:t>
      </w:r>
    </w:p>
    <w:bookmarkEnd w:id="612"/>
    <w:bookmarkStart w:name="z620" w:id="613"/>
    <w:p>
      <w:pPr>
        <w:spacing w:after="0"/>
        <w:ind w:left="0"/>
        <w:jc w:val="both"/>
      </w:pPr>
      <w:r>
        <w:rPr>
          <w:rFonts w:ascii="Times New Roman"/>
          <w:b w:val="false"/>
          <w:i w:val="false"/>
          <w:color w:val="000000"/>
          <w:sz w:val="28"/>
        </w:rPr>
        <w:t>
      тұрақты кіріс көзін бағалаудың ішкі әдістемесіне сәйкес тұрақты кіріс көзі расталмаған.</w:t>
      </w:r>
    </w:p>
    <w:bookmarkEnd w:id="613"/>
    <w:bookmarkStart w:name="z621" w:id="614"/>
    <w:p>
      <w:pPr>
        <w:spacing w:after="0"/>
        <w:ind w:left="0"/>
        <w:jc w:val="both"/>
      </w:pPr>
      <w:r>
        <w:rPr>
          <w:rFonts w:ascii="Times New Roman"/>
          <w:b w:val="false"/>
          <w:i w:val="false"/>
          <w:color w:val="000000"/>
          <w:sz w:val="28"/>
        </w:rPr>
        <w:t>
      Банк осы тармақшаның алтыншы немесе жиырмасыншы абзацтарында көзделген қарыздарды берген жағдайда, банк банктік қарыз шарты жасалғанға дейін және берілген қарызды (қарыздарды) ескере отырып, дефолт ықтималдығын бағалауды жүргізеді. Егер берілген қарызды (қарыздарды) ескере отырып, банктік қарыз (қарыздар) бойынша дефолт ықтималдығы 5 (бес) пайыздық тармаққа ұлғайған жағдайда, бұл ретте дефолттың бастапқы ықтималдығы 5 (бес) пайыздан асатын болса, банк банктің ішкі құжаттарына сәйкес осындай қарыз алушының тұрақты мониторингін қамтамасыз етеді.</w:t>
      </w:r>
    </w:p>
    <w:bookmarkEnd w:id="614"/>
    <w:bookmarkStart w:name="z622" w:id="615"/>
    <w:p>
      <w:pPr>
        <w:spacing w:after="0"/>
        <w:ind w:left="0"/>
        <w:jc w:val="both"/>
      </w:pPr>
      <w:r>
        <w:rPr>
          <w:rFonts w:ascii="Times New Roman"/>
          <w:b w:val="false"/>
          <w:i w:val="false"/>
          <w:color w:val="000000"/>
          <w:sz w:val="28"/>
        </w:rPr>
        <w:t xml:space="preserve">
      Соңғы 12 (он екі) айда банктік қарыз және (немесе) микрокредит бойынша күнтізбелік 90 (тоқсан) күннен астам мерзімі өткен берешекке жол берген қарыз алушы үшін борыш жүктемесі коэффициентінің деңгейі "Макропруденциялық нормативтер мен лимиттер, олардың нормативтік мәндерін және есептеу әдістемесін белгілеу туралы" Қазақстан Республикасының Ұлттық Банкі Басқармасының 2025 жылғы 25 тамыздағы № 52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36722 болып тіркелген) белгіленген қарыз алушының борыш жүктемесі коэффициентінің ең жоғары деңгейі мөлшерінің жартысын құрайды.</w:t>
      </w:r>
    </w:p>
    <w:bookmarkEnd w:id="615"/>
    <w:bookmarkStart w:name="z623" w:id="616"/>
    <w:p>
      <w:pPr>
        <w:spacing w:after="0"/>
        <w:ind w:left="0"/>
        <w:jc w:val="both"/>
      </w:pPr>
      <w:r>
        <w:rPr>
          <w:rFonts w:ascii="Times New Roman"/>
          <w:b w:val="false"/>
          <w:i w:val="false"/>
          <w:color w:val="000000"/>
          <w:sz w:val="28"/>
        </w:rPr>
        <w:t>
      Заңды тұлғаға ұсынылған қарыздардың және шартты міндеттемелердің жалпы сомасы 500 (бес жүз) миллион теңгеден немесе банктің меншікті капиталының 0,2 (нөл бүтін оннан екі) пайызынан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bookmarkEnd w:id="616"/>
    <w:bookmarkStart w:name="z624" w:id="617"/>
    <w:p>
      <w:pPr>
        <w:spacing w:after="0"/>
        <w:ind w:left="0"/>
        <w:jc w:val="both"/>
      </w:pPr>
      <w:r>
        <w:rPr>
          <w:rFonts w:ascii="Times New Roman"/>
          <w:b w:val="false"/>
          <w:i w:val="false"/>
          <w:color w:val="000000"/>
          <w:sz w:val="28"/>
        </w:rPr>
        <w:t>
      қарыз алушы-заңды тұлғалардың қаржылық есептілігін және негізгі қаржылық коэффициенттерін (рентабельділігі, меншікті және қарыз қаражатының арақатынасы, ақша қаражатының түсу жоспары (қаржы ұйымдарына қарыздар беру, қаржы ұйымдарында салымдарды орналастыру, 6 (алты) айдан аз мерзімге кредиттік желі ашу жағдайларын қоспағанда), кірістер деңгейін талдау.</w:t>
      </w:r>
    </w:p>
    <w:bookmarkEnd w:id="617"/>
    <w:bookmarkStart w:name="z625" w:id="618"/>
    <w:p>
      <w:pPr>
        <w:spacing w:after="0"/>
        <w:ind w:left="0"/>
        <w:jc w:val="both"/>
      </w:pPr>
      <w:r>
        <w:rPr>
          <w:rFonts w:ascii="Times New Roman"/>
          <w:b w:val="false"/>
          <w:i w:val="false"/>
          <w:color w:val="000000"/>
          <w:sz w:val="28"/>
        </w:rPr>
        <w:t>
      Банк алдындағы жиынтық міндеттемелері банктің меншікті капиталының 0,2 (нөл бүтін оннан екі) пайызынан асатын қарыз алушының талдау үшін қабылданатын қаржылық есептілігі (мерзімі 6 (алты) айдан кем овердрафттар, кредиттік карталар, кредиттік желілер түрінде қаржыландыру жағдайларын қоспағанда), мынадай талаптарға сәйкес келеді:</w:t>
      </w:r>
    </w:p>
    <w:bookmarkEnd w:id="618"/>
    <w:bookmarkStart w:name="z626" w:id="619"/>
    <w:p>
      <w:pPr>
        <w:spacing w:after="0"/>
        <w:ind w:left="0"/>
        <w:jc w:val="both"/>
      </w:pPr>
      <w:r>
        <w:rPr>
          <w:rFonts w:ascii="Times New Roman"/>
          <w:b w:val="false"/>
          <w:i w:val="false"/>
          <w:color w:val="000000"/>
          <w:sz w:val="28"/>
        </w:rPr>
        <w:t>
      баланстың материалдық (маңызды) құрауыштары (баланс валютасынан 5 (бес) пайыздан астам) және (немесе) пайда мен зияндар туралы есеп (түсімнен 5 (бес) пайыздан астам) бойынша шоттардың талдамасымен есептіліктің негізгі үш нысанының болуы. Бұл талап "Самұрық-Қазына" ұлттық әл-ауқат қоры" акционерлік қоғамына, "Бәйтерек" ұлттық инвестициялық холдингі" акционерлік қоғамына, Standard &amp; Poor's (Стандард энд Пурс), Moody's Investors Service (Мудис Инвесторс Сервис) немесе Fitch Ratings (Фич Рейтингс) агенттіктерінің халықаралық шәкілі бойынша ұзақ мерзімді кредиттік рейтингі бар жария компанияларға,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тұлғаларға, сондай-ақ қор биржасының листингтік талаптарына сәйкес келетін компаниялар куәландырған аудиттелген қаржылық есептіліктің болуы жағдайларына қолданылмайды;</w:t>
      </w:r>
    </w:p>
    <w:bookmarkEnd w:id="619"/>
    <w:bookmarkStart w:name="z627" w:id="620"/>
    <w:p>
      <w:pPr>
        <w:spacing w:after="0"/>
        <w:ind w:left="0"/>
        <w:jc w:val="both"/>
      </w:pPr>
      <w:r>
        <w:rPr>
          <w:rFonts w:ascii="Times New Roman"/>
          <w:b w:val="false"/>
          <w:i w:val="false"/>
          <w:color w:val="000000"/>
          <w:sz w:val="28"/>
        </w:rPr>
        <w:t>
      қаржылық есептіліктің барлық нысандары арасындағы толық сәйкестік;</w:t>
      </w:r>
    </w:p>
    <w:bookmarkEnd w:id="620"/>
    <w:bookmarkStart w:name="z628" w:id="621"/>
    <w:p>
      <w:pPr>
        <w:spacing w:after="0"/>
        <w:ind w:left="0"/>
        <w:jc w:val="both"/>
      </w:pPr>
      <w:r>
        <w:rPr>
          <w:rFonts w:ascii="Times New Roman"/>
          <w:b w:val="false"/>
          <w:i w:val="false"/>
          <w:color w:val="000000"/>
          <w:sz w:val="28"/>
        </w:rPr>
        <w:t>
      ұсынылған қаржылық есептіліктің астында қарыз алушының жауапты (уәкілетті) тұлғаларының қолдарының болуы.</w:t>
      </w:r>
    </w:p>
    <w:bookmarkEnd w:id="621"/>
    <w:bookmarkStart w:name="z629" w:id="622"/>
    <w:p>
      <w:pPr>
        <w:spacing w:after="0"/>
        <w:ind w:left="0"/>
        <w:jc w:val="both"/>
      </w:pPr>
      <w:r>
        <w:rPr>
          <w:rFonts w:ascii="Times New Roman"/>
          <w:b w:val="false"/>
          <w:i w:val="false"/>
          <w:color w:val="000000"/>
          <w:sz w:val="28"/>
        </w:rPr>
        <w:t>
      Қор биржасының листингтік талаптарына сәйкес келетін аудиттелген қаржылық есептілік болған жағдайда кез келген мақсаттар үшін аудиттелген қаржылық есептілікке басымдылық беріледі, сондай-ақ оны салық декларациясымен салыстырып тексеру талап етілмейді.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 үшін қаржылық есептілікті салық декларациясымен салыстырып тексеру талап етілмейді.</w:t>
      </w:r>
    </w:p>
    <w:bookmarkEnd w:id="622"/>
    <w:bookmarkStart w:name="z630" w:id="623"/>
    <w:p>
      <w:pPr>
        <w:spacing w:after="0"/>
        <w:ind w:left="0"/>
        <w:jc w:val="both"/>
      </w:pPr>
      <w:r>
        <w:rPr>
          <w:rFonts w:ascii="Times New Roman"/>
          <w:b w:val="false"/>
          <w:i w:val="false"/>
          <w:color w:val="000000"/>
          <w:sz w:val="28"/>
        </w:rPr>
        <w:t>
      2026 жылғы 1 қаңтардан бастап салық декларациясының болуы (Қазақстан Республикасының салық заңнамасына сәйкес салық декларациясын тапсыру талап етілген жағдайда) және сол бір кезең үшін құнсыздану белгілерін бағалау және провизияларды есептеу мақсатында ақшаның әкелінуін есептеу үшін пайдаланылатын қаржы есептілігіндегі деректермен салық декларациясындағы деректердің қайшылығының болмауы талап етіледі. Қаржылық және салықтық есептілік көрсеткіштері арасындағы алшақтыққа бухгалтерлік және салықтық есепке алу айырмашылықтарына байланысты жол беріледі. Өзге жағдайларда есептілік нысандары арасындағы деректердің айтарлықтай алшақтығының себептері қарыз алушы бойынша банктің жауапты бөлімшесінің қорытындысында сипатталады және банктің уәкілетті алқалы органы қарайды.</w:t>
      </w:r>
    </w:p>
    <w:bookmarkEnd w:id="623"/>
    <w:bookmarkStart w:name="z631" w:id="624"/>
    <w:p>
      <w:pPr>
        <w:spacing w:after="0"/>
        <w:ind w:left="0"/>
        <w:jc w:val="both"/>
      </w:pPr>
      <w:r>
        <w:rPr>
          <w:rFonts w:ascii="Times New Roman"/>
          <w:b w:val="false"/>
          <w:i w:val="false"/>
          <w:color w:val="000000"/>
          <w:sz w:val="28"/>
        </w:rPr>
        <w:t>
      Банк ішкі құжаттардағы алшақтықтың маңыздылығын белгілейді. Белгіленген шектер болмаған жағдайда түсім, қорытынды қаржылық нәтиже, активтердің рентабельділігі көрсеткіштері бойынша 30 (отыз) пайыздан астам мөлшердегі алшақтық (олармен шектелмей) елеулі алшақтық болып табылады.</w:t>
      </w:r>
    </w:p>
    <w:bookmarkEnd w:id="624"/>
    <w:bookmarkStart w:name="z632" w:id="625"/>
    <w:p>
      <w:pPr>
        <w:spacing w:after="0"/>
        <w:ind w:left="0"/>
        <w:jc w:val="both"/>
      </w:pPr>
      <w:r>
        <w:rPr>
          <w:rFonts w:ascii="Times New Roman"/>
          <w:b w:val="false"/>
          <w:i w:val="false"/>
          <w:color w:val="000000"/>
          <w:sz w:val="28"/>
        </w:rPr>
        <w:t>
      Қаржылық есептілік объективті болған жағдайда банк қаржылық есептілікті құнсыздану белгілерін бағалау және провизияларды есептеу мақсатында ақша ағындарын есептеу үшін пайдаланады.</w:t>
      </w:r>
    </w:p>
    <w:bookmarkEnd w:id="625"/>
    <w:bookmarkStart w:name="z633" w:id="626"/>
    <w:p>
      <w:pPr>
        <w:spacing w:after="0"/>
        <w:ind w:left="0"/>
        <w:jc w:val="both"/>
      </w:pPr>
      <w:r>
        <w:rPr>
          <w:rFonts w:ascii="Times New Roman"/>
          <w:b w:val="false"/>
          <w:i w:val="false"/>
          <w:color w:val="000000"/>
          <w:sz w:val="28"/>
        </w:rPr>
        <w:t>
      Қаржылық есептілік және (немесе) салық декларациясы болмаған жағдайда (Қазақстан Республикасының салық заңнамасына және Қазақстан Республикасының бухгалтерлік есеп пен қаржылық есептілік туралы заңнамасына сәйкес оларды тапсыру талап етілмеген жағдайда) қарыз алушының активтері және өзге де кіріс көздері (банк шоттары бойынша үзінді көшірмелер, меншігінде тиісті активтердің болуын растау) туралы ақпарат сұратылады.</w:t>
      </w:r>
    </w:p>
    <w:bookmarkEnd w:id="626"/>
    <w:bookmarkStart w:name="z634" w:id="627"/>
    <w:p>
      <w:pPr>
        <w:spacing w:after="0"/>
        <w:ind w:left="0"/>
        <w:jc w:val="both"/>
      </w:pPr>
      <w:r>
        <w:rPr>
          <w:rFonts w:ascii="Times New Roman"/>
          <w:b w:val="false"/>
          <w:i w:val="false"/>
          <w:color w:val="000000"/>
          <w:sz w:val="28"/>
        </w:rPr>
        <w:t>
      Құнсыздану белгілері мен құнсыздану санаттарын бағалау шеңберінде қарыз алушылардың, қоса қарыз алушылардың, кепілдік беруші мен кепілгерлердің қаржылық есептілігін шоғырландырылған түрде пайдалануға жол беріледі.</w:t>
      </w:r>
    </w:p>
    <w:bookmarkEnd w:id="627"/>
    <w:bookmarkStart w:name="z635" w:id="628"/>
    <w:p>
      <w:pPr>
        <w:spacing w:after="0"/>
        <w:ind w:left="0"/>
        <w:jc w:val="both"/>
      </w:pPr>
      <w:r>
        <w:rPr>
          <w:rFonts w:ascii="Times New Roman"/>
          <w:b w:val="false"/>
          <w:i w:val="false"/>
          <w:color w:val="000000"/>
          <w:sz w:val="28"/>
        </w:rPr>
        <w:t>
      Қарыз бойынша күтілетін ақша ағындарын есептеу мақсатында қарыз алушының қаржылық есептілігін (оның ішінде банк тарапынан) оның төлем қабілетсіздігі басталған жағдайда қарыз алушымен оның берешегін өтеу бойынша шарттық міндеттемелері бар тұлғалардың (оның ішінде қарыз алушымен байланысты) есептілігімен, сондай-ақ егер осы тұлғаның активтері қарыз алушының міндеттемелері бойынша қамтамасыз ету болып табылса, қарыз алушымен осындай шарттық міндеттемелері жоқ тұлғалардың есептілігімен шоғырландыруға жол беріледі.</w:t>
      </w:r>
    </w:p>
    <w:bookmarkEnd w:id="628"/>
    <w:bookmarkStart w:name="z636" w:id="629"/>
    <w:p>
      <w:pPr>
        <w:spacing w:after="0"/>
        <w:ind w:left="0"/>
        <w:jc w:val="both"/>
      </w:pPr>
      <w:r>
        <w:rPr>
          <w:rFonts w:ascii="Times New Roman"/>
          <w:b w:val="false"/>
          <w:i w:val="false"/>
          <w:color w:val="000000"/>
          <w:sz w:val="28"/>
        </w:rPr>
        <w:t>
      Банк осы тармақшаның қырық екінші, қырық үшінші, қырық төртінші, қырық бесінші, қырық жетінші, қырық сегізінші, елуінші, елу бірінші және елу екінші абзацтарында белгіленген талаптарды сақтамай қарыз берген жағдайда, қарыз алушының барлық міндеттемелері халықаралық қаржылық есептілік стандарттары (бұдан әрі – ХҚЕС) бойынша құнсызданған активтерге жатқызылады;</w:t>
      </w:r>
    </w:p>
    <w:bookmarkEnd w:id="629"/>
    <w:bookmarkStart w:name="z637" w:id="630"/>
    <w:p>
      <w:pPr>
        <w:spacing w:after="0"/>
        <w:ind w:left="0"/>
        <w:jc w:val="both"/>
      </w:pPr>
      <w:r>
        <w:rPr>
          <w:rFonts w:ascii="Times New Roman"/>
          <w:b w:val="false"/>
          <w:i w:val="false"/>
          <w:color w:val="000000"/>
          <w:sz w:val="28"/>
        </w:rPr>
        <w:t>
      несие берешегінің, оның ішінде басқа кредиторлардың алдында несие берешегінің болуы;</w:t>
      </w:r>
    </w:p>
    <w:bookmarkEnd w:id="630"/>
    <w:bookmarkStart w:name="z638" w:id="631"/>
    <w:p>
      <w:pPr>
        <w:spacing w:after="0"/>
        <w:ind w:left="0"/>
        <w:jc w:val="both"/>
      </w:pPr>
      <w:r>
        <w:rPr>
          <w:rFonts w:ascii="Times New Roman"/>
          <w:b w:val="false"/>
          <w:i w:val="false"/>
          <w:color w:val="000000"/>
          <w:sz w:val="28"/>
        </w:rPr>
        <w:t>
      қарыздар бойынша төлем тәртібі (кредиттік тарих);</w:t>
      </w:r>
    </w:p>
    <w:bookmarkEnd w:id="631"/>
    <w:bookmarkStart w:name="z639" w:id="632"/>
    <w:p>
      <w:pPr>
        <w:spacing w:after="0"/>
        <w:ind w:left="0"/>
        <w:jc w:val="both"/>
      </w:pPr>
      <w:r>
        <w:rPr>
          <w:rFonts w:ascii="Times New Roman"/>
          <w:b w:val="false"/>
          <w:i w:val="false"/>
          <w:color w:val="000000"/>
          <w:sz w:val="28"/>
        </w:rPr>
        <w:t>
      өтімді активтердің деңгейі;</w:t>
      </w:r>
    </w:p>
    <w:bookmarkEnd w:id="632"/>
    <w:bookmarkStart w:name="z640" w:id="633"/>
    <w:p>
      <w:pPr>
        <w:spacing w:after="0"/>
        <w:ind w:left="0"/>
        <w:jc w:val="both"/>
      </w:pPr>
      <w:r>
        <w:rPr>
          <w:rFonts w:ascii="Times New Roman"/>
          <w:b w:val="false"/>
          <w:i w:val="false"/>
          <w:color w:val="000000"/>
          <w:sz w:val="28"/>
        </w:rPr>
        <w:t>
      борыш жүктемесі;</w:t>
      </w:r>
    </w:p>
    <w:bookmarkEnd w:id="633"/>
    <w:bookmarkStart w:name="z641" w:id="634"/>
    <w:p>
      <w:pPr>
        <w:spacing w:after="0"/>
        <w:ind w:left="0"/>
        <w:jc w:val="both"/>
      </w:pPr>
      <w:r>
        <w:rPr>
          <w:rFonts w:ascii="Times New Roman"/>
          <w:b w:val="false"/>
          <w:i w:val="false"/>
          <w:color w:val="000000"/>
          <w:sz w:val="28"/>
        </w:rPr>
        <w:t>
      банк алдындағы берешекті өтеудің өзге көздерінің болуы;</w:t>
      </w:r>
    </w:p>
    <w:bookmarkEnd w:id="634"/>
    <w:bookmarkStart w:name="z642" w:id="635"/>
    <w:p>
      <w:pPr>
        <w:spacing w:after="0"/>
        <w:ind w:left="0"/>
        <w:jc w:val="both"/>
      </w:pPr>
      <w:r>
        <w:rPr>
          <w:rFonts w:ascii="Times New Roman"/>
          <w:b w:val="false"/>
          <w:i w:val="false"/>
          <w:color w:val="000000"/>
          <w:sz w:val="28"/>
        </w:rPr>
        <w:t>
      болжамды бос ақша ағындары;</w:t>
      </w:r>
    </w:p>
    <w:bookmarkEnd w:id="635"/>
    <w:bookmarkStart w:name="z643" w:id="636"/>
    <w:p>
      <w:pPr>
        <w:spacing w:after="0"/>
        <w:ind w:left="0"/>
        <w:jc w:val="both"/>
      </w:pPr>
      <w:r>
        <w:rPr>
          <w:rFonts w:ascii="Times New Roman"/>
          <w:b w:val="false"/>
          <w:i w:val="false"/>
          <w:color w:val="000000"/>
          <w:sz w:val="28"/>
        </w:rPr>
        <w:t>
      қарыз алушының сыртқы ортасын бағалау (экономиканың, саланың жай-күйі, даму перспективалары, өндіріс пен өткізу нарықтарының әртараптандырылуы және қарыз алушының тиісті нарықтағы нарықтық үлесі, қарыз алушының өнімін көрсету сияқты қарыз алушының операциялық қызметінің сипаттамалары, операциялар географиясы, бизнестің циклділігі, тұтынушылардың басымдықтарындағы өзгерістер, технологиядағы өзгеріс, экономика секторына кірудегі кедергілер және қарыз алушының кіріс алу және бағаларды ұстап тұру мүмкіндігіне ықпал ететін басқа да факторлар);</w:t>
      </w:r>
    </w:p>
    <w:bookmarkEnd w:id="636"/>
    <w:bookmarkStart w:name="z644" w:id="637"/>
    <w:p>
      <w:pPr>
        <w:spacing w:after="0"/>
        <w:ind w:left="0"/>
        <w:jc w:val="both"/>
      </w:pPr>
      <w:r>
        <w:rPr>
          <w:rFonts w:ascii="Times New Roman"/>
          <w:b w:val="false"/>
          <w:i w:val="false"/>
          <w:color w:val="000000"/>
          <w:sz w:val="28"/>
        </w:rPr>
        <w:t>
      басқару сапасын бағалау (тәжірибе, құзыреттілік, іскерлік бедел);</w:t>
      </w:r>
    </w:p>
    <w:bookmarkEnd w:id="637"/>
    <w:bookmarkStart w:name="z645" w:id="638"/>
    <w:p>
      <w:pPr>
        <w:spacing w:after="0"/>
        <w:ind w:left="0"/>
        <w:jc w:val="both"/>
      </w:pPr>
      <w:r>
        <w:rPr>
          <w:rFonts w:ascii="Times New Roman"/>
          <w:b w:val="false"/>
          <w:i w:val="false"/>
          <w:color w:val="000000"/>
          <w:sz w:val="28"/>
        </w:rPr>
        <w:t>
      қарыз алушының меншік иелерін бағалау;</w:t>
      </w:r>
    </w:p>
    <w:bookmarkEnd w:id="638"/>
    <w:bookmarkStart w:name="z646" w:id="639"/>
    <w:p>
      <w:pPr>
        <w:spacing w:after="0"/>
        <w:ind w:left="0"/>
        <w:jc w:val="both"/>
      </w:pPr>
      <w:r>
        <w:rPr>
          <w:rFonts w:ascii="Times New Roman"/>
          <w:b w:val="false"/>
          <w:i w:val="false"/>
          <w:color w:val="000000"/>
          <w:sz w:val="28"/>
        </w:rPr>
        <w:t>
      сот талқылауларына тартылу фактілерінің болуы;</w:t>
      </w:r>
    </w:p>
    <w:bookmarkEnd w:id="639"/>
    <w:bookmarkStart w:name="z647" w:id="640"/>
    <w:p>
      <w:pPr>
        <w:spacing w:after="0"/>
        <w:ind w:left="0"/>
        <w:jc w:val="both"/>
      </w:pPr>
      <w:r>
        <w:rPr>
          <w:rFonts w:ascii="Times New Roman"/>
          <w:b w:val="false"/>
          <w:i w:val="false"/>
          <w:color w:val="000000"/>
          <w:sz w:val="28"/>
        </w:rPr>
        <w:t>
      сенімсіз салық төлеушілер тізіміне енгізу.</w:t>
      </w:r>
    </w:p>
    <w:bookmarkEnd w:id="640"/>
    <w:bookmarkStart w:name="z648" w:id="641"/>
    <w:p>
      <w:pPr>
        <w:spacing w:after="0"/>
        <w:ind w:left="0"/>
        <w:jc w:val="both"/>
      </w:pPr>
      <w:r>
        <w:rPr>
          <w:rFonts w:ascii="Times New Roman"/>
          <w:b w:val="false"/>
          <w:i w:val="false"/>
          <w:color w:val="000000"/>
          <w:sz w:val="28"/>
        </w:rPr>
        <w:t>
      Егер заңды тұлғаға берілген қарыздардың және шартты міндеттемелердің жиынтық сомасы 500 (бес жүз) миллион теңгеден немесе банктің меншікті капиталының 0,2 (нөл бүтін оннан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bookmarkEnd w:id="641"/>
    <w:bookmarkStart w:name="z649" w:id="642"/>
    <w:p>
      <w:pPr>
        <w:spacing w:after="0"/>
        <w:ind w:left="0"/>
        <w:jc w:val="both"/>
      </w:pPr>
      <w:r>
        <w:rPr>
          <w:rFonts w:ascii="Times New Roman"/>
          <w:b w:val="false"/>
          <w:i w:val="false"/>
          <w:color w:val="000000"/>
          <w:sz w:val="28"/>
        </w:rPr>
        <w:t>
      қарыз алушының тұрақты және жеткілікті кірісінің болуы;</w:t>
      </w:r>
    </w:p>
    <w:bookmarkEnd w:id="642"/>
    <w:bookmarkStart w:name="z650" w:id="643"/>
    <w:p>
      <w:pPr>
        <w:spacing w:after="0"/>
        <w:ind w:left="0"/>
        <w:jc w:val="both"/>
      </w:pPr>
      <w:r>
        <w:rPr>
          <w:rFonts w:ascii="Times New Roman"/>
          <w:b w:val="false"/>
          <w:i w:val="false"/>
          <w:color w:val="000000"/>
          <w:sz w:val="28"/>
        </w:rPr>
        <w:t>
      несие берешегінің, оның ішінде басқа кредиторлардың алдындағы несие берешегінің болуы;</w:t>
      </w:r>
    </w:p>
    <w:bookmarkEnd w:id="643"/>
    <w:bookmarkStart w:name="z651" w:id="644"/>
    <w:p>
      <w:pPr>
        <w:spacing w:after="0"/>
        <w:ind w:left="0"/>
        <w:jc w:val="both"/>
      </w:pPr>
      <w:r>
        <w:rPr>
          <w:rFonts w:ascii="Times New Roman"/>
          <w:b w:val="false"/>
          <w:i w:val="false"/>
          <w:color w:val="000000"/>
          <w:sz w:val="28"/>
        </w:rPr>
        <w:t>
      қарыздар бойынша төлем тәртібі (кредиттік тарих);</w:t>
      </w:r>
    </w:p>
    <w:bookmarkEnd w:id="644"/>
    <w:bookmarkStart w:name="z652" w:id="645"/>
    <w:p>
      <w:pPr>
        <w:spacing w:after="0"/>
        <w:ind w:left="0"/>
        <w:jc w:val="both"/>
      </w:pPr>
      <w:r>
        <w:rPr>
          <w:rFonts w:ascii="Times New Roman"/>
          <w:b w:val="false"/>
          <w:i w:val="false"/>
          <w:color w:val="000000"/>
          <w:sz w:val="28"/>
        </w:rPr>
        <w:t>
      борыш жүктемесі;</w:t>
      </w:r>
    </w:p>
    <w:bookmarkEnd w:id="645"/>
    <w:bookmarkStart w:name="z653" w:id="646"/>
    <w:p>
      <w:pPr>
        <w:spacing w:after="0"/>
        <w:ind w:left="0"/>
        <w:jc w:val="both"/>
      </w:pPr>
      <w:r>
        <w:rPr>
          <w:rFonts w:ascii="Times New Roman"/>
          <w:b w:val="false"/>
          <w:i w:val="false"/>
          <w:color w:val="000000"/>
          <w:sz w:val="28"/>
        </w:rPr>
        <w:t>
      банк алдындағы берешекті өтеудің өзге де көздерінің болуы;</w:t>
      </w:r>
    </w:p>
    <w:bookmarkEnd w:id="646"/>
    <w:bookmarkStart w:name="z654" w:id="647"/>
    <w:p>
      <w:pPr>
        <w:spacing w:after="0"/>
        <w:ind w:left="0"/>
        <w:jc w:val="both"/>
      </w:pPr>
      <w:r>
        <w:rPr>
          <w:rFonts w:ascii="Times New Roman"/>
          <w:b w:val="false"/>
          <w:i w:val="false"/>
          <w:color w:val="000000"/>
          <w:sz w:val="28"/>
        </w:rPr>
        <w:t>
      тиісті саланы дамыту перспективалары.</w:t>
      </w:r>
    </w:p>
    <w:bookmarkEnd w:id="647"/>
    <w:bookmarkStart w:name="z655" w:id="648"/>
    <w:p>
      <w:pPr>
        <w:spacing w:after="0"/>
        <w:ind w:left="0"/>
        <w:jc w:val="both"/>
      </w:pPr>
      <w:r>
        <w:rPr>
          <w:rFonts w:ascii="Times New Roman"/>
          <w:b w:val="false"/>
          <w:i w:val="false"/>
          <w:color w:val="000000"/>
          <w:sz w:val="28"/>
        </w:rPr>
        <w:t>
      Кредит беру саласына және қарыз алушының типіне қарай сандық және сапалық көрсеткіштер жиынтығы өзгеріп отырады.</w:t>
      </w:r>
    </w:p>
    <w:bookmarkEnd w:id="648"/>
    <w:bookmarkStart w:name="z656" w:id="649"/>
    <w:p>
      <w:pPr>
        <w:spacing w:after="0"/>
        <w:ind w:left="0"/>
        <w:jc w:val="both"/>
      </w:pPr>
      <w:r>
        <w:rPr>
          <w:rFonts w:ascii="Times New Roman"/>
          <w:b w:val="false"/>
          <w:i w:val="false"/>
          <w:color w:val="000000"/>
          <w:sz w:val="28"/>
        </w:rPr>
        <w:t>
      Жеке және заңды тұлғаларға қатысты кредит саясаты қарыз алушының кредит қабілеттілігіне талдау қолданылмайтын жағдайларды (банктік кепілдіктерді, аккредитивтерді, банктік контркепілдікпен шығарылған банктік кепілдіктерді, сондай-ақ өтімділігі жоғары активтермен қамтамасыз етілген қарыздарды беру) айқындайды. Шетел валютасындағы ұзақ мерзімді кредиттік рейтингі Standard &amp; Poor's (Стандард энд Пурс) агенттігінің халықаралық шкаласы бойынша "А-" төмен емес немесе басқа рейтингтік агенттіктердің бірінің осыған ұқсас деңгейдегі рейтингі бар Қазақстан Республикасы бейрезидент банктерінің еншілес ұйымдары болып табылатын банктер үшін бас банк немесе банкке қатысты үлестес тұлға кредиттік қабілеттілігінің талдауын қарыз алушының жолданымы банкке түскен күннен бастап 12 (он екі) айдан кешіктірмей жүзеге асырылған жағдайда, қарыз алушының бас ұйымы немесе қарыз алушыны шоғырландырылған қаржылық есептілігіне қосатын ұйымның деңгейінде пайдалануға жол беріледі;</w:t>
      </w:r>
    </w:p>
    <w:bookmarkEnd w:id="649"/>
    <w:bookmarkStart w:name="z657" w:id="650"/>
    <w:p>
      <w:pPr>
        <w:spacing w:after="0"/>
        <w:ind w:left="0"/>
        <w:jc w:val="both"/>
      </w:pPr>
      <w:r>
        <w:rPr>
          <w:rFonts w:ascii="Times New Roman"/>
          <w:b w:val="false"/>
          <w:i w:val="false"/>
          <w:color w:val="000000"/>
          <w:sz w:val="28"/>
        </w:rPr>
        <w:t xml:space="preserve">
      негізділік, орындылық және тәуелсіздік қағидаттарына негізделген және қарыздарды қайта құрылымдау жағдайлары мен шарттарының сипатын қамтитын қарыздарды қайта құрылымдауға қатысты кредиттік шешімдер қабылдаудың ішкі тәртібі. Банк қайта құрылымдау жағдайлары мен түрлерін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w:t>
      </w:r>
      <w:r>
        <w:rPr>
          <w:rFonts w:ascii="Times New Roman"/>
          <w:b w:val="false"/>
          <w:i w:val="false"/>
          <w:color w:val="000000"/>
          <w:sz w:val="28"/>
        </w:rPr>
        <w:t>№ 61</w:t>
      </w:r>
      <w:r>
        <w:rPr>
          <w:rFonts w:ascii="Times New Roman"/>
          <w:b w:val="false"/>
          <w:i w:val="false"/>
          <w:color w:val="000000"/>
          <w:sz w:val="28"/>
        </w:rPr>
        <w:t xml:space="preserve"> (Нормативтік құқықтық актілерді мемлекеттік тіркеу тізілімінде № 36994 болып тіркелген) (бұдан әрі – № 61 қаулы) талаптарына сәйкес айқындайды.</w:t>
      </w:r>
    </w:p>
    <w:bookmarkEnd w:id="650"/>
    <w:bookmarkStart w:name="z658" w:id="651"/>
    <w:p>
      <w:pPr>
        <w:spacing w:after="0"/>
        <w:ind w:left="0"/>
        <w:jc w:val="both"/>
      </w:pPr>
      <w:r>
        <w:rPr>
          <w:rFonts w:ascii="Times New Roman"/>
          <w:b w:val="false"/>
          <w:i w:val="false"/>
          <w:color w:val="000000"/>
          <w:sz w:val="28"/>
        </w:rPr>
        <w:t>
      Банк қайта құрылымдаудан кейін қарызды өтеу перспективаларының болуын ескере отырып, қарыз алушылар бойынша қарыздарды қайта құрылымдау туралы шешім қабылдайды.</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61</w:t>
      </w:r>
      <w:r>
        <w:rPr>
          <w:rFonts w:ascii="Times New Roman"/>
          <w:b w:val="false"/>
          <w:i w:val="false"/>
          <w:color w:val="000000"/>
          <w:sz w:val="28"/>
        </w:rPr>
        <w:t xml:space="preserve"> қаулының талаптарына сәйкес айқындалатын қарыздарға мәжбүрлеп қайта құрылымдау жүргізу туралы шешімді (қарыз алушылар және (немесе) өзара байланысты қарыз алушылар тобы бойынша мөлшері 100 (жүз) миллиард теңгеден асатын банктің меншікті капиталының 1 (бір) пайызынан немесе мөлшері 100 (жүз) миллиард теңгеге дейінгі банктің меншікті капиталының 2 (екі) пайызынан асатын шартты міндеттемелерді қоса алғандағы жалпы берешек) банктің басқармасы немесе құрамына банктің басқарма төрағасы кіретін банктің уәкілетті алқалы органы қабылдайды. Қабылданған шешімдер туралы ақпарат тоқсан сайынғы негізде банктің директорлар кеңесінің мүшелеріне жіберіледі;</w:t>
      </w:r>
    </w:p>
    <w:bookmarkStart w:name="z660" w:id="652"/>
    <w:p>
      <w:pPr>
        <w:spacing w:after="0"/>
        <w:ind w:left="0"/>
        <w:jc w:val="both"/>
      </w:pPr>
      <w:r>
        <w:rPr>
          <w:rFonts w:ascii="Times New Roman"/>
          <w:b w:val="false"/>
          <w:i w:val="false"/>
          <w:color w:val="000000"/>
          <w:sz w:val="28"/>
        </w:rPr>
        <w:t>
      мынадай факторларды есепке алатын (олармен шектелмей) кредиттік тәуекелді басқарудың қолайлы әдістері:</w:t>
      </w:r>
    </w:p>
    <w:bookmarkEnd w:id="652"/>
    <w:bookmarkStart w:name="z661" w:id="653"/>
    <w:p>
      <w:pPr>
        <w:spacing w:after="0"/>
        <w:ind w:left="0"/>
        <w:jc w:val="both"/>
      </w:pPr>
      <w:r>
        <w:rPr>
          <w:rFonts w:ascii="Times New Roman"/>
          <w:b w:val="false"/>
          <w:i w:val="false"/>
          <w:color w:val="000000"/>
          <w:sz w:val="28"/>
        </w:rPr>
        <w:t>
      әдісті пайдаланған кезде өз білімі мен тәжірибесінің болуы;</w:t>
      </w:r>
    </w:p>
    <w:bookmarkEnd w:id="653"/>
    <w:bookmarkStart w:name="z662" w:id="654"/>
    <w:p>
      <w:pPr>
        <w:spacing w:after="0"/>
        <w:ind w:left="0"/>
        <w:jc w:val="both"/>
      </w:pPr>
      <w:r>
        <w:rPr>
          <w:rFonts w:ascii="Times New Roman"/>
          <w:b w:val="false"/>
          <w:i w:val="false"/>
          <w:color w:val="000000"/>
          <w:sz w:val="28"/>
        </w:rPr>
        <w:t>
      экономикалық тиімділігі;</w:t>
      </w:r>
    </w:p>
    <w:bookmarkEnd w:id="654"/>
    <w:bookmarkStart w:name="z663" w:id="655"/>
    <w:p>
      <w:pPr>
        <w:spacing w:after="0"/>
        <w:ind w:left="0"/>
        <w:jc w:val="both"/>
      </w:pPr>
      <w:r>
        <w:rPr>
          <w:rFonts w:ascii="Times New Roman"/>
          <w:b w:val="false"/>
          <w:i w:val="false"/>
          <w:color w:val="000000"/>
          <w:sz w:val="28"/>
        </w:rPr>
        <w:t>
      қарыз алушының және (немесе) контрагенттің типі, олардың қаржылық жай-күйі;</w:t>
      </w:r>
    </w:p>
    <w:bookmarkEnd w:id="655"/>
    <w:bookmarkStart w:name="z664" w:id="656"/>
    <w:p>
      <w:pPr>
        <w:spacing w:after="0"/>
        <w:ind w:left="0"/>
        <w:jc w:val="both"/>
      </w:pPr>
      <w:r>
        <w:rPr>
          <w:rFonts w:ascii="Times New Roman"/>
          <w:b w:val="false"/>
          <w:i w:val="false"/>
          <w:color w:val="000000"/>
          <w:sz w:val="28"/>
        </w:rPr>
        <w:t>
      4) банк кредиттік қызметін кредит тәуекелі тән болып келетін операцияларды жүргізуді регламенттейтін ішкі құжаттарға сәйкес жүзеге асырады, оларға мыналар кіреді, бірақ онымен шектелмейді:</w:t>
      </w:r>
    </w:p>
    <w:bookmarkEnd w:id="656"/>
    <w:bookmarkStart w:name="z665" w:id="657"/>
    <w:p>
      <w:pPr>
        <w:spacing w:after="0"/>
        <w:ind w:left="0"/>
        <w:jc w:val="both"/>
      </w:pPr>
      <w:r>
        <w:rPr>
          <w:rFonts w:ascii="Times New Roman"/>
          <w:b w:val="false"/>
          <w:i w:val="false"/>
          <w:color w:val="000000"/>
          <w:sz w:val="28"/>
        </w:rPr>
        <w:t>
      әлеуетті қарыз алушыларға және (немесе) контрагенттерге қойылатын талаптарды қоса алғанда, кредит берудің әр түрі бойынша жеке және заңды тұлғаларға (оның ішінде банкпен ерекше қатынастар арқылы байланысты тұлғаларға және банк қызметкерлеріне) кредит беру талаптары;</w:t>
      </w:r>
    </w:p>
    <w:bookmarkEnd w:id="657"/>
    <w:bookmarkStart w:name="z666" w:id="658"/>
    <w:p>
      <w:pPr>
        <w:spacing w:after="0"/>
        <w:ind w:left="0"/>
        <w:jc w:val="both"/>
      </w:pPr>
      <w:r>
        <w:rPr>
          <w:rFonts w:ascii="Times New Roman"/>
          <w:b w:val="false"/>
          <w:i w:val="false"/>
          <w:color w:val="000000"/>
          <w:sz w:val="28"/>
        </w:rPr>
        <w:t>
      қарыз алушының және (немесе) контрагенттің ақпаратына, оның ішінде кредит беру туралы шешім қабылдауға қажетті қаржылық және басқа ақпаратқа қойылатын талаптар;</w:t>
      </w:r>
    </w:p>
    <w:bookmarkEnd w:id="658"/>
    <w:bookmarkStart w:name="z667" w:id="65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11-тарауына</w:t>
      </w:r>
      <w:r>
        <w:rPr>
          <w:rFonts w:ascii="Times New Roman"/>
          <w:b w:val="false"/>
          <w:i w:val="false"/>
          <w:color w:val="000000"/>
          <w:sz w:val="28"/>
        </w:rPr>
        <w:t xml:space="preserve"> сәйкес экологиялық және әлеуметтік тәуекелдерді кешенді бағалау (ESDD) жүргізуге қойылатын талаптар;</w:t>
      </w:r>
    </w:p>
    <w:bookmarkEnd w:id="659"/>
    <w:bookmarkStart w:name="z668" w:id="660"/>
    <w:p>
      <w:pPr>
        <w:spacing w:after="0"/>
        <w:ind w:left="0"/>
        <w:jc w:val="both"/>
      </w:pPr>
      <w:r>
        <w:rPr>
          <w:rFonts w:ascii="Times New Roman"/>
          <w:b w:val="false"/>
          <w:i w:val="false"/>
          <w:color w:val="000000"/>
          <w:sz w:val="28"/>
        </w:rPr>
        <w:t>
      кредит беру секторына, қарыз алушының кредиттік тарихына, сондай-ақ кредиттердің сапасын толық бағалауды қамтамасыз етуге мүмкіндік беретін сандық және сапалық факторлар негізінде рейтингтік жүйеге талдау жасауды көздейтін корпоративтік кредит берудің ішкі тәртібі;</w:t>
      </w:r>
    </w:p>
    <w:bookmarkEnd w:id="660"/>
    <w:bookmarkStart w:name="z669" w:id="661"/>
    <w:p>
      <w:pPr>
        <w:spacing w:after="0"/>
        <w:ind w:left="0"/>
        <w:jc w:val="both"/>
      </w:pPr>
      <w:r>
        <w:rPr>
          <w:rFonts w:ascii="Times New Roman"/>
          <w:b w:val="false"/>
          <w:i w:val="false"/>
          <w:color w:val="000000"/>
          <w:sz w:val="28"/>
        </w:rPr>
        <w:t>
      кредиттік скоринг әдіснамасы немесе сандық және сапалық сипаттамаларға негізделген қарыз алушының төлем қабілеттілігінің және кредиттік қабілеттілігінің талдауы және оны пайдаланудың ішкі тәртібі;</w:t>
      </w:r>
    </w:p>
    <w:bookmarkEnd w:id="661"/>
    <w:bookmarkStart w:name="z670" w:id="662"/>
    <w:p>
      <w:pPr>
        <w:spacing w:after="0"/>
        <w:ind w:left="0"/>
        <w:jc w:val="both"/>
      </w:pPr>
      <w:r>
        <w:rPr>
          <w:rFonts w:ascii="Times New Roman"/>
          <w:b w:val="false"/>
          <w:i w:val="false"/>
          <w:color w:val="000000"/>
          <w:sz w:val="28"/>
        </w:rPr>
        <w:t>
      кредит беруге негіз болатын рейтингтің рұқсат етілетін ең төменгі деңгейін белгілеу (бар болса);</w:t>
      </w:r>
    </w:p>
    <w:bookmarkEnd w:id="662"/>
    <w:bookmarkStart w:name="z671" w:id="663"/>
    <w:p>
      <w:pPr>
        <w:spacing w:after="0"/>
        <w:ind w:left="0"/>
        <w:jc w:val="both"/>
      </w:pPr>
      <w:r>
        <w:rPr>
          <w:rFonts w:ascii="Times New Roman"/>
          <w:b w:val="false"/>
          <w:i w:val="false"/>
          <w:color w:val="000000"/>
          <w:sz w:val="28"/>
        </w:rPr>
        <w:t>
      кредит саясатынан, стандарттардан, рәсімдерден, лимиттерден ауытқу мониторингін мақұлдаудың, бекітудің және талдаудың ішкі тәртібі мен рәсімдері;</w:t>
      </w:r>
    </w:p>
    <w:bookmarkEnd w:id="663"/>
    <w:bookmarkStart w:name="z672" w:id="664"/>
    <w:p>
      <w:pPr>
        <w:spacing w:after="0"/>
        <w:ind w:left="0"/>
        <w:jc w:val="both"/>
      </w:pPr>
      <w:r>
        <w:rPr>
          <w:rFonts w:ascii="Times New Roman"/>
          <w:b w:val="false"/>
          <w:i w:val="false"/>
          <w:color w:val="000000"/>
          <w:sz w:val="28"/>
        </w:rPr>
        <w:t>
      қарыз алушыларға жүргізілген талдауды ескере отырып, оның ішінде бар болса, қарыз алушылардың рейтингтерін және (немесе) скорингтік бағалауын ескере отырып, кредит беру лимиттерін және (немесе) кредиттер бойынша сыйақы мөлшерлемелерін белгілеу. Кредит беру лимиттері, оның ішінде кепілсіз кредиттер бойынша кредит беру лимиттері валюталар, салалар, қарыз алушылардың (контрагенттердің) санаттары (қаржы ұйымдары, корпоративтік, бөлшек кредиттеу), өнімдер, байланысқан тараптардың топтары бойынша және бір қарыз алушыға белгіленеді;</w:t>
      </w:r>
    </w:p>
    <w:bookmarkEnd w:id="664"/>
    <w:bookmarkStart w:name="z673" w:id="665"/>
    <w:p>
      <w:pPr>
        <w:spacing w:after="0"/>
        <w:ind w:left="0"/>
        <w:jc w:val="both"/>
      </w:pPr>
      <w:r>
        <w:rPr>
          <w:rFonts w:ascii="Times New Roman"/>
          <w:b w:val="false"/>
          <w:i w:val="false"/>
          <w:color w:val="000000"/>
          <w:sz w:val="28"/>
        </w:rPr>
        <w:t>
      банкпен ерекше қатынастар арқылы байланысты тұлғаларға кредит беруге қатысты да кредиттер беру туралы өтініштерді қараудың, мақұлдаудың, беру (беруден бас тарту) туралы шешімдер қабылдаудың ішкі тәртібі;</w:t>
      </w:r>
    </w:p>
    <w:bookmarkEnd w:id="665"/>
    <w:bookmarkStart w:name="z674" w:id="666"/>
    <w:p>
      <w:pPr>
        <w:spacing w:after="0"/>
        <w:ind w:left="0"/>
        <w:jc w:val="both"/>
      </w:pPr>
      <w:r>
        <w:rPr>
          <w:rFonts w:ascii="Times New Roman"/>
          <w:b w:val="false"/>
          <w:i w:val="false"/>
          <w:color w:val="000000"/>
          <w:sz w:val="28"/>
        </w:rPr>
        <w:t>
      кепілмен қамтамасыз етуге қатысты, мыналарды айқындайтын ішкі тәртіп:</w:t>
      </w:r>
    </w:p>
    <w:bookmarkEnd w:id="666"/>
    <w:bookmarkStart w:name="z675" w:id="667"/>
    <w:p>
      <w:pPr>
        <w:spacing w:after="0"/>
        <w:ind w:left="0"/>
        <w:jc w:val="both"/>
      </w:pPr>
      <w:r>
        <w:rPr>
          <w:rFonts w:ascii="Times New Roman"/>
          <w:b w:val="false"/>
          <w:i w:val="false"/>
          <w:color w:val="000000"/>
          <w:sz w:val="28"/>
        </w:rPr>
        <w:t>
      банктің жекелеген өнімдері үшін, оның ішінде қарыз алушыға кредит беру мүмкіндігі туралы шешім қабылдау үшін кепіл түрлері және олардың жарамдылық өлшемшарттары;</w:t>
      </w:r>
    </w:p>
    <w:bookmarkEnd w:id="667"/>
    <w:bookmarkStart w:name="z676" w:id="668"/>
    <w:p>
      <w:pPr>
        <w:spacing w:after="0"/>
        <w:ind w:left="0"/>
        <w:jc w:val="both"/>
      </w:pPr>
      <w:r>
        <w:rPr>
          <w:rFonts w:ascii="Times New Roman"/>
          <w:b w:val="false"/>
          <w:i w:val="false"/>
          <w:color w:val="000000"/>
          <w:sz w:val="28"/>
        </w:rPr>
        <w:t>
      кепіл түріне және банк өнімінің түріне байланысты кепіл құрылымына қойылатын талаптар;</w:t>
      </w:r>
    </w:p>
    <w:bookmarkEnd w:id="668"/>
    <w:bookmarkStart w:name="z677" w:id="669"/>
    <w:p>
      <w:pPr>
        <w:spacing w:after="0"/>
        <w:ind w:left="0"/>
        <w:jc w:val="both"/>
      </w:pPr>
      <w:r>
        <w:rPr>
          <w:rFonts w:ascii="Times New Roman"/>
          <w:b w:val="false"/>
          <w:i w:val="false"/>
          <w:color w:val="000000"/>
          <w:sz w:val="28"/>
        </w:rPr>
        <w:t>
      өнімдердің түріне және банктің кредит портфелінің құрылымына байланысты кепіл түрлері бойынша лимиттер;</w:t>
      </w:r>
    </w:p>
    <w:bookmarkEnd w:id="669"/>
    <w:bookmarkStart w:name="z678" w:id="670"/>
    <w:p>
      <w:pPr>
        <w:spacing w:after="0"/>
        <w:ind w:left="0"/>
        <w:jc w:val="both"/>
      </w:pPr>
      <w:r>
        <w:rPr>
          <w:rFonts w:ascii="Times New Roman"/>
          <w:b w:val="false"/>
          <w:i w:val="false"/>
          <w:color w:val="000000"/>
          <w:sz w:val="28"/>
        </w:rPr>
        <w:t>
      өтімді және өтімділігі жоғары кепілді айқындау;</w:t>
      </w:r>
    </w:p>
    <w:bookmarkEnd w:id="670"/>
    <w:bookmarkStart w:name="z679" w:id="671"/>
    <w:p>
      <w:pPr>
        <w:spacing w:after="0"/>
        <w:ind w:left="0"/>
        <w:jc w:val="both"/>
      </w:pPr>
      <w:r>
        <w:rPr>
          <w:rFonts w:ascii="Times New Roman"/>
          <w:b w:val="false"/>
          <w:i w:val="false"/>
          <w:color w:val="000000"/>
          <w:sz w:val="28"/>
        </w:rPr>
        <w:t>
      қамтамасыз етудің жалпы құрылымындағы өтімді кепіл үлесі, қарыз сомасының кепіл құнына қатынасын сипаттайтын коэффициент (бағалаушы мен кепіл қызметі бөлімшесі қызметкерлерінің кепілді бағалауынан ең төмен құны (екеуі де бар болса) не қолда бар бағалау);</w:t>
      </w:r>
    </w:p>
    <w:bookmarkEnd w:id="671"/>
    <w:bookmarkStart w:name="z680" w:id="672"/>
    <w:p>
      <w:pPr>
        <w:spacing w:after="0"/>
        <w:ind w:left="0"/>
        <w:jc w:val="both"/>
      </w:pPr>
      <w:r>
        <w:rPr>
          <w:rFonts w:ascii="Times New Roman"/>
          <w:b w:val="false"/>
          <w:i w:val="false"/>
          <w:color w:val="000000"/>
          <w:sz w:val="28"/>
        </w:rPr>
        <w:t>
      қамтамасыз етудің жалпы құрылымындағы өтімділігі жоғары кепіл үлесі, қарыз сомасының кепіл құнына қатынасын сипаттайтын коэффициент (бағалаушы мен кепіл қызметі бөлімшесі қызметкерлерінің кепілді бағалауынан ең төмен құны (екеуі де бар болса), не қолда бар бағалау);</w:t>
      </w:r>
    </w:p>
    <w:bookmarkEnd w:id="672"/>
    <w:bookmarkStart w:name="z681" w:id="673"/>
    <w:p>
      <w:pPr>
        <w:spacing w:after="0"/>
        <w:ind w:left="0"/>
        <w:jc w:val="both"/>
      </w:pPr>
      <w:r>
        <w:rPr>
          <w:rFonts w:ascii="Times New Roman"/>
          <w:b w:val="false"/>
          <w:i w:val="false"/>
          <w:color w:val="000000"/>
          <w:sz w:val="28"/>
        </w:rPr>
        <w:t>
      кепілді қабылдау және қарыз беру шеңберінде, оның ішінде арнайы техникалық құралдарды пайдалануға қойылатын талаптарды айқындай отырып, кепілді қарап-тексеруге қойылатын талаптар (барлық кепілдің жалпы санының кемінде 20 (жиырма) пайызын тәуелсіз іріктеуді қамтамасыз ете отырып, ипотекалық кредит беру шеңберінде қарап-тексеруді іріктеу тәсілімен жүргізуге жол беріледі);</w:t>
      </w:r>
    </w:p>
    <w:bookmarkEnd w:id="673"/>
    <w:bookmarkStart w:name="z682" w:id="674"/>
    <w:p>
      <w:pPr>
        <w:spacing w:after="0"/>
        <w:ind w:left="0"/>
        <w:jc w:val="both"/>
      </w:pPr>
      <w:r>
        <w:rPr>
          <w:rFonts w:ascii="Times New Roman"/>
          <w:b w:val="false"/>
          <w:i w:val="false"/>
          <w:color w:val="000000"/>
          <w:sz w:val="28"/>
        </w:rPr>
        <w:t>
      кепіл түріне қарай талаптарды белгілей отырып, кепілмен қамтамасыз етуді мониторингтеу және онымен жұмыс істеу тәртібі;</w:t>
      </w:r>
    </w:p>
    <w:bookmarkEnd w:id="674"/>
    <w:bookmarkStart w:name="z683" w:id="675"/>
    <w:p>
      <w:pPr>
        <w:spacing w:after="0"/>
        <w:ind w:left="0"/>
        <w:jc w:val="both"/>
      </w:pPr>
      <w:r>
        <w:rPr>
          <w:rFonts w:ascii="Times New Roman"/>
          <w:b w:val="false"/>
          <w:i w:val="false"/>
          <w:color w:val="000000"/>
          <w:sz w:val="28"/>
        </w:rPr>
        <w:t>
      кепіл мүлкін қайта бағалауға қойылатын талаптар;</w:t>
      </w:r>
    </w:p>
    <w:bookmarkEnd w:id="675"/>
    <w:bookmarkStart w:name="z684" w:id="676"/>
    <w:p>
      <w:pPr>
        <w:spacing w:after="0"/>
        <w:ind w:left="0"/>
        <w:jc w:val="both"/>
      </w:pPr>
      <w:r>
        <w:rPr>
          <w:rFonts w:ascii="Times New Roman"/>
          <w:b w:val="false"/>
          <w:i w:val="false"/>
          <w:color w:val="000000"/>
          <w:sz w:val="28"/>
        </w:rPr>
        <w:t>
      кепілдердің заңды күшін қамтамасыз ететін рәсімдер, оның ішінде кепіл түріне және банк өнімінің түріне қарай кепілді тіркеуге қойылатын талаптар;</w:t>
      </w:r>
    </w:p>
    <w:bookmarkEnd w:id="676"/>
    <w:bookmarkStart w:name="z685" w:id="677"/>
    <w:p>
      <w:pPr>
        <w:spacing w:after="0"/>
        <w:ind w:left="0"/>
        <w:jc w:val="both"/>
      </w:pPr>
      <w:r>
        <w:rPr>
          <w:rFonts w:ascii="Times New Roman"/>
          <w:b w:val="false"/>
          <w:i w:val="false"/>
          <w:color w:val="000000"/>
          <w:sz w:val="28"/>
        </w:rPr>
        <w:t>
      қарыз алушының өндірістік қызметі көрсеткіштерінің өзгерістерін, қамтамасыз етудің құнын және сақталуын, оның ішінде оның бағасына едәуір ықпал ететін басқа да жағдайларға ұшырау ықтималдығын есепке ала отырып кепілдік қамтамасыз етудің жедел бағалауы;</w:t>
      </w:r>
    </w:p>
    <w:bookmarkEnd w:id="677"/>
    <w:bookmarkStart w:name="z686" w:id="678"/>
    <w:p>
      <w:pPr>
        <w:spacing w:after="0"/>
        <w:ind w:left="0"/>
        <w:jc w:val="both"/>
      </w:pPr>
      <w:r>
        <w:rPr>
          <w:rFonts w:ascii="Times New Roman"/>
          <w:b w:val="false"/>
          <w:i w:val="false"/>
          <w:color w:val="000000"/>
          <w:sz w:val="28"/>
        </w:rPr>
        <w:t>
      өткізу және өндіріп алудың шекті мерзімдерін қоса алғанда, кепіл және банк өнімі түріне байланысты кепілдік қамтамасыз етуді өткізу рәсімдері;</w:t>
      </w:r>
    </w:p>
    <w:bookmarkEnd w:id="678"/>
    <w:bookmarkStart w:name="z687" w:id="679"/>
    <w:p>
      <w:pPr>
        <w:spacing w:after="0"/>
        <w:ind w:left="0"/>
        <w:jc w:val="both"/>
      </w:pPr>
      <w:r>
        <w:rPr>
          <w:rFonts w:ascii="Times New Roman"/>
          <w:b w:val="false"/>
          <w:i w:val="false"/>
          <w:color w:val="000000"/>
          <w:sz w:val="28"/>
        </w:rPr>
        <w:t>
      егер қарыз алушыға берілген қарыздар мен шартты міндеттемелердің жиынтық сомасы банктің меншікті капиталының 0,1 (нөл бүтін оннан бір) пайызынан аспайтын болса және бағалау объектісі республикалық маңызы бар қалалардағы және облыс орталықтары болып табылатын қалалардағы жылжымайтын мүлігі болып табылатын жағдайын қоспағанда бағалаушылар тарапынан кепілдік қамтамасыз етудің құнын бағалаудың объективтілігі (барабарлығы);</w:t>
      </w:r>
    </w:p>
    <w:bookmarkEnd w:id="679"/>
    <w:bookmarkStart w:name="z688" w:id="680"/>
    <w:p>
      <w:pPr>
        <w:spacing w:after="0"/>
        <w:ind w:left="0"/>
        <w:jc w:val="both"/>
      </w:pPr>
      <w:r>
        <w:rPr>
          <w:rFonts w:ascii="Times New Roman"/>
          <w:b w:val="false"/>
          <w:i w:val="false"/>
          <w:color w:val="000000"/>
          <w:sz w:val="28"/>
        </w:rPr>
        <w:t>
      әртүрлі өлшемдерге (бағалауға қате көзқарас, бағалаушы мен қарыз алушының үлестес болуы, бағалаушы мен банктің, оның ішінде кепіл қызметі қызметкерлерінің үлестес болуы) және кепілмен қамтамасыз етудің өтімділігіне қарай бағалаушы айқындаған кепіл құнына қатысты дисконттарды белгілеуге қойылатын талаптар.</w:t>
      </w:r>
    </w:p>
    <w:bookmarkEnd w:id="680"/>
    <w:bookmarkStart w:name="z689" w:id="681"/>
    <w:p>
      <w:pPr>
        <w:spacing w:after="0"/>
        <w:ind w:left="0"/>
        <w:jc w:val="both"/>
      </w:pPr>
      <w:r>
        <w:rPr>
          <w:rFonts w:ascii="Times New Roman"/>
          <w:b w:val="false"/>
          <w:i w:val="false"/>
          <w:color w:val="000000"/>
          <w:sz w:val="28"/>
        </w:rPr>
        <w:t>
      Банк ол бойынша кепілзат жылжымайтын мүлік және материалдық емес активтер (жер қойнауын пайдалану құқықтары) қойылатын қарыз беру туралы шешім қабылдаған кезде бағалау нәтижелерін қарайды. Соңғы бағалау күніне бағалаушы айқындаған нарықтық құн 100 000 (бір жүз мың) айлық есептік көрсеткіштен асатын, жер қойнауын пайдалану құқығы үшін 500 000 (бес жүз мың) айлық есептік көрсеткіштен асатын жағдайда, банк бағалаушының кепілзатты бағалау жүргізуін (жылына кемінде 1 (бір) рет) қамтамасыз етеді.</w:t>
      </w:r>
    </w:p>
    <w:bookmarkEnd w:id="681"/>
    <w:bookmarkStart w:name="z690" w:id="682"/>
    <w:p>
      <w:pPr>
        <w:spacing w:after="0"/>
        <w:ind w:left="0"/>
        <w:jc w:val="both"/>
      </w:pPr>
      <w:r>
        <w:rPr>
          <w:rFonts w:ascii="Times New Roman"/>
          <w:b w:val="false"/>
          <w:i w:val="false"/>
          <w:color w:val="000000"/>
          <w:sz w:val="28"/>
        </w:rPr>
        <w:t xml:space="preserve">
      Банк ХҚЕС-ке, сондай-ақ </w:t>
      </w:r>
      <w:r>
        <w:rPr>
          <w:rFonts w:ascii="Times New Roman"/>
          <w:b w:val="false"/>
          <w:i w:val="false"/>
          <w:color w:val="000000"/>
          <w:sz w:val="28"/>
        </w:rPr>
        <w:t>№ 61</w:t>
      </w:r>
      <w:r>
        <w:rPr>
          <w:rFonts w:ascii="Times New Roman"/>
          <w:b w:val="false"/>
          <w:i w:val="false"/>
          <w:color w:val="000000"/>
          <w:sz w:val="28"/>
        </w:rPr>
        <w:t xml:space="preserve"> қаулының талаптарына сәйкес соңғы бағалау күніне бағалаушы айқындаған нарықтық құны 100 000 (бір жүз мың) асатын кепілдер есептік көрсеткішті, жер қойнауын пайдалану құқығы үшін 500 000 (бес жүз мың) айлық есептік көрсеткішті құрайтын, кепіл бойынша кредиттік тәуекелдің едәуір ұлғаю белгілері болған жағдайда уәкілетті тіркеуші органда оның түріне қарамастан кепілдің тіркелуін қамтамасыз етеді.</w:t>
      </w:r>
    </w:p>
    <w:bookmarkEnd w:id="682"/>
    <w:bookmarkStart w:name="z691" w:id="683"/>
    <w:p>
      <w:pPr>
        <w:spacing w:after="0"/>
        <w:ind w:left="0"/>
        <w:jc w:val="both"/>
      </w:pPr>
      <w:r>
        <w:rPr>
          <w:rFonts w:ascii="Times New Roman"/>
          <w:b w:val="false"/>
          <w:i w:val="false"/>
          <w:color w:val="000000"/>
          <w:sz w:val="28"/>
        </w:rPr>
        <w:t>
      Банк қызметкерлері тарапынан кепілмен қамтамасыз ету құнын бағалаудың объективтілігін (барабарлығын) бағалаудың ішкі тәртібі банктің ішкі бағалауды қалыптастыру кезінде бағалауға жол берілетін тәсілдерге қойылатын талаптарды нақты формалдауды қоса алғанда, бірақ онымен шектелмей, бағалауға дұрыс тәсілдерді пайдалануды, атап айтқанда:</w:t>
      </w:r>
    </w:p>
    <w:bookmarkEnd w:id="683"/>
    <w:bookmarkStart w:name="z692" w:id="684"/>
    <w:p>
      <w:pPr>
        <w:spacing w:after="0"/>
        <w:ind w:left="0"/>
        <w:jc w:val="both"/>
      </w:pPr>
      <w:r>
        <w:rPr>
          <w:rFonts w:ascii="Times New Roman"/>
          <w:b w:val="false"/>
          <w:i w:val="false"/>
          <w:color w:val="000000"/>
          <w:sz w:val="28"/>
        </w:rPr>
        <w:t>
      осы тәсіл шеңберінде кепіл түріне байланысты бағалаудың әртүрлі тәсілдерін қолдану тәртібі белгіленеді;</w:t>
      </w:r>
    </w:p>
    <w:bookmarkEnd w:id="684"/>
    <w:bookmarkStart w:name="z693" w:id="685"/>
    <w:p>
      <w:pPr>
        <w:spacing w:after="0"/>
        <w:ind w:left="0"/>
        <w:jc w:val="both"/>
      </w:pPr>
      <w:r>
        <w:rPr>
          <w:rFonts w:ascii="Times New Roman"/>
          <w:b w:val="false"/>
          <w:i w:val="false"/>
          <w:color w:val="000000"/>
          <w:sz w:val="28"/>
        </w:rPr>
        <w:t>
      кепіл құнын бағалау кезінде сараптамалық бағалау қолданылған жағдайда, осындай бағалауды қолдану лимиттерін көрсете отырып, регламенттелген процес қамтамасыз етіледі;</w:t>
      </w:r>
    </w:p>
    <w:bookmarkEnd w:id="685"/>
    <w:bookmarkStart w:name="z694" w:id="686"/>
    <w:p>
      <w:pPr>
        <w:spacing w:after="0"/>
        <w:ind w:left="0"/>
        <w:jc w:val="both"/>
      </w:pPr>
      <w:r>
        <w:rPr>
          <w:rFonts w:ascii="Times New Roman"/>
          <w:b w:val="false"/>
          <w:i w:val="false"/>
          <w:color w:val="000000"/>
          <w:sz w:val="28"/>
        </w:rPr>
        <w:t>
      соңғы 4 (төрт) тоқсандағы не аяқталған күнтізбелік жылдағы объект бойынша теріс операциялық ақша ағындары немесе EBITDA (пайыздарды, салықтарды төлеу бойынша шығыстар шегерілгенге дейінгі пайда, тозу және есептелген амортизация) теріс мәні кезінде кіріс тәсілі шеңберінде дисконтталған ақша ағындары негізіндегі тәсілді қолдануға жол берілмейді. Бұл талап мынадай жағдайларға қолданылмайды:</w:t>
      </w:r>
    </w:p>
    <w:bookmarkEnd w:id="686"/>
    <w:bookmarkStart w:name="z695" w:id="687"/>
    <w:p>
      <w:pPr>
        <w:spacing w:after="0"/>
        <w:ind w:left="0"/>
        <w:jc w:val="both"/>
      </w:pPr>
      <w:r>
        <w:rPr>
          <w:rFonts w:ascii="Times New Roman"/>
          <w:b w:val="false"/>
          <w:i w:val="false"/>
          <w:color w:val="000000"/>
          <w:sz w:val="28"/>
        </w:rPr>
        <w:t>
      компанияны инвестициялық сатысында бағалау, сондай-ақ егер бағаланатын компанияның балансында активтер, оның ішінде ақша ағындарын құруға қабілетті келісімшарттар болған;</w:t>
      </w:r>
    </w:p>
    <w:bookmarkEnd w:id="687"/>
    <w:bookmarkStart w:name="z696" w:id="688"/>
    <w:p>
      <w:pPr>
        <w:spacing w:after="0"/>
        <w:ind w:left="0"/>
        <w:jc w:val="both"/>
      </w:pPr>
      <w:r>
        <w:rPr>
          <w:rFonts w:ascii="Times New Roman"/>
          <w:b w:val="false"/>
          <w:i w:val="false"/>
          <w:color w:val="000000"/>
          <w:sz w:val="28"/>
        </w:rPr>
        <w:t>
      растаушы ақпарат немесе нарықтық деректер болған жағдайда ақша ағынын құруға қабілетті объектілерді бағалау.</w:t>
      </w:r>
    </w:p>
    <w:bookmarkEnd w:id="688"/>
    <w:bookmarkStart w:name="z697" w:id="689"/>
    <w:p>
      <w:pPr>
        <w:spacing w:after="0"/>
        <w:ind w:left="0"/>
        <w:jc w:val="both"/>
      </w:pPr>
      <w:r>
        <w:rPr>
          <w:rFonts w:ascii="Times New Roman"/>
          <w:b w:val="false"/>
          <w:i w:val="false"/>
          <w:color w:val="000000"/>
          <w:sz w:val="28"/>
        </w:rPr>
        <w:t>
      Объектінің құнын есептеу кезінде кіріс тәсілі шеңберінде есептеу банктің ішкі құжаттарында белгіленетін бағалау объектісінің тәуекел деңгейіне сәйкес келетін дисконттау мөлшерлемесі пайдаланылады.</w:t>
      </w:r>
    </w:p>
    <w:bookmarkEnd w:id="689"/>
    <w:bookmarkStart w:name="z698" w:id="690"/>
    <w:p>
      <w:pPr>
        <w:spacing w:after="0"/>
        <w:ind w:left="0"/>
        <w:jc w:val="both"/>
      </w:pPr>
      <w:r>
        <w:rPr>
          <w:rFonts w:ascii="Times New Roman"/>
          <w:b w:val="false"/>
          <w:i w:val="false"/>
          <w:color w:val="000000"/>
          <w:sz w:val="28"/>
        </w:rPr>
        <w:t>
      Салыстырмалы тәсіл шеңберінде объектінің құнын есептеу кезінде нарықта орын алатын неғұрлым өзекті мәмілелер туралы ақпарат және (немесе) бағалау объектісімен салыстырылатын объектілерді сату туралы ұсыныстар пайдаланылады, ал олар болмаған жағдайда тиісті түзетулер қолданылады.</w:t>
      </w:r>
    </w:p>
    <w:bookmarkEnd w:id="690"/>
    <w:bookmarkStart w:name="z699" w:id="691"/>
    <w:p>
      <w:pPr>
        <w:spacing w:after="0"/>
        <w:ind w:left="0"/>
        <w:jc w:val="both"/>
      </w:pPr>
      <w:r>
        <w:rPr>
          <w:rFonts w:ascii="Times New Roman"/>
          <w:b w:val="false"/>
          <w:i w:val="false"/>
          <w:color w:val="000000"/>
          <w:sz w:val="28"/>
        </w:rPr>
        <w:t>
      Банктің кепіл қызметі бөлімшесі тарапынан, оның ішінде бағалаушы белгілеген кепілмен қамтамасыз ету құнын бағалаудың объективтілігін (барабарлығын) бағалаудың ішкі тәртібі оған ұқсастар тізбесіне және оларды салыстырмалы деп тану өлшемшарттарына қойылатын талаптардың нақты ресімделуін қамтамасыз етеді, олармен шектелмейді:</w:t>
      </w:r>
    </w:p>
    <w:bookmarkEnd w:id="691"/>
    <w:bookmarkStart w:name="z700" w:id="692"/>
    <w:p>
      <w:pPr>
        <w:spacing w:after="0"/>
        <w:ind w:left="0"/>
        <w:jc w:val="both"/>
      </w:pPr>
      <w:r>
        <w:rPr>
          <w:rFonts w:ascii="Times New Roman"/>
          <w:b w:val="false"/>
          <w:i w:val="false"/>
          <w:color w:val="000000"/>
          <w:sz w:val="28"/>
        </w:rPr>
        <w:t>
      объектінің типі және (немесе) кіші түрі;</w:t>
      </w:r>
    </w:p>
    <w:bookmarkEnd w:id="692"/>
    <w:bookmarkStart w:name="z701" w:id="693"/>
    <w:p>
      <w:pPr>
        <w:spacing w:after="0"/>
        <w:ind w:left="0"/>
        <w:jc w:val="both"/>
      </w:pPr>
      <w:r>
        <w:rPr>
          <w:rFonts w:ascii="Times New Roman"/>
          <w:b w:val="false"/>
          <w:i w:val="false"/>
          <w:color w:val="000000"/>
          <w:sz w:val="28"/>
        </w:rPr>
        <w:t>
      объектінің орналасқан жері;</w:t>
      </w:r>
    </w:p>
    <w:bookmarkEnd w:id="693"/>
    <w:bookmarkStart w:name="z702" w:id="694"/>
    <w:p>
      <w:pPr>
        <w:spacing w:after="0"/>
        <w:ind w:left="0"/>
        <w:jc w:val="both"/>
      </w:pPr>
      <w:r>
        <w:rPr>
          <w:rFonts w:ascii="Times New Roman"/>
          <w:b w:val="false"/>
          <w:i w:val="false"/>
          <w:color w:val="000000"/>
          <w:sz w:val="28"/>
        </w:rPr>
        <w:t>
      объектінің жалпы ауданы;</w:t>
      </w:r>
    </w:p>
    <w:bookmarkEnd w:id="694"/>
    <w:bookmarkStart w:name="z703" w:id="695"/>
    <w:p>
      <w:pPr>
        <w:spacing w:after="0"/>
        <w:ind w:left="0"/>
        <w:jc w:val="both"/>
      </w:pPr>
      <w:r>
        <w:rPr>
          <w:rFonts w:ascii="Times New Roman"/>
          <w:b w:val="false"/>
          <w:i w:val="false"/>
          <w:color w:val="000000"/>
          <w:sz w:val="28"/>
        </w:rPr>
        <w:t>
      үй-жайлардың жай-күйі, бағалау объектісінің сыртқы жай-күйі;</w:t>
      </w:r>
    </w:p>
    <w:bookmarkEnd w:id="695"/>
    <w:bookmarkStart w:name="z704" w:id="696"/>
    <w:p>
      <w:pPr>
        <w:spacing w:after="0"/>
        <w:ind w:left="0"/>
        <w:jc w:val="both"/>
      </w:pPr>
      <w:r>
        <w:rPr>
          <w:rFonts w:ascii="Times New Roman"/>
          <w:b w:val="false"/>
          <w:i w:val="false"/>
          <w:color w:val="000000"/>
          <w:sz w:val="28"/>
        </w:rPr>
        <w:t>
      объектінің нысаналы мақсаты;</w:t>
      </w:r>
    </w:p>
    <w:bookmarkEnd w:id="696"/>
    <w:bookmarkStart w:name="z705" w:id="697"/>
    <w:p>
      <w:pPr>
        <w:spacing w:after="0"/>
        <w:ind w:left="0"/>
        <w:jc w:val="both"/>
      </w:pPr>
      <w:r>
        <w:rPr>
          <w:rFonts w:ascii="Times New Roman"/>
          <w:b w:val="false"/>
          <w:i w:val="false"/>
          <w:color w:val="000000"/>
          <w:sz w:val="28"/>
        </w:rPr>
        <w:t>
      объектінің өзге де техникалық сипаттамалары.</w:t>
      </w:r>
    </w:p>
    <w:bookmarkEnd w:id="697"/>
    <w:bookmarkStart w:name="z706" w:id="698"/>
    <w:p>
      <w:pPr>
        <w:spacing w:after="0"/>
        <w:ind w:left="0"/>
        <w:jc w:val="both"/>
      </w:pPr>
      <w:r>
        <w:rPr>
          <w:rFonts w:ascii="Times New Roman"/>
          <w:b w:val="false"/>
          <w:i w:val="false"/>
          <w:color w:val="000000"/>
          <w:sz w:val="28"/>
        </w:rPr>
        <w:t>
      Кепіл қызметінің бөлімшесі бағалаушылардың әрбір есебі бойынша ішкі тәртіп негізінде кепілмен қамтамасыз ету құнын бағалаудың объективтілігін (барабарлығын) талдау нәтижелері бойынша қорытынды дайындайды.</w:t>
      </w:r>
    </w:p>
    <w:bookmarkEnd w:id="698"/>
    <w:bookmarkStart w:name="z707" w:id="699"/>
    <w:p>
      <w:pPr>
        <w:spacing w:after="0"/>
        <w:ind w:left="0"/>
        <w:jc w:val="both"/>
      </w:pPr>
      <w:r>
        <w:rPr>
          <w:rFonts w:ascii="Times New Roman"/>
          <w:b w:val="false"/>
          <w:i w:val="false"/>
          <w:color w:val="000000"/>
          <w:sz w:val="28"/>
        </w:rPr>
        <w:t>
      Банк бағалаушы айқындаған кепілмен қамтамасыз ету құнын бағалаудың объективтілігін (барабарлығын) талдаудың ішкі тәртібін әзірлейді, ол мыналарды қамтамасыз етеді, онымен шектелмейді:</w:t>
      </w:r>
    </w:p>
    <w:bookmarkEnd w:id="699"/>
    <w:bookmarkStart w:name="z708" w:id="700"/>
    <w:p>
      <w:pPr>
        <w:spacing w:after="0"/>
        <w:ind w:left="0"/>
        <w:jc w:val="both"/>
      </w:pPr>
      <w:r>
        <w:rPr>
          <w:rFonts w:ascii="Times New Roman"/>
          <w:b w:val="false"/>
          <w:i w:val="false"/>
          <w:color w:val="000000"/>
          <w:sz w:val="28"/>
        </w:rPr>
        <w:t>
      кепіл түріне байланысты бағалау тәсілдерін қолдану тәртібі;</w:t>
      </w:r>
    </w:p>
    <w:bookmarkEnd w:id="700"/>
    <w:bookmarkStart w:name="z709" w:id="701"/>
    <w:p>
      <w:pPr>
        <w:spacing w:after="0"/>
        <w:ind w:left="0"/>
        <w:jc w:val="both"/>
      </w:pPr>
      <w:r>
        <w:rPr>
          <w:rFonts w:ascii="Times New Roman"/>
          <w:b w:val="false"/>
          <w:i w:val="false"/>
          <w:color w:val="000000"/>
          <w:sz w:val="28"/>
        </w:rPr>
        <w:t>
      бағалау есептеулерінің дұрыстығына қойылатын өлшемшарттар мен талаптар;</w:t>
      </w:r>
    </w:p>
    <w:bookmarkEnd w:id="701"/>
    <w:bookmarkStart w:name="z710" w:id="702"/>
    <w:p>
      <w:pPr>
        <w:spacing w:after="0"/>
        <w:ind w:left="0"/>
        <w:jc w:val="both"/>
      </w:pPr>
      <w:r>
        <w:rPr>
          <w:rFonts w:ascii="Times New Roman"/>
          <w:b w:val="false"/>
          <w:i w:val="false"/>
          <w:color w:val="000000"/>
          <w:sz w:val="28"/>
        </w:rPr>
        <w:t>
      болжамдарды, түзетулерді және сараптамалық пайымдауларды пайдалану бөлігіндегі талаптар мен шектеулер;</w:t>
      </w:r>
    </w:p>
    <w:bookmarkEnd w:id="702"/>
    <w:bookmarkStart w:name="z711" w:id="703"/>
    <w:p>
      <w:pPr>
        <w:spacing w:after="0"/>
        <w:ind w:left="0"/>
        <w:jc w:val="both"/>
      </w:pPr>
      <w:r>
        <w:rPr>
          <w:rFonts w:ascii="Times New Roman"/>
          <w:b w:val="false"/>
          <w:i w:val="false"/>
          <w:color w:val="000000"/>
          <w:sz w:val="28"/>
        </w:rPr>
        <w:t>
      толық және негізделген есептеулердің болуы;</w:t>
      </w:r>
    </w:p>
    <w:bookmarkEnd w:id="703"/>
    <w:bookmarkStart w:name="z712" w:id="704"/>
    <w:p>
      <w:pPr>
        <w:spacing w:after="0"/>
        <w:ind w:left="0"/>
        <w:jc w:val="both"/>
      </w:pPr>
      <w:r>
        <w:rPr>
          <w:rFonts w:ascii="Times New Roman"/>
          <w:b w:val="false"/>
          <w:i w:val="false"/>
          <w:color w:val="000000"/>
          <w:sz w:val="28"/>
        </w:rPr>
        <w:t>
      кепіл объектісін сәйкестендіруге мүмкіндік беретін толық ақпараттың болуы;</w:t>
      </w:r>
    </w:p>
    <w:bookmarkEnd w:id="704"/>
    <w:bookmarkStart w:name="z713" w:id="705"/>
    <w:p>
      <w:pPr>
        <w:spacing w:after="0"/>
        <w:ind w:left="0"/>
        <w:jc w:val="both"/>
      </w:pPr>
      <w:r>
        <w:rPr>
          <w:rFonts w:ascii="Times New Roman"/>
          <w:b w:val="false"/>
          <w:i w:val="false"/>
          <w:color w:val="000000"/>
          <w:sz w:val="28"/>
        </w:rPr>
        <w:t>
      кепіл нысанасын міндетті түрде тексеру және бейне-, фототүсірілім жүргізу;</w:t>
      </w:r>
    </w:p>
    <w:bookmarkEnd w:id="705"/>
    <w:bookmarkStart w:name="z714" w:id="706"/>
    <w:p>
      <w:pPr>
        <w:spacing w:after="0"/>
        <w:ind w:left="0"/>
        <w:jc w:val="both"/>
      </w:pPr>
      <w:r>
        <w:rPr>
          <w:rFonts w:ascii="Times New Roman"/>
          <w:b w:val="false"/>
          <w:i w:val="false"/>
          <w:color w:val="000000"/>
          <w:sz w:val="28"/>
        </w:rPr>
        <w:t>
      құқық белгілейтін құжаттардың толық топтамасының болуы;</w:t>
      </w:r>
    </w:p>
    <w:bookmarkEnd w:id="706"/>
    <w:bookmarkStart w:name="z715" w:id="707"/>
    <w:p>
      <w:pPr>
        <w:spacing w:after="0"/>
        <w:ind w:left="0"/>
        <w:jc w:val="both"/>
      </w:pPr>
      <w:r>
        <w:rPr>
          <w:rFonts w:ascii="Times New Roman"/>
          <w:b w:val="false"/>
          <w:i w:val="false"/>
          <w:color w:val="000000"/>
          <w:sz w:val="28"/>
        </w:rPr>
        <w:t>
      банктің ішкі құжаттарының талаптарына сәйкес бағалау туралы есептерде қамтамасыз ету құнында (10 (он) пайыздан астам) елеулі айырмашылыққа әкеп соққан себептер мен өлшемшарттарды анықтау.</w:t>
      </w:r>
    </w:p>
    <w:bookmarkEnd w:id="707"/>
    <w:bookmarkStart w:name="z716" w:id="708"/>
    <w:p>
      <w:pPr>
        <w:spacing w:after="0"/>
        <w:ind w:left="0"/>
        <w:jc w:val="both"/>
      </w:pPr>
      <w:r>
        <w:rPr>
          <w:rFonts w:ascii="Times New Roman"/>
          <w:b w:val="false"/>
          <w:i w:val="false"/>
          <w:color w:val="000000"/>
          <w:sz w:val="28"/>
        </w:rPr>
        <w:t>
      Бағалау туралы есептерде қамтамасыз ету құнындағы елеулі (10 (он) пайыздан астам) айырмашылық анықталған кезде банк айырмашылыққа әкеп соққан мән-жайлар бойынша ақпаратты кепілмен қамтамасыз ету құнының статистикалық журналына енгізеді.</w:t>
      </w:r>
    </w:p>
    <w:bookmarkEnd w:id="708"/>
    <w:bookmarkStart w:name="z717" w:id="709"/>
    <w:p>
      <w:pPr>
        <w:spacing w:after="0"/>
        <w:ind w:left="0"/>
        <w:jc w:val="both"/>
      </w:pPr>
      <w:r>
        <w:rPr>
          <w:rFonts w:ascii="Times New Roman"/>
          <w:b w:val="false"/>
          <w:i w:val="false"/>
          <w:color w:val="000000"/>
          <w:sz w:val="28"/>
        </w:rPr>
        <w:t>
      Банк кепілді дұрыс бағаламау мүмкіндігін болдырмау үшін олар бойынша кепілді қамтамасыз ету құнының статистикалық журналына ақпарат енгізілген бағалау туралы есептерге талдау жүргізеді.</w:t>
      </w:r>
    </w:p>
    <w:bookmarkEnd w:id="709"/>
    <w:bookmarkStart w:name="z718" w:id="710"/>
    <w:p>
      <w:pPr>
        <w:spacing w:after="0"/>
        <w:ind w:left="0"/>
        <w:jc w:val="both"/>
      </w:pPr>
      <w:r>
        <w:rPr>
          <w:rFonts w:ascii="Times New Roman"/>
          <w:b w:val="false"/>
          <w:i w:val="false"/>
          <w:color w:val="000000"/>
          <w:sz w:val="28"/>
        </w:rPr>
        <w:t>
      Қарыз беру туралы шешім қабылдау шеңберінде банк барлық өлшемдерді ескере отырып, бағалаушы айқындаған кепіл құнының объективтілігін (барабарлығын) бағалау қорытындылары бойынша айқындалған кепіл құнын пайдаланады.</w:t>
      </w:r>
    </w:p>
    <w:bookmarkEnd w:id="710"/>
    <w:bookmarkStart w:name="z719" w:id="711"/>
    <w:p>
      <w:pPr>
        <w:spacing w:after="0"/>
        <w:ind w:left="0"/>
        <w:jc w:val="both"/>
      </w:pPr>
      <w:r>
        <w:rPr>
          <w:rFonts w:ascii="Times New Roman"/>
          <w:b w:val="false"/>
          <w:i w:val="false"/>
          <w:color w:val="000000"/>
          <w:sz w:val="28"/>
        </w:rPr>
        <w:t>
      Қабылданған шешімдерді белгіленген ішкі тәртіпке сәйкестігі тұрғысынан бағалау Қағидалардың 12-тарауының талаптарына сәйкес жүргізіледі. Белгіленген ішкі тәртіптен ауытқулар анықталған жағдайда, мүдделі бөлімшелер анықталған ауытқулар туралы ақпаратты банктің уәкілетті алқалы органына жеткізеді. Банк қызметіндегі елеулі ауытқуларды болдырмау мақсатында банктің уәкілетті алқалы органы қарыз көлеміне (сомасына) және (немесе) ауытқулар санына шектеулер белгілейді және белгіленген шектеулердің сақталуын бақылауды жүзеге асырады.</w:t>
      </w:r>
    </w:p>
    <w:bookmarkEnd w:id="711"/>
    <w:bookmarkStart w:name="z720" w:id="712"/>
    <w:p>
      <w:pPr>
        <w:spacing w:after="0"/>
        <w:ind w:left="0"/>
        <w:jc w:val="both"/>
      </w:pPr>
      <w:r>
        <w:rPr>
          <w:rFonts w:ascii="Times New Roman"/>
          <w:b w:val="false"/>
          <w:i w:val="false"/>
          <w:color w:val="000000"/>
          <w:sz w:val="28"/>
        </w:rPr>
        <w:t>
      Банк мыналарды:</w:t>
      </w:r>
    </w:p>
    <w:bookmarkEnd w:id="712"/>
    <w:bookmarkStart w:name="z721" w:id="713"/>
    <w:p>
      <w:pPr>
        <w:spacing w:after="0"/>
        <w:ind w:left="0"/>
        <w:jc w:val="both"/>
      </w:pPr>
      <w:r>
        <w:rPr>
          <w:rFonts w:ascii="Times New Roman"/>
          <w:b w:val="false"/>
          <w:i w:val="false"/>
          <w:color w:val="000000"/>
          <w:sz w:val="28"/>
        </w:rPr>
        <w:t>
      қарызды және (немесе) баланстан тыс міндеттемені өтегеннен кейін және (немесе) қарыз алушы оның құнын бағалауды қоса алғанда, банктің балансындағы кепілмен қамтамасыз ету жөніндегі деректер банкінің клиенті болуын тоқтатқаннан кейін банктің ішкі жүйелерінде кемінде 5 (бес) жыл сақтауды;</w:t>
      </w:r>
    </w:p>
    <w:bookmarkEnd w:id="713"/>
    <w:bookmarkStart w:name="z722" w:id="714"/>
    <w:p>
      <w:pPr>
        <w:spacing w:after="0"/>
        <w:ind w:left="0"/>
        <w:jc w:val="both"/>
      </w:pPr>
      <w:r>
        <w:rPr>
          <w:rFonts w:ascii="Times New Roman"/>
          <w:b w:val="false"/>
          <w:i w:val="false"/>
          <w:color w:val="000000"/>
          <w:sz w:val="28"/>
        </w:rPr>
        <w:t>
      банктің ішкі құжаттарына сәйкес кепілмен қамтамасыз ету бойынша деректерді уақтылы жаңартуды және тәуекел-метрикаларды (PD, LGD, EAD), провизиялар мен капиталды есептеуге жауап беретін модульдерге, сондай-ақ басқарушылық, қаржылық және реттеушілік есептілікті автоматты түрде қалыптастыруға жауап беретін модульдерге деректерді автоматты түрде ауыстыруды;</w:t>
      </w:r>
    </w:p>
    <w:bookmarkEnd w:id="714"/>
    <w:bookmarkStart w:name="z723" w:id="715"/>
    <w:p>
      <w:pPr>
        <w:spacing w:after="0"/>
        <w:ind w:left="0"/>
        <w:jc w:val="both"/>
      </w:pPr>
      <w:r>
        <w:rPr>
          <w:rFonts w:ascii="Times New Roman"/>
          <w:b w:val="false"/>
          <w:i w:val="false"/>
          <w:color w:val="000000"/>
          <w:sz w:val="28"/>
        </w:rPr>
        <w:t>
      қолмен түзетуді қолданғанға дейінгі бастапқы деректерді, қолмен түзетуді қолдануға жауапты тұлғалар туралы деректерді қоса алғанда, кепілмен қамтамасыз ету бойынша деректерді кез келген қолмен түзету туралы деректерді автоматты түрде тіркеу және сақтауды қамтамасыз етеді.</w:t>
      </w:r>
    </w:p>
    <w:bookmarkEnd w:id="715"/>
    <w:bookmarkStart w:name="z724" w:id="716"/>
    <w:p>
      <w:pPr>
        <w:spacing w:after="0"/>
        <w:ind w:left="0"/>
        <w:jc w:val="both"/>
      </w:pPr>
      <w:r>
        <w:rPr>
          <w:rFonts w:ascii="Times New Roman"/>
          <w:b w:val="false"/>
          <w:i w:val="false"/>
          <w:color w:val="000000"/>
          <w:sz w:val="28"/>
        </w:rPr>
        <w:t>
      Сақтауға жататын кепілмен қамтамасыз ету бойынша деректер мыналарды қамтиды (олармен шектелмейді):</w:t>
      </w:r>
    </w:p>
    <w:bookmarkEnd w:id="716"/>
    <w:bookmarkStart w:name="z725" w:id="717"/>
    <w:p>
      <w:pPr>
        <w:spacing w:after="0"/>
        <w:ind w:left="0"/>
        <w:jc w:val="both"/>
      </w:pPr>
      <w:r>
        <w:rPr>
          <w:rFonts w:ascii="Times New Roman"/>
          <w:b w:val="false"/>
          <w:i w:val="false"/>
          <w:color w:val="000000"/>
          <w:sz w:val="28"/>
        </w:rPr>
        <w:t>
      бағалау объектісінің ішкі бірегей сәйкестендірушісіне, бизнес-сәйкестендіру нөміріне (бұдан әрі – БСН) немесе жеке сәйкестендіру нөміріне (бұдан әрі – ЖСН) кепіл берушінің, қарыз алушының, тең қарыз алушылардың және кепілгерлердің ішкі бірегей сәйкестендірушісіне (егер олар БСН және ЖСН-нен өзгеше болса,) байланыстыру және байланысты қарыз алушылардың сәйкестендіруші топтары мен байланысты қарыз алушылардың барлық БСН немесе ЖСН-нің нақты көрсетілуі;</w:t>
      </w:r>
    </w:p>
    <w:bookmarkEnd w:id="717"/>
    <w:bookmarkStart w:name="z726" w:id="718"/>
    <w:p>
      <w:pPr>
        <w:spacing w:after="0"/>
        <w:ind w:left="0"/>
        <w:jc w:val="both"/>
      </w:pPr>
      <w:r>
        <w:rPr>
          <w:rFonts w:ascii="Times New Roman"/>
          <w:b w:val="false"/>
          <w:i w:val="false"/>
          <w:color w:val="000000"/>
          <w:sz w:val="28"/>
        </w:rPr>
        <w:t>
      кепілмен қамтамасыз етудің түрі мен кіші түрі;</w:t>
      </w:r>
    </w:p>
    <w:bookmarkEnd w:id="718"/>
    <w:bookmarkStart w:name="z727" w:id="719"/>
    <w:p>
      <w:pPr>
        <w:spacing w:after="0"/>
        <w:ind w:left="0"/>
        <w:jc w:val="both"/>
      </w:pPr>
      <w:r>
        <w:rPr>
          <w:rFonts w:ascii="Times New Roman"/>
          <w:b w:val="false"/>
          <w:i w:val="false"/>
          <w:color w:val="000000"/>
          <w:sz w:val="28"/>
        </w:rPr>
        <w:t>
      бағалау объектісінің кадастрлық нөмірі (егер қолданылса);</w:t>
      </w:r>
    </w:p>
    <w:bookmarkEnd w:id="719"/>
    <w:bookmarkStart w:name="z728" w:id="720"/>
    <w:p>
      <w:pPr>
        <w:spacing w:after="0"/>
        <w:ind w:left="0"/>
        <w:jc w:val="both"/>
      </w:pPr>
      <w:r>
        <w:rPr>
          <w:rFonts w:ascii="Times New Roman"/>
          <w:b w:val="false"/>
          <w:i w:val="false"/>
          <w:color w:val="000000"/>
          <w:sz w:val="28"/>
        </w:rPr>
        <w:t>
      бағалау объектісінің орналасқан жері (елі, өңірі, мекенжайы);</w:t>
      </w:r>
    </w:p>
    <w:bookmarkEnd w:id="720"/>
    <w:bookmarkStart w:name="z729" w:id="721"/>
    <w:p>
      <w:pPr>
        <w:spacing w:after="0"/>
        <w:ind w:left="0"/>
        <w:jc w:val="both"/>
      </w:pPr>
      <w:r>
        <w:rPr>
          <w:rFonts w:ascii="Times New Roman"/>
          <w:b w:val="false"/>
          <w:i w:val="false"/>
          <w:color w:val="000000"/>
          <w:sz w:val="28"/>
        </w:rPr>
        <w:t>
      дисконттарды кепілмен қамтамасыз етуге қолданғанға дейінгі нарықтық құны;</w:t>
      </w:r>
    </w:p>
    <w:bookmarkEnd w:id="721"/>
    <w:bookmarkStart w:name="z730" w:id="722"/>
    <w:p>
      <w:pPr>
        <w:spacing w:after="0"/>
        <w:ind w:left="0"/>
        <w:jc w:val="both"/>
      </w:pPr>
      <w:r>
        <w:rPr>
          <w:rFonts w:ascii="Times New Roman"/>
          <w:b w:val="false"/>
          <w:i w:val="false"/>
          <w:color w:val="000000"/>
          <w:sz w:val="28"/>
        </w:rPr>
        <w:t>
      кепілмен қамтамасыз етуге бағалау (қайта бағалау) жүргізу күні;</w:t>
      </w:r>
    </w:p>
    <w:bookmarkEnd w:id="722"/>
    <w:bookmarkStart w:name="z731" w:id="723"/>
    <w:p>
      <w:pPr>
        <w:spacing w:after="0"/>
        <w:ind w:left="0"/>
        <w:jc w:val="both"/>
      </w:pPr>
      <w:r>
        <w:rPr>
          <w:rFonts w:ascii="Times New Roman"/>
          <w:b w:val="false"/>
          <w:i w:val="false"/>
          <w:color w:val="000000"/>
          <w:sz w:val="28"/>
        </w:rPr>
        <w:t>
      әрбір бағалау объектісі бойынша, оның ішінде банк балансындағы ағымдағы кепіл және жылжымайтын мүлік объектілері бойынша, сондай-ақ банк өткізген барлық бағалау объектілері бойынша кемінде 5 (бес) жыл кезең үшін қолданылған дисконттар. № 61 қаулысына сәйкес дисконттар арасында өндіріп алу ықтималдығы және (немесе) өткізу ықтималдығы, сатуға дейінгі күтілетін мерзім, қолданылған дисконттау мөлшерлемесі және индекстер, сатуға арналған күтілетін шығыстар, өтімділік коэффициенттері қолданылмаған жағдайда дисконт мәндері туралы ақпаратты сақтау қамтамасыз етіледі;</w:t>
      </w:r>
    </w:p>
    <w:bookmarkEnd w:id="723"/>
    <w:bookmarkStart w:name="z732" w:id="724"/>
    <w:p>
      <w:pPr>
        <w:spacing w:after="0"/>
        <w:ind w:left="0"/>
        <w:jc w:val="both"/>
      </w:pPr>
      <w:r>
        <w:rPr>
          <w:rFonts w:ascii="Times New Roman"/>
          <w:b w:val="false"/>
          <w:i w:val="false"/>
          <w:color w:val="000000"/>
          <w:sz w:val="28"/>
        </w:rPr>
        <w:t>
      барлық дисконттарды, оның ішінде ұлттық валютадағы баламасын есепке алғаннан кейінгі нарықтық құн;</w:t>
      </w:r>
    </w:p>
    <w:bookmarkEnd w:id="724"/>
    <w:bookmarkStart w:name="z733" w:id="725"/>
    <w:p>
      <w:pPr>
        <w:spacing w:after="0"/>
        <w:ind w:left="0"/>
        <w:jc w:val="both"/>
      </w:pPr>
      <w:r>
        <w:rPr>
          <w:rFonts w:ascii="Times New Roman"/>
          <w:b w:val="false"/>
          <w:i w:val="false"/>
          <w:color w:val="000000"/>
          <w:sz w:val="28"/>
        </w:rPr>
        <w:t>
      провизияларды есептеу кезінде пайдаланылатын кепілмен қамтамасыз ету құны;</w:t>
      </w:r>
    </w:p>
    <w:bookmarkEnd w:id="725"/>
    <w:bookmarkStart w:name="z734" w:id="726"/>
    <w:p>
      <w:pPr>
        <w:spacing w:after="0"/>
        <w:ind w:left="0"/>
        <w:jc w:val="both"/>
      </w:pPr>
      <w:r>
        <w:rPr>
          <w:rFonts w:ascii="Times New Roman"/>
          <w:b w:val="false"/>
          <w:i w:val="false"/>
          <w:color w:val="000000"/>
          <w:sz w:val="28"/>
        </w:rPr>
        <w:t>
      бағалау объектісінің ауыртпалық белгісі;</w:t>
      </w:r>
    </w:p>
    <w:bookmarkEnd w:id="726"/>
    <w:bookmarkStart w:name="z735" w:id="727"/>
    <w:p>
      <w:pPr>
        <w:spacing w:after="0"/>
        <w:ind w:left="0"/>
        <w:jc w:val="both"/>
      </w:pPr>
      <w:r>
        <w:rPr>
          <w:rFonts w:ascii="Times New Roman"/>
          <w:b w:val="false"/>
          <w:i w:val="false"/>
          <w:color w:val="000000"/>
          <w:sz w:val="28"/>
        </w:rPr>
        <w:t>
      бағалау объектісінің ауыртпалық кезектілігі;</w:t>
      </w:r>
    </w:p>
    <w:bookmarkEnd w:id="727"/>
    <w:bookmarkStart w:name="z736" w:id="728"/>
    <w:p>
      <w:pPr>
        <w:spacing w:after="0"/>
        <w:ind w:left="0"/>
        <w:jc w:val="both"/>
      </w:pPr>
      <w:r>
        <w:rPr>
          <w:rFonts w:ascii="Times New Roman"/>
          <w:b w:val="false"/>
          <w:i w:val="false"/>
          <w:color w:val="000000"/>
          <w:sz w:val="28"/>
        </w:rPr>
        <w:t>
      кепіл беруші, кепілдік беруші, кепілгер, сақтандырушы (заңды немесе жеке тұлға, атауы, бірегей сәйкестендіруші) туралы мәліметтер;</w:t>
      </w:r>
    </w:p>
    <w:bookmarkEnd w:id="728"/>
    <w:bookmarkStart w:name="z737" w:id="729"/>
    <w:p>
      <w:pPr>
        <w:spacing w:after="0"/>
        <w:ind w:left="0"/>
        <w:jc w:val="both"/>
      </w:pPr>
      <w:r>
        <w:rPr>
          <w:rFonts w:ascii="Times New Roman"/>
          <w:b w:val="false"/>
          <w:i w:val="false"/>
          <w:color w:val="000000"/>
          <w:sz w:val="28"/>
        </w:rPr>
        <w:t>
      бағалау объектісіне ауыртпалықтың болуын растау күні;</w:t>
      </w:r>
    </w:p>
    <w:bookmarkEnd w:id="729"/>
    <w:bookmarkStart w:name="z738" w:id="730"/>
    <w:p>
      <w:pPr>
        <w:spacing w:after="0"/>
        <w:ind w:left="0"/>
        <w:jc w:val="both"/>
      </w:pPr>
      <w:r>
        <w:rPr>
          <w:rFonts w:ascii="Times New Roman"/>
          <w:b w:val="false"/>
          <w:i w:val="false"/>
          <w:color w:val="000000"/>
          <w:sz w:val="28"/>
        </w:rPr>
        <w:t>
      қарыз алушы немесе қарыз деңгейіндегі бағалау объектісі бойынша банктің талап ету құқықтарының кезектілігі;</w:t>
      </w:r>
    </w:p>
    <w:bookmarkEnd w:id="730"/>
    <w:bookmarkStart w:name="z739" w:id="731"/>
    <w:p>
      <w:pPr>
        <w:spacing w:after="0"/>
        <w:ind w:left="0"/>
        <w:jc w:val="both"/>
      </w:pPr>
      <w:r>
        <w:rPr>
          <w:rFonts w:ascii="Times New Roman"/>
          <w:b w:val="false"/>
          <w:i w:val="false"/>
          <w:color w:val="000000"/>
          <w:sz w:val="28"/>
        </w:rPr>
        <w:t>
      қарыз алушы мен қарыз деңгейіндегі кепілдер үшін қамтамасыз етудің аллоцирленген құны (олардың бірегей сәйкестендірушісіне сілтеме жасай отырып, әрбір қарыз алушыға кепіл мүлкінің үлесін көрсете отырып);</w:t>
      </w:r>
    </w:p>
    <w:bookmarkEnd w:id="731"/>
    <w:bookmarkStart w:name="z740" w:id="732"/>
    <w:p>
      <w:pPr>
        <w:spacing w:after="0"/>
        <w:ind w:left="0"/>
        <w:jc w:val="both"/>
      </w:pPr>
      <w:r>
        <w:rPr>
          <w:rFonts w:ascii="Times New Roman"/>
          <w:b w:val="false"/>
          <w:i w:val="false"/>
          <w:color w:val="000000"/>
          <w:sz w:val="28"/>
        </w:rPr>
        <w:t>
      кепілмен қамтамасыз етуді бағалау тәсілі;</w:t>
      </w:r>
    </w:p>
    <w:bookmarkEnd w:id="732"/>
    <w:bookmarkStart w:name="z741" w:id="733"/>
    <w:p>
      <w:pPr>
        <w:spacing w:after="0"/>
        <w:ind w:left="0"/>
        <w:jc w:val="both"/>
      </w:pPr>
      <w:r>
        <w:rPr>
          <w:rFonts w:ascii="Times New Roman"/>
          <w:b w:val="false"/>
          <w:i w:val="false"/>
          <w:color w:val="000000"/>
          <w:sz w:val="28"/>
        </w:rPr>
        <w:t>
      пайдаланылатын аудан бірлігі;</w:t>
      </w:r>
    </w:p>
    <w:bookmarkEnd w:id="733"/>
    <w:bookmarkStart w:name="z742" w:id="734"/>
    <w:p>
      <w:pPr>
        <w:spacing w:after="0"/>
        <w:ind w:left="0"/>
        <w:jc w:val="both"/>
      </w:pPr>
      <w:r>
        <w:rPr>
          <w:rFonts w:ascii="Times New Roman"/>
          <w:b w:val="false"/>
          <w:i w:val="false"/>
          <w:color w:val="000000"/>
          <w:sz w:val="28"/>
        </w:rPr>
        <w:t>
      бағалау объектісінің жалпы, пайдаланылатын алаңы (егер қолданылса);</w:t>
      </w:r>
    </w:p>
    <w:bookmarkEnd w:id="734"/>
    <w:bookmarkStart w:name="z743" w:id="735"/>
    <w:p>
      <w:pPr>
        <w:spacing w:after="0"/>
        <w:ind w:left="0"/>
        <w:jc w:val="both"/>
      </w:pPr>
      <w:r>
        <w:rPr>
          <w:rFonts w:ascii="Times New Roman"/>
          <w:b w:val="false"/>
          <w:i w:val="false"/>
          <w:color w:val="000000"/>
          <w:sz w:val="28"/>
        </w:rPr>
        <w:t>
      бағалау күніне жалға берілетін алаңның үлесі (егер қолданылса);</w:t>
      </w:r>
    </w:p>
    <w:bookmarkEnd w:id="735"/>
    <w:bookmarkStart w:name="z744" w:id="736"/>
    <w:p>
      <w:pPr>
        <w:spacing w:after="0"/>
        <w:ind w:left="0"/>
        <w:jc w:val="both"/>
      </w:pPr>
      <w:r>
        <w:rPr>
          <w:rFonts w:ascii="Times New Roman"/>
          <w:b w:val="false"/>
          <w:i w:val="false"/>
          <w:color w:val="000000"/>
          <w:sz w:val="28"/>
        </w:rPr>
        <w:t>
      жалға беру үшін ықтимал қолжетімді алаңның үлесі (егер қолданылса);</w:t>
      </w:r>
    </w:p>
    <w:bookmarkEnd w:id="736"/>
    <w:bookmarkStart w:name="z745" w:id="737"/>
    <w:p>
      <w:pPr>
        <w:spacing w:after="0"/>
        <w:ind w:left="0"/>
        <w:jc w:val="both"/>
      </w:pPr>
      <w:r>
        <w:rPr>
          <w:rFonts w:ascii="Times New Roman"/>
          <w:b w:val="false"/>
          <w:i w:val="false"/>
          <w:color w:val="000000"/>
          <w:sz w:val="28"/>
        </w:rPr>
        <w:t>
      5) дұрыс рейтингтік модельдің және (немесе) скорингтік жүйенің болуы.</w:t>
      </w:r>
    </w:p>
    <w:bookmarkEnd w:id="737"/>
    <w:bookmarkStart w:name="z746" w:id="738"/>
    <w:p>
      <w:pPr>
        <w:spacing w:after="0"/>
        <w:ind w:left="0"/>
        <w:jc w:val="both"/>
      </w:pPr>
      <w:r>
        <w:rPr>
          <w:rFonts w:ascii="Times New Roman"/>
          <w:b w:val="false"/>
          <w:i w:val="false"/>
          <w:color w:val="000000"/>
          <w:sz w:val="28"/>
        </w:rPr>
        <w:t>
      Банктің директорлар кеңесі рейтингтік модельді және (немесе) скорингтік жүйені әзірлеуге, оларды енгізуге, қолдануға және жұмыс істеуін бақылауға жауапты бөлімшелерді айқындайды. Рейтингтік модельде және (немесе) скорингтік жүйеде кредиттік тәуекелдің әрбір деңгейінің сипаттамасы және оларды тағайындау талаптары қамтылады. Қарыз алушының кредиттік рейтингін және (немесе) скорингтік баллын тағайындау барысында банк қарыз алушының (қарыз алушылардың) қаржылық жағдайын және қарыз алушы бойынша басқа да қолжетімді ақпаратты есепке алады.</w:t>
      </w:r>
    </w:p>
    <w:bookmarkEnd w:id="738"/>
    <w:bookmarkStart w:name="z747" w:id="739"/>
    <w:p>
      <w:pPr>
        <w:spacing w:after="0"/>
        <w:ind w:left="0"/>
        <w:jc w:val="both"/>
      </w:pPr>
      <w:r>
        <w:rPr>
          <w:rFonts w:ascii="Times New Roman"/>
          <w:b w:val="false"/>
          <w:i w:val="false"/>
          <w:color w:val="000000"/>
          <w:sz w:val="28"/>
        </w:rPr>
        <w:t>
      Қарыз алушыға кредиттік рейтинг және (немесе) скорингтік балды беру кезінде банк қарыз алушының келешектегі кредитті төлеу қабілеттілігіне және төлем қабілеттілігіне әсер ететін факторлар туралы өзекті қолжетімді ақпаратты басшылыққа алады.</w:t>
      </w:r>
    </w:p>
    <w:bookmarkEnd w:id="739"/>
    <w:bookmarkStart w:name="z748" w:id="740"/>
    <w:p>
      <w:pPr>
        <w:spacing w:after="0"/>
        <w:ind w:left="0"/>
        <w:jc w:val="both"/>
      </w:pPr>
      <w:r>
        <w:rPr>
          <w:rFonts w:ascii="Times New Roman"/>
          <w:b w:val="false"/>
          <w:i w:val="false"/>
          <w:color w:val="000000"/>
          <w:sz w:val="28"/>
        </w:rPr>
        <w:t>
      Заңды тұлғаларға берілген кредиттік рейтинг жаңартылу тұрғысынан мерзімді мониторингке жатады. Қайта қарау жиілігі қарыз алушының қаржылық жай-күйінің нашарлау тәуекеліне әкелетін теріс ақпарат болған және (немесе) банк алдындағы міндеттемелерді өтеу мүмкін болмаған және өзге де қолжетімді ақпарат болмаған жағдайда ұлғаяды;</w:t>
      </w:r>
    </w:p>
    <w:bookmarkEnd w:id="740"/>
    <w:bookmarkStart w:name="z749" w:id="741"/>
    <w:p>
      <w:pPr>
        <w:spacing w:after="0"/>
        <w:ind w:left="0"/>
        <w:jc w:val="both"/>
      </w:pPr>
      <w:r>
        <w:rPr>
          <w:rFonts w:ascii="Times New Roman"/>
          <w:b w:val="false"/>
          <w:i w:val="false"/>
          <w:color w:val="000000"/>
          <w:sz w:val="28"/>
        </w:rPr>
        <w:t>
      6) кредиттік тәуекел деңгейі бойынша активтерді сыныптаудың барабар жүйесі болуы.</w:t>
      </w:r>
    </w:p>
    <w:bookmarkEnd w:id="741"/>
    <w:bookmarkStart w:name="z750" w:id="742"/>
    <w:p>
      <w:pPr>
        <w:spacing w:after="0"/>
        <w:ind w:left="0"/>
        <w:jc w:val="both"/>
      </w:pPr>
      <w:r>
        <w:rPr>
          <w:rFonts w:ascii="Times New Roman"/>
          <w:b w:val="false"/>
          <w:i w:val="false"/>
          <w:color w:val="000000"/>
          <w:sz w:val="28"/>
        </w:rPr>
        <w:t>
      Кредиттік тәуекел деңгейі бойынша активтерді сыныптау жүйесі шеңберінде банк кредиттік портфель сапасының мониторингі үшін кешенді рәсімдер мен ақпараттық жүйелерді (ол болмаған жағдайда – бағдарламалық қамтамасыз етуді) енгізеді және пайдаланады. Рәсімдер мен ақпараттық жүйелерде проблемалық қарыздарды сәйкестендіретін және анықтайтын, тиісті бақылауды қамтамасыз ететін өлшемшарттар қамтылады.</w:t>
      </w:r>
    </w:p>
    <w:bookmarkEnd w:id="742"/>
    <w:bookmarkStart w:name="z751" w:id="743"/>
    <w:p>
      <w:pPr>
        <w:spacing w:after="0"/>
        <w:ind w:left="0"/>
        <w:jc w:val="both"/>
      </w:pPr>
      <w:r>
        <w:rPr>
          <w:rFonts w:ascii="Times New Roman"/>
          <w:b w:val="false"/>
          <w:i w:val="false"/>
          <w:color w:val="000000"/>
          <w:sz w:val="28"/>
        </w:rPr>
        <w:t>
      Кредиттік тәуекел деңгейі бойынша активтерді сыныптау жүйесі директорлар кеңесі, директорлар кеңесі жанындағы комитеттер, басқарма, кредиттік тәуекелді басқару процесіне қатысатын банктің өзге бөлімшелері үшін ақпарат беруді қамтамасыз етеді және банктің кредиттік тәуекелінің деңгейін жалпы баланс бойынша да және әрбір актив бойынша да бағалауға мүмкіндік береді.</w:t>
      </w:r>
    </w:p>
    <w:bookmarkEnd w:id="743"/>
    <w:bookmarkStart w:name="z752" w:id="744"/>
    <w:p>
      <w:pPr>
        <w:spacing w:after="0"/>
        <w:ind w:left="0"/>
        <w:jc w:val="both"/>
      </w:pPr>
      <w:r>
        <w:rPr>
          <w:rFonts w:ascii="Times New Roman"/>
          <w:b w:val="false"/>
          <w:i w:val="false"/>
          <w:color w:val="000000"/>
          <w:sz w:val="28"/>
        </w:rPr>
        <w:t>
      Кредиттік тәуекел деңгейі бойынша активтерді сыныптау жүйесі кредиттік тәуекел тән барлық активтерді (банктің меншікті капиталынан 2 (екі) пайыз аспайтын сомада негізгі емес қызмет бойынша дебиторлық берешекті қоспағанда) жан-жақты талдауға негізделеді.</w:t>
      </w:r>
    </w:p>
    <w:bookmarkEnd w:id="744"/>
    <w:bookmarkStart w:name="z753" w:id="745"/>
    <w:p>
      <w:pPr>
        <w:spacing w:after="0"/>
        <w:ind w:left="0"/>
        <w:jc w:val="both"/>
      </w:pPr>
      <w:r>
        <w:rPr>
          <w:rFonts w:ascii="Times New Roman"/>
          <w:b w:val="false"/>
          <w:i w:val="false"/>
          <w:color w:val="000000"/>
          <w:sz w:val="28"/>
        </w:rPr>
        <w:t>
      Активтерді жан-жақты талдауда:</w:t>
      </w:r>
    </w:p>
    <w:bookmarkEnd w:id="745"/>
    <w:bookmarkStart w:name="z754" w:id="746"/>
    <w:p>
      <w:pPr>
        <w:spacing w:after="0"/>
        <w:ind w:left="0"/>
        <w:jc w:val="both"/>
      </w:pPr>
      <w:r>
        <w:rPr>
          <w:rFonts w:ascii="Times New Roman"/>
          <w:b w:val="false"/>
          <w:i w:val="false"/>
          <w:color w:val="000000"/>
          <w:sz w:val="28"/>
        </w:rPr>
        <w:t>
      қарыз алушының және (немесе) контрагенттің міндеттемелері бойынша дефолттар ықтималдығын (PD);</w:t>
      </w:r>
    </w:p>
    <w:bookmarkEnd w:id="746"/>
    <w:bookmarkStart w:name="z755" w:id="747"/>
    <w:p>
      <w:pPr>
        <w:spacing w:after="0"/>
        <w:ind w:left="0"/>
        <w:jc w:val="both"/>
      </w:pPr>
      <w:r>
        <w:rPr>
          <w:rFonts w:ascii="Times New Roman"/>
          <w:b w:val="false"/>
          <w:i w:val="false"/>
          <w:color w:val="000000"/>
          <w:sz w:val="28"/>
        </w:rPr>
        <w:t>
      қарыз алушының және (немесе) контрагенттің дефолт жағдайында шығындар мөлшерін (LGD);</w:t>
      </w:r>
    </w:p>
    <w:bookmarkEnd w:id="747"/>
    <w:bookmarkStart w:name="z756" w:id="748"/>
    <w:p>
      <w:pPr>
        <w:spacing w:after="0"/>
        <w:ind w:left="0"/>
        <w:jc w:val="both"/>
      </w:pPr>
      <w:r>
        <w:rPr>
          <w:rFonts w:ascii="Times New Roman"/>
          <w:b w:val="false"/>
          <w:i w:val="false"/>
          <w:color w:val="000000"/>
          <w:sz w:val="28"/>
        </w:rPr>
        <w:t>
      дефолтқа ұшырайтын міндеттемелер шамасын (EAD);</w:t>
      </w:r>
    </w:p>
    <w:bookmarkEnd w:id="748"/>
    <w:bookmarkStart w:name="z757" w:id="749"/>
    <w:p>
      <w:pPr>
        <w:spacing w:after="0"/>
        <w:ind w:left="0"/>
        <w:jc w:val="both"/>
      </w:pPr>
      <w:r>
        <w:rPr>
          <w:rFonts w:ascii="Times New Roman"/>
          <w:b w:val="false"/>
          <w:i w:val="false"/>
          <w:color w:val="000000"/>
          <w:sz w:val="28"/>
        </w:rPr>
        <w:t>
      тәуекел бойынша позиция сақталатын мерзім ішінде;</w:t>
      </w:r>
    </w:p>
    <w:bookmarkEnd w:id="749"/>
    <w:bookmarkStart w:name="z758" w:id="750"/>
    <w:p>
      <w:pPr>
        <w:spacing w:after="0"/>
        <w:ind w:left="0"/>
        <w:jc w:val="both"/>
      </w:pPr>
      <w:r>
        <w:rPr>
          <w:rFonts w:ascii="Times New Roman"/>
          <w:b w:val="false"/>
          <w:i w:val="false"/>
          <w:color w:val="000000"/>
          <w:sz w:val="28"/>
        </w:rPr>
        <w:t>
      кепілді қамтамасыз ету құнын және оны өткізу мүмкіндігін;</w:t>
      </w:r>
    </w:p>
    <w:bookmarkEnd w:id="750"/>
    <w:bookmarkStart w:name="z759" w:id="751"/>
    <w:p>
      <w:pPr>
        <w:spacing w:after="0"/>
        <w:ind w:left="0"/>
        <w:jc w:val="both"/>
      </w:pPr>
      <w:r>
        <w:rPr>
          <w:rFonts w:ascii="Times New Roman"/>
          <w:b w:val="false"/>
          <w:i w:val="false"/>
          <w:color w:val="000000"/>
          <w:sz w:val="28"/>
        </w:rPr>
        <w:t>
      бизнес-ортаны және экономикалық жағдайларды бағалау;</w:t>
      </w:r>
    </w:p>
    <w:bookmarkEnd w:id="751"/>
    <w:bookmarkStart w:name="z760" w:id="752"/>
    <w:p>
      <w:pPr>
        <w:spacing w:after="0"/>
        <w:ind w:left="0"/>
        <w:jc w:val="both"/>
      </w:pPr>
      <w:r>
        <w:rPr>
          <w:rFonts w:ascii="Times New Roman"/>
          <w:b w:val="false"/>
          <w:i w:val="false"/>
          <w:color w:val="000000"/>
          <w:sz w:val="28"/>
        </w:rPr>
        <w:t>
      экологиялық және әлеуметтік тәуекелдер.</w:t>
      </w:r>
    </w:p>
    <w:bookmarkEnd w:id="752"/>
    <w:bookmarkStart w:name="z761" w:id="753"/>
    <w:p>
      <w:pPr>
        <w:spacing w:after="0"/>
        <w:ind w:left="0"/>
        <w:jc w:val="both"/>
      </w:pPr>
      <w:r>
        <w:rPr>
          <w:rFonts w:ascii="Times New Roman"/>
          <w:b w:val="false"/>
          <w:i w:val="false"/>
          <w:color w:val="000000"/>
          <w:sz w:val="28"/>
        </w:rPr>
        <w:t>
      Кредиттік тәуекел тән болатын активтерді сыныптау (банктің меншікті капиталынан 2 (екі) пайыз аспайтын сомада негізгі емес қызмет бойынша дебиторлық берешекті қоспағанда) кем дегенде 5 (бес) санаттың негізінде жүзеге асырылады және мыналарды:</w:t>
      </w:r>
    </w:p>
    <w:bookmarkEnd w:id="753"/>
    <w:bookmarkStart w:name="z762" w:id="754"/>
    <w:p>
      <w:pPr>
        <w:spacing w:after="0"/>
        <w:ind w:left="0"/>
        <w:jc w:val="both"/>
      </w:pPr>
      <w:r>
        <w:rPr>
          <w:rFonts w:ascii="Times New Roman"/>
          <w:b w:val="false"/>
          <w:i w:val="false"/>
          <w:color w:val="000000"/>
          <w:sz w:val="28"/>
        </w:rPr>
        <w:t>
      КЖБІП шеңберінде капиталдың жеткіліктілігін сенімді бағалауды;</w:t>
      </w:r>
    </w:p>
    <w:bookmarkEnd w:id="754"/>
    <w:bookmarkStart w:name="z763" w:id="755"/>
    <w:p>
      <w:pPr>
        <w:spacing w:after="0"/>
        <w:ind w:left="0"/>
        <w:jc w:val="both"/>
      </w:pPr>
      <w:r>
        <w:rPr>
          <w:rFonts w:ascii="Times New Roman"/>
          <w:b w:val="false"/>
          <w:i w:val="false"/>
          <w:color w:val="000000"/>
          <w:sz w:val="28"/>
        </w:rPr>
        <w:t>
      күтілетін шығындарды өтеуге арналған провизиялардың қажетті деңгейін қамтамасыз етеді.</w:t>
      </w:r>
    </w:p>
    <w:bookmarkEnd w:id="755"/>
    <w:bookmarkStart w:name="z764" w:id="756"/>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астам мерзімі өткен берешегі бар активтер, егер неғұрлым жоғары санатқа сыныптау үшін дәлелді және негізделген негіздер болмаған жағдайда, ең нашар санаттарға сыныпталады.</w:t>
      </w:r>
    </w:p>
    <w:bookmarkEnd w:id="756"/>
    <w:bookmarkStart w:name="z765" w:id="757"/>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аз мерзімі өткен берешегі бар активтер, егер ішкі құжаттарда айқындалған қарыз алушының төлем қабілетсіздігінің өзге факторлары болса, ең нашар санатқа сыныпталады;</w:t>
      </w:r>
    </w:p>
    <w:bookmarkEnd w:id="757"/>
    <w:bookmarkStart w:name="z766" w:id="758"/>
    <w:p>
      <w:pPr>
        <w:spacing w:after="0"/>
        <w:ind w:left="0"/>
        <w:jc w:val="both"/>
      </w:pPr>
      <w:r>
        <w:rPr>
          <w:rFonts w:ascii="Times New Roman"/>
          <w:b w:val="false"/>
          <w:i w:val="false"/>
          <w:color w:val="000000"/>
          <w:sz w:val="28"/>
        </w:rPr>
        <w:t>
      7) проблемалық активтерді басқару саясатының болуы.</w:t>
      </w:r>
    </w:p>
    <w:bookmarkEnd w:id="758"/>
    <w:bookmarkStart w:name="z767" w:id="759"/>
    <w:p>
      <w:pPr>
        <w:spacing w:after="0"/>
        <w:ind w:left="0"/>
        <w:jc w:val="both"/>
      </w:pPr>
      <w:r>
        <w:rPr>
          <w:rFonts w:ascii="Times New Roman"/>
          <w:b w:val="false"/>
          <w:i w:val="false"/>
          <w:color w:val="000000"/>
          <w:sz w:val="28"/>
        </w:rPr>
        <w:t>
      Банктің директорлар кеңесі проблемалық активтерді басқару саясатын бекітеді, ол мыналарды қамтиды:</w:t>
      </w:r>
    </w:p>
    <w:bookmarkEnd w:id="759"/>
    <w:bookmarkStart w:name="z768" w:id="760"/>
    <w:p>
      <w:pPr>
        <w:spacing w:after="0"/>
        <w:ind w:left="0"/>
        <w:jc w:val="both"/>
      </w:pPr>
      <w:r>
        <w:rPr>
          <w:rFonts w:ascii="Times New Roman"/>
          <w:b w:val="false"/>
          <w:i w:val="false"/>
          <w:color w:val="000000"/>
          <w:sz w:val="28"/>
        </w:rPr>
        <w:t>
      проблемалық активтердің анықтамасы;</w:t>
      </w:r>
    </w:p>
    <w:bookmarkEnd w:id="760"/>
    <w:bookmarkStart w:name="z769" w:id="761"/>
    <w:p>
      <w:pPr>
        <w:spacing w:after="0"/>
        <w:ind w:left="0"/>
        <w:jc w:val="both"/>
      </w:pPr>
      <w:r>
        <w:rPr>
          <w:rFonts w:ascii="Times New Roman"/>
          <w:b w:val="false"/>
          <w:i w:val="false"/>
          <w:color w:val="000000"/>
          <w:sz w:val="28"/>
        </w:rPr>
        <w:t>
      проблемалық активтерді басқару әдістері (қайта құрылымдау, сату, есептен шығару, кепілді қамтамасыз етуді алып қою, банкроттық және басқа әдістер);</w:t>
      </w:r>
    </w:p>
    <w:bookmarkEnd w:id="761"/>
    <w:bookmarkStart w:name="z770" w:id="762"/>
    <w:p>
      <w:pPr>
        <w:spacing w:after="0"/>
        <w:ind w:left="0"/>
        <w:jc w:val="both"/>
      </w:pPr>
      <w:r>
        <w:rPr>
          <w:rFonts w:ascii="Times New Roman"/>
          <w:b w:val="false"/>
          <w:i w:val="false"/>
          <w:color w:val="000000"/>
          <w:sz w:val="28"/>
        </w:rPr>
        <w:t>
      проблемалық активтерге қатысты лимиттер (портфельдер бөлігінде) және лимиттер бұзылған кезде белгіленген лимиттерге сәйкес келтіру үшін проблемалық активтерді басқарудың бекітілген әдістерін іске асыру мерзімдері;</w:t>
      </w:r>
    </w:p>
    <w:bookmarkEnd w:id="762"/>
    <w:bookmarkStart w:name="z771" w:id="763"/>
    <w:p>
      <w:pPr>
        <w:spacing w:after="0"/>
        <w:ind w:left="0"/>
        <w:jc w:val="both"/>
      </w:pPr>
      <w:r>
        <w:rPr>
          <w:rFonts w:ascii="Times New Roman"/>
          <w:b w:val="false"/>
          <w:i w:val="false"/>
          <w:color w:val="000000"/>
          <w:sz w:val="28"/>
        </w:rPr>
        <w:t>
      проблемалық активтер көлемінің ұлғаю тәуекеліне ертерек ден қоюдың сандық және сапалық өлшемдері;</w:t>
      </w:r>
    </w:p>
    <w:bookmarkEnd w:id="763"/>
    <w:bookmarkStart w:name="z772" w:id="764"/>
    <w:p>
      <w:pPr>
        <w:spacing w:after="0"/>
        <w:ind w:left="0"/>
        <w:jc w:val="both"/>
      </w:pPr>
      <w:r>
        <w:rPr>
          <w:rFonts w:ascii="Times New Roman"/>
          <w:b w:val="false"/>
          <w:i w:val="false"/>
          <w:color w:val="000000"/>
          <w:sz w:val="28"/>
        </w:rPr>
        <w:t>
      мүдделі бөлімшелердің тізімі және проблемалық активтермен жұмыс істеу кезінде өзара іс-қимылының ішкі тәртібі;</w:t>
      </w:r>
    </w:p>
    <w:bookmarkEnd w:id="764"/>
    <w:bookmarkStart w:name="z773" w:id="765"/>
    <w:p>
      <w:pPr>
        <w:spacing w:after="0"/>
        <w:ind w:left="0"/>
        <w:jc w:val="both"/>
      </w:pPr>
      <w:r>
        <w:rPr>
          <w:rFonts w:ascii="Times New Roman"/>
          <w:b w:val="false"/>
          <w:i w:val="false"/>
          <w:color w:val="000000"/>
          <w:sz w:val="28"/>
        </w:rPr>
        <w:t>
      директорлар кеңесіне проблемалық активтердің деңгейі туралы басқарушылық есептілікті ұсынудың ішкі тәртібі;</w:t>
      </w:r>
    </w:p>
    <w:bookmarkEnd w:id="765"/>
    <w:bookmarkStart w:name="z774" w:id="766"/>
    <w:p>
      <w:pPr>
        <w:spacing w:after="0"/>
        <w:ind w:left="0"/>
        <w:jc w:val="both"/>
      </w:pPr>
      <w:r>
        <w:rPr>
          <w:rFonts w:ascii="Times New Roman"/>
          <w:b w:val="false"/>
          <w:i w:val="false"/>
          <w:color w:val="000000"/>
          <w:sz w:val="28"/>
        </w:rPr>
        <w:t>
      банк қолданатын проблемалық активтерді басқару әдістерін бағалау рәсімдері;</w:t>
      </w:r>
    </w:p>
    <w:bookmarkEnd w:id="766"/>
    <w:bookmarkStart w:name="z775" w:id="767"/>
    <w:p>
      <w:pPr>
        <w:spacing w:after="0"/>
        <w:ind w:left="0"/>
        <w:jc w:val="both"/>
      </w:pPr>
      <w:r>
        <w:rPr>
          <w:rFonts w:ascii="Times New Roman"/>
          <w:b w:val="false"/>
          <w:i w:val="false"/>
          <w:color w:val="000000"/>
          <w:sz w:val="28"/>
        </w:rPr>
        <w:t>
      8) провизияларды қалыптастырудың сенімді әдістемесінің болуы.</w:t>
      </w:r>
    </w:p>
    <w:bookmarkEnd w:id="767"/>
    <w:bookmarkStart w:name="z776" w:id="768"/>
    <w:p>
      <w:pPr>
        <w:spacing w:after="0"/>
        <w:ind w:left="0"/>
        <w:jc w:val="both"/>
      </w:pPr>
      <w:r>
        <w:rPr>
          <w:rFonts w:ascii="Times New Roman"/>
          <w:b w:val="false"/>
          <w:i w:val="false"/>
          <w:color w:val="000000"/>
          <w:sz w:val="28"/>
        </w:rPr>
        <w:t>
      Күтілетін шығындарды жабу үшін қалыптастырылатын провизиялардың жеткіліктілігін қамтамасыз ету мақсатында банк жыл сайын (не қажет болған кезде жиі) провизияларды қалыптастыру әдістемесіне талдауды:</w:t>
      </w:r>
    </w:p>
    <w:bookmarkEnd w:id="768"/>
    <w:bookmarkStart w:name="z777" w:id="769"/>
    <w:p>
      <w:pPr>
        <w:spacing w:after="0"/>
        <w:ind w:left="0"/>
        <w:jc w:val="both"/>
      </w:pPr>
      <w:r>
        <w:rPr>
          <w:rFonts w:ascii="Times New Roman"/>
          <w:b w:val="false"/>
          <w:i w:val="false"/>
          <w:color w:val="000000"/>
          <w:sz w:val="28"/>
        </w:rPr>
        <w:t>
      провизияларды қалыптастыру әдістемесінің талаптарына сәйкес есептелген провизиялардың шығындардың нақты сомаларына сәйкестігін айқындау;</w:t>
      </w:r>
    </w:p>
    <w:bookmarkEnd w:id="769"/>
    <w:bookmarkStart w:name="z778" w:id="770"/>
    <w:p>
      <w:pPr>
        <w:spacing w:after="0"/>
        <w:ind w:left="0"/>
        <w:jc w:val="both"/>
      </w:pPr>
      <w:r>
        <w:rPr>
          <w:rFonts w:ascii="Times New Roman"/>
          <w:b w:val="false"/>
          <w:i w:val="false"/>
          <w:color w:val="000000"/>
          <w:sz w:val="28"/>
        </w:rPr>
        <w:t>
      ағымдағы нарықтық жағдайларды, макроэкономикалық көрсеткіштердің өзгеруін талдау;</w:t>
      </w:r>
    </w:p>
    <w:bookmarkEnd w:id="770"/>
    <w:bookmarkStart w:name="z779" w:id="771"/>
    <w:p>
      <w:pPr>
        <w:spacing w:after="0"/>
        <w:ind w:left="0"/>
        <w:jc w:val="both"/>
      </w:pPr>
      <w:r>
        <w:rPr>
          <w:rFonts w:ascii="Times New Roman"/>
          <w:b w:val="false"/>
          <w:i w:val="false"/>
          <w:color w:val="000000"/>
          <w:sz w:val="28"/>
        </w:rPr>
        <w:t>
      провизияларды қалыптастыру әдістемесінің валидациялары арқылы жүргізеді.</w:t>
      </w:r>
    </w:p>
    <w:bookmarkEnd w:id="771"/>
    <w:bookmarkStart w:name="z780" w:id="772"/>
    <w:p>
      <w:pPr>
        <w:spacing w:after="0"/>
        <w:ind w:left="0"/>
        <w:jc w:val="both"/>
      </w:pPr>
      <w:r>
        <w:rPr>
          <w:rFonts w:ascii="Times New Roman"/>
          <w:b w:val="false"/>
          <w:i w:val="false"/>
          <w:color w:val="000000"/>
          <w:sz w:val="28"/>
        </w:rPr>
        <w:t>
      Ұжымдық қарыздар бойынша провизияларды қалыптастыру кезінде банк қажетті уақыт кезеңін қамтитын және банктің кредиттік шығындарын неғұрлым дұрыс көрсететін тарихи деректерді талдайды. Бұл ретте тарихи деректер ағымдағы нарықтық және экономикалық жағдайды талдаумен толықтырылады.</w:t>
      </w:r>
    </w:p>
    <w:bookmarkEnd w:id="772"/>
    <w:bookmarkStart w:name="z781" w:id="773"/>
    <w:p>
      <w:pPr>
        <w:spacing w:after="0"/>
        <w:ind w:left="0"/>
        <w:jc w:val="both"/>
      </w:pPr>
      <w:r>
        <w:rPr>
          <w:rFonts w:ascii="Times New Roman"/>
          <w:b w:val="false"/>
          <w:i w:val="false"/>
          <w:color w:val="000000"/>
          <w:sz w:val="28"/>
        </w:rPr>
        <w:t>
      Егер провизияларды қалыптастыру әдістемесі провизиялары жеке негізде қалыптастырылатын қарыздар бойынша кредиттік тәуекелдің өсу белгілерінің болмауын көрсеткен жағдайда, мұндай қарыздар ұжымдық негізде кредиттік тәуекел деңгейін бағалауға жатады.</w:t>
      </w:r>
    </w:p>
    <w:bookmarkEnd w:id="773"/>
    <w:bookmarkStart w:name="z782" w:id="774"/>
    <w:p>
      <w:pPr>
        <w:spacing w:after="0"/>
        <w:ind w:left="0"/>
        <w:jc w:val="both"/>
      </w:pPr>
      <w:r>
        <w:rPr>
          <w:rFonts w:ascii="Times New Roman"/>
          <w:b w:val="false"/>
          <w:i w:val="false"/>
          <w:color w:val="000000"/>
          <w:sz w:val="28"/>
        </w:rPr>
        <w:t>
      Банк болжамды макроэкономикалық ақпараттың әсерін есепке алуға қойылатын талаптарды қоса алғанда, дефолт ықтималдығын бағалаудың әрбір моделі сәйкес келетін егжей-тегжейлі талаптарды сипаттайтын дефолт ықтималдығын бағалау модельдерінің жалпы әдіснамасын әзірлеуді (жаңартуды) қамтамасыз етеді.</w:t>
      </w:r>
    </w:p>
    <w:bookmarkEnd w:id="774"/>
    <w:bookmarkStart w:name="z783" w:id="775"/>
    <w:p>
      <w:pPr>
        <w:spacing w:after="0"/>
        <w:ind w:left="0"/>
        <w:jc w:val="both"/>
      </w:pPr>
      <w:r>
        <w:rPr>
          <w:rFonts w:ascii="Times New Roman"/>
          <w:b w:val="false"/>
          <w:i w:val="false"/>
          <w:color w:val="000000"/>
          <w:sz w:val="28"/>
        </w:rPr>
        <w:t>
      Дефолт ықтималдығын бағалау модельдерінің әдіснамасы мынадай талаптарды қамтиды, олармен шектелмейді:</w:t>
      </w:r>
    </w:p>
    <w:bookmarkEnd w:id="775"/>
    <w:bookmarkStart w:name="z784" w:id="776"/>
    <w:p>
      <w:pPr>
        <w:spacing w:after="0"/>
        <w:ind w:left="0"/>
        <w:jc w:val="both"/>
      </w:pPr>
      <w:r>
        <w:rPr>
          <w:rFonts w:ascii="Times New Roman"/>
          <w:b w:val="false"/>
          <w:i w:val="false"/>
          <w:color w:val="000000"/>
          <w:sz w:val="28"/>
        </w:rPr>
        <w:t>
      кредиттік құнсыздануды анықтау;</w:t>
      </w:r>
    </w:p>
    <w:bookmarkEnd w:id="776"/>
    <w:bookmarkStart w:name="z785" w:id="777"/>
    <w:p>
      <w:pPr>
        <w:spacing w:after="0"/>
        <w:ind w:left="0"/>
        <w:jc w:val="both"/>
      </w:pPr>
      <w:r>
        <w:rPr>
          <w:rFonts w:ascii="Times New Roman"/>
          <w:b w:val="false"/>
          <w:i w:val="false"/>
          <w:color w:val="000000"/>
          <w:sz w:val="28"/>
        </w:rPr>
        <w:t>
      пайдаланылатын деректердің сапасы, маңыздылығы және көлемі;</w:t>
      </w:r>
    </w:p>
    <w:bookmarkEnd w:id="777"/>
    <w:bookmarkStart w:name="z786" w:id="778"/>
    <w:p>
      <w:pPr>
        <w:spacing w:after="0"/>
        <w:ind w:left="0"/>
        <w:jc w:val="both"/>
      </w:pPr>
      <w:r>
        <w:rPr>
          <w:rFonts w:ascii="Times New Roman"/>
          <w:b w:val="false"/>
          <w:i w:val="false"/>
          <w:color w:val="000000"/>
          <w:sz w:val="28"/>
        </w:rPr>
        <w:t>
      модельдерді әзірлеу және тестілеуге арналған модельдерді қалыптастыру әдіснамасы;</w:t>
      </w:r>
    </w:p>
    <w:bookmarkEnd w:id="778"/>
    <w:bookmarkStart w:name="z787" w:id="779"/>
    <w:p>
      <w:pPr>
        <w:spacing w:after="0"/>
        <w:ind w:left="0"/>
        <w:jc w:val="both"/>
      </w:pPr>
      <w:r>
        <w:rPr>
          <w:rFonts w:ascii="Times New Roman"/>
          <w:b w:val="false"/>
          <w:i w:val="false"/>
          <w:color w:val="000000"/>
          <w:sz w:val="28"/>
        </w:rPr>
        <w:t>
      модельдің жекелеген блоктарының болуы (оның ішінде қаржылық, сапалық факторларды, мемлекеттік немесе топтық деңгейде қолдау мүмкіндігін есепке алу жөніндегі талап) және олардың түпкілікті PD айқындаудағы ең жоғары салмағы;</w:t>
      </w:r>
    </w:p>
    <w:bookmarkEnd w:id="779"/>
    <w:bookmarkStart w:name="z788" w:id="780"/>
    <w:p>
      <w:pPr>
        <w:spacing w:after="0"/>
        <w:ind w:left="0"/>
        <w:jc w:val="both"/>
      </w:pPr>
      <w:r>
        <w:rPr>
          <w:rFonts w:ascii="Times New Roman"/>
          <w:b w:val="false"/>
          <w:i w:val="false"/>
          <w:color w:val="000000"/>
          <w:sz w:val="28"/>
        </w:rPr>
        <w:t>
      кредиттік құнсызданудың байқалатын деңгейлері негізінде модельді калибрлеу әдіснамасы (кредиттік құнсыздану деңгейлерінің нақты статистикасы негізінде модельді калибрлеу);</w:t>
      </w:r>
    </w:p>
    <w:bookmarkEnd w:id="780"/>
    <w:bookmarkStart w:name="z789" w:id="781"/>
    <w:p>
      <w:pPr>
        <w:spacing w:after="0"/>
        <w:ind w:left="0"/>
        <w:jc w:val="both"/>
      </w:pPr>
      <w:r>
        <w:rPr>
          <w:rFonts w:ascii="Times New Roman"/>
          <w:b w:val="false"/>
          <w:i w:val="false"/>
          <w:color w:val="000000"/>
          <w:sz w:val="28"/>
        </w:rPr>
        <w:t>
      макро-сценарийлерді әзірлеу және есепке алу бойынша талаптар, миграция матрицаларын есептеу және қолдану әдіснамасы бойынша;</w:t>
      </w:r>
    </w:p>
    <w:bookmarkEnd w:id="781"/>
    <w:bookmarkStart w:name="z790" w:id="782"/>
    <w:p>
      <w:pPr>
        <w:spacing w:after="0"/>
        <w:ind w:left="0"/>
        <w:jc w:val="both"/>
      </w:pPr>
      <w:r>
        <w:rPr>
          <w:rFonts w:ascii="Times New Roman"/>
          <w:b w:val="false"/>
          <w:i w:val="false"/>
          <w:color w:val="000000"/>
          <w:sz w:val="28"/>
        </w:rPr>
        <w:t>
      жетекші рейтинг агенттіктерінің кредиттік шкалаларымен үйлесімді валидтік кредит шкаласын әзірлеу;</w:t>
      </w:r>
    </w:p>
    <w:bookmarkEnd w:id="782"/>
    <w:bookmarkStart w:name="z791" w:id="783"/>
    <w:p>
      <w:pPr>
        <w:spacing w:after="0"/>
        <w:ind w:left="0"/>
        <w:jc w:val="both"/>
      </w:pPr>
      <w:r>
        <w:rPr>
          <w:rFonts w:ascii="Times New Roman"/>
          <w:b w:val="false"/>
          <w:i w:val="false"/>
          <w:color w:val="000000"/>
          <w:sz w:val="28"/>
        </w:rPr>
        <w:t>
      PD әр түрлі түрлерін есептеу (он екі айға, бүкіл жарамдылық мерзіміне (lifetime PD), қазіргі сәтте (PIT PD) және циклдік (TTC PD) бастапқы тану кезінде);</w:t>
      </w:r>
    </w:p>
    <w:bookmarkEnd w:id="783"/>
    <w:bookmarkStart w:name="z792" w:id="784"/>
    <w:p>
      <w:pPr>
        <w:spacing w:after="0"/>
        <w:ind w:left="0"/>
        <w:jc w:val="both"/>
      </w:pPr>
      <w:r>
        <w:rPr>
          <w:rFonts w:ascii="Times New Roman"/>
          <w:b w:val="false"/>
          <w:i w:val="false"/>
          <w:color w:val="000000"/>
          <w:sz w:val="28"/>
        </w:rPr>
        <w:t>
      қаржылық кепілдіктер бойынша PD моделін есептеу;</w:t>
      </w:r>
    </w:p>
    <w:bookmarkEnd w:id="784"/>
    <w:bookmarkStart w:name="z793" w:id="785"/>
    <w:p>
      <w:pPr>
        <w:spacing w:after="0"/>
        <w:ind w:left="0"/>
        <w:jc w:val="both"/>
      </w:pPr>
      <w:r>
        <w:rPr>
          <w:rFonts w:ascii="Times New Roman"/>
          <w:b w:val="false"/>
          <w:i w:val="false"/>
          <w:color w:val="000000"/>
          <w:sz w:val="28"/>
        </w:rPr>
        <w:t>
      бақыланатын дефолт деңгейі бойынша жылдық деректерді пайдалану немесе сенімді статистикалық талдауға негізделген балама тәсілдер арқылы жылдық PD бағалау.</w:t>
      </w:r>
    </w:p>
    <w:bookmarkEnd w:id="785"/>
    <w:bookmarkStart w:name="z794" w:id="786"/>
    <w:p>
      <w:pPr>
        <w:spacing w:after="0"/>
        <w:ind w:left="0"/>
        <w:jc w:val="both"/>
      </w:pPr>
      <w:r>
        <w:rPr>
          <w:rFonts w:ascii="Times New Roman"/>
          <w:b w:val="false"/>
          <w:i w:val="false"/>
          <w:color w:val="000000"/>
          <w:sz w:val="28"/>
        </w:rPr>
        <w:t>
      Модельді әзірлеу шеңберінде:</w:t>
      </w:r>
    </w:p>
    <w:bookmarkEnd w:id="786"/>
    <w:bookmarkStart w:name="z795" w:id="787"/>
    <w:p>
      <w:pPr>
        <w:spacing w:after="0"/>
        <w:ind w:left="0"/>
        <w:jc w:val="both"/>
      </w:pPr>
      <w:r>
        <w:rPr>
          <w:rFonts w:ascii="Times New Roman"/>
          <w:b w:val="false"/>
          <w:i w:val="false"/>
          <w:color w:val="000000"/>
          <w:sz w:val="28"/>
        </w:rPr>
        <w:t>
      скорингтік модельді қолдану кезінде әзірлеу үшін іріктеме қарыз алушыларының әрқайсысы бойынша скоринг балын есептеу;</w:t>
      </w:r>
    </w:p>
    <w:bookmarkEnd w:id="787"/>
    <w:bookmarkStart w:name="z796" w:id="788"/>
    <w:p>
      <w:pPr>
        <w:spacing w:after="0"/>
        <w:ind w:left="0"/>
        <w:jc w:val="both"/>
      </w:pPr>
      <w:r>
        <w:rPr>
          <w:rFonts w:ascii="Times New Roman"/>
          <w:b w:val="false"/>
          <w:i w:val="false"/>
          <w:color w:val="000000"/>
          <w:sz w:val="28"/>
        </w:rPr>
        <w:t>
      скорингтік модельді қолдану кезінде модельді калибрлеу, яғни скоринг балын портфель бойынша кредиттік құнсызданудың байқалатын тарихи деңгейінің модельдерін пайдалана отырып, PD мәніне ауыстыру;</w:t>
      </w:r>
    </w:p>
    <w:bookmarkEnd w:id="788"/>
    <w:bookmarkStart w:name="z797" w:id="789"/>
    <w:p>
      <w:pPr>
        <w:spacing w:after="0"/>
        <w:ind w:left="0"/>
        <w:jc w:val="both"/>
      </w:pPr>
      <w:r>
        <w:rPr>
          <w:rFonts w:ascii="Times New Roman"/>
          <w:b w:val="false"/>
          <w:i w:val="false"/>
          <w:color w:val="000000"/>
          <w:sz w:val="28"/>
        </w:rPr>
        <w:t>
      макроэкономикалық жағдайды есепке алу және PD TTC-ті PD PIT-ке аудару моделін әзірлеу;</w:t>
      </w:r>
    </w:p>
    <w:bookmarkEnd w:id="789"/>
    <w:bookmarkStart w:name="z798" w:id="790"/>
    <w:p>
      <w:pPr>
        <w:spacing w:after="0"/>
        <w:ind w:left="0"/>
        <w:jc w:val="both"/>
      </w:pPr>
      <w:r>
        <w:rPr>
          <w:rFonts w:ascii="Times New Roman"/>
          <w:b w:val="false"/>
          <w:i w:val="false"/>
          <w:color w:val="000000"/>
          <w:sz w:val="28"/>
        </w:rPr>
        <w:t>
      жылдық PD-ды бақыланатын дефолт деңгейі бойынша жылдық деректерді не сенімді статистикалық талдауға негізделген балама тәсілдерді пайдалану арқылы бағалау;</w:t>
      </w:r>
    </w:p>
    <w:bookmarkEnd w:id="790"/>
    <w:bookmarkStart w:name="z799" w:id="791"/>
    <w:p>
      <w:pPr>
        <w:spacing w:after="0"/>
        <w:ind w:left="0"/>
        <w:jc w:val="both"/>
      </w:pPr>
      <w:r>
        <w:rPr>
          <w:rFonts w:ascii="Times New Roman"/>
          <w:b w:val="false"/>
          <w:i w:val="false"/>
          <w:color w:val="000000"/>
          <w:sz w:val="28"/>
        </w:rPr>
        <w:t>
      модельді әзірлеу кезінде дефолттардың бақыланатын деңгейі бойынша тарихи деректердің өзекті көлемін таңдауды және күтілетін макрокөрсеткіштер негізінде PIT мәндерін калибрлеуді көздеуі тиіс;</w:t>
      </w:r>
    </w:p>
    <w:bookmarkEnd w:id="791"/>
    <w:bookmarkStart w:name="z800" w:id="792"/>
    <w:p>
      <w:pPr>
        <w:spacing w:after="0"/>
        <w:ind w:left="0"/>
        <w:jc w:val="both"/>
      </w:pPr>
      <w:r>
        <w:rPr>
          <w:rFonts w:ascii="Times New Roman"/>
          <w:b w:val="false"/>
          <w:i w:val="false"/>
          <w:color w:val="000000"/>
          <w:sz w:val="28"/>
        </w:rPr>
        <w:t>
      статистикалық негізделген жағдайларды қоспағанда, Қазақстан Республикасының резиденттері үшін Қазақстан Республикасының PD-ге сәйкес келетін PD-дің ең төменгі шегін белгілеу.</w:t>
      </w:r>
    </w:p>
    <w:bookmarkEnd w:id="792"/>
    <w:bookmarkStart w:name="z801" w:id="793"/>
    <w:p>
      <w:pPr>
        <w:spacing w:after="0"/>
        <w:ind w:left="0"/>
        <w:jc w:val="both"/>
      </w:pPr>
      <w:r>
        <w:rPr>
          <w:rFonts w:ascii="Times New Roman"/>
          <w:b w:val="false"/>
          <w:i w:val="false"/>
          <w:color w:val="000000"/>
          <w:sz w:val="28"/>
        </w:rPr>
        <w:t>
      Банк барлық тәуекел-метрикалардың (PD, LGD, EAD), құнсыздану сатыларының және провизиялардың банктің ішкі жүйелерінде автоматты түрде есеп айырысуды, сондай-ақ кредиттік тәуекелдің елеулі ұлғаю оқиғаларын, ХҚЕС бойынша құнсыздануды объективті растау болып табылатын оқиғаларды, құнсыздану санаттарын айқындауды қамтамасыз етеді.</w:t>
      </w:r>
    </w:p>
    <w:bookmarkEnd w:id="793"/>
    <w:bookmarkStart w:name="z802" w:id="794"/>
    <w:p>
      <w:pPr>
        <w:spacing w:after="0"/>
        <w:ind w:left="0"/>
        <w:jc w:val="both"/>
      </w:pPr>
      <w:r>
        <w:rPr>
          <w:rFonts w:ascii="Times New Roman"/>
          <w:b w:val="false"/>
          <w:i w:val="false"/>
          <w:color w:val="000000"/>
          <w:sz w:val="28"/>
        </w:rPr>
        <w:t>
      Банк мынадай деректердің (олармен шектелмей) қарызды (немесе) баланстан тыс міндеттемені өтегеннен кейін жүйелерде кемінде 5 (бес) жыл сақталуын қамтамасыз етеді:</w:t>
      </w:r>
    </w:p>
    <w:bookmarkEnd w:id="794"/>
    <w:bookmarkStart w:name="z803" w:id="795"/>
    <w:p>
      <w:pPr>
        <w:spacing w:after="0"/>
        <w:ind w:left="0"/>
        <w:jc w:val="both"/>
      </w:pPr>
      <w:r>
        <w:rPr>
          <w:rFonts w:ascii="Times New Roman"/>
          <w:b w:val="false"/>
          <w:i w:val="false"/>
          <w:color w:val="000000"/>
          <w:sz w:val="28"/>
        </w:rPr>
        <w:t>
      Solely Payments of Principal and Interest (Солли Пэйментс оф Принсипал энд Интерес) (SPPI) тесттен өту немесе өтпеу нәтижелері;</w:t>
      </w:r>
    </w:p>
    <w:bookmarkEnd w:id="795"/>
    <w:bookmarkStart w:name="z804" w:id="796"/>
    <w:p>
      <w:pPr>
        <w:spacing w:after="0"/>
        <w:ind w:left="0"/>
        <w:jc w:val="both"/>
      </w:pPr>
      <w:r>
        <w:rPr>
          <w:rFonts w:ascii="Times New Roman"/>
          <w:b w:val="false"/>
          <w:i w:val="false"/>
          <w:color w:val="000000"/>
          <w:sz w:val="28"/>
        </w:rPr>
        <w:t>
      9 ХҚЕС-ке сәйкес қаржы құралын сыныптау;</w:t>
      </w:r>
    </w:p>
    <w:bookmarkEnd w:id="796"/>
    <w:bookmarkStart w:name="z805" w:id="797"/>
    <w:p>
      <w:pPr>
        <w:spacing w:after="0"/>
        <w:ind w:left="0"/>
        <w:jc w:val="both"/>
      </w:pPr>
      <w:r>
        <w:rPr>
          <w:rFonts w:ascii="Times New Roman"/>
          <w:b w:val="false"/>
          <w:i w:val="false"/>
          <w:color w:val="000000"/>
          <w:sz w:val="28"/>
        </w:rPr>
        <w:t>
      құнсыздануды объективті растау болып табылатын оқиғалар (әрбір қарыз алушы және (немесе) міндеттеме бойынша әрбір оқиға үшін жеке деректер өрісі);</w:t>
      </w:r>
    </w:p>
    <w:bookmarkEnd w:id="797"/>
    <w:bookmarkStart w:name="z806" w:id="798"/>
    <w:p>
      <w:pPr>
        <w:spacing w:after="0"/>
        <w:ind w:left="0"/>
        <w:jc w:val="both"/>
      </w:pPr>
      <w:r>
        <w:rPr>
          <w:rFonts w:ascii="Times New Roman"/>
          <w:b w:val="false"/>
          <w:i w:val="false"/>
          <w:color w:val="000000"/>
          <w:sz w:val="28"/>
        </w:rPr>
        <w:t>
      қарыз алушының құнсыздану сатысы;</w:t>
      </w:r>
    </w:p>
    <w:bookmarkEnd w:id="798"/>
    <w:bookmarkStart w:name="z807" w:id="799"/>
    <w:p>
      <w:pPr>
        <w:spacing w:after="0"/>
        <w:ind w:left="0"/>
        <w:jc w:val="both"/>
      </w:pPr>
      <w:r>
        <w:rPr>
          <w:rFonts w:ascii="Times New Roman"/>
          <w:b w:val="false"/>
          <w:i w:val="false"/>
          <w:color w:val="000000"/>
          <w:sz w:val="28"/>
        </w:rPr>
        <w:t>
      жеке бағаланатын қарыз алушылар үшін "going-concern" және "gone-concern" әдістері бойынша сценарийлердің ықтималдылығы;</w:t>
      </w:r>
    </w:p>
    <w:bookmarkEnd w:id="799"/>
    <w:bookmarkStart w:name="z808" w:id="800"/>
    <w:p>
      <w:pPr>
        <w:spacing w:after="0"/>
        <w:ind w:left="0"/>
        <w:jc w:val="both"/>
      </w:pPr>
      <w:r>
        <w:rPr>
          <w:rFonts w:ascii="Times New Roman"/>
          <w:b w:val="false"/>
          <w:i w:val="false"/>
          <w:color w:val="000000"/>
          <w:sz w:val="28"/>
        </w:rPr>
        <w:t>
      тиімді пайыздық мөлшерлеме (бастапқы және ағымдағы пайыздық мөлшерлемелер);</w:t>
      </w:r>
    </w:p>
    <w:bookmarkEnd w:id="800"/>
    <w:bookmarkStart w:name="z809" w:id="801"/>
    <w:p>
      <w:pPr>
        <w:spacing w:after="0"/>
        <w:ind w:left="0"/>
        <w:jc w:val="both"/>
      </w:pPr>
      <w:r>
        <w:rPr>
          <w:rFonts w:ascii="Times New Roman"/>
          <w:b w:val="false"/>
          <w:i w:val="false"/>
          <w:color w:val="000000"/>
          <w:sz w:val="28"/>
        </w:rPr>
        <w:t>
      дефолт деңгейлері (қарыз алушылардың, міндеттемелердің саны бойынша және міндеттемелердің сомасы бойынша) абсолюттік және пайыздық көрсеткіштерде;</w:t>
      </w:r>
    </w:p>
    <w:bookmarkEnd w:id="801"/>
    <w:bookmarkStart w:name="z810" w:id="802"/>
    <w:p>
      <w:pPr>
        <w:spacing w:after="0"/>
        <w:ind w:left="0"/>
        <w:jc w:val="both"/>
      </w:pPr>
      <w:r>
        <w:rPr>
          <w:rFonts w:ascii="Times New Roman"/>
          <w:b w:val="false"/>
          <w:i w:val="false"/>
          <w:color w:val="000000"/>
          <w:sz w:val="28"/>
        </w:rPr>
        <w:t>
      қайтарым деңгейлері (міндеттемелердің сомасы бойынша – қалпына келтіруді ескере отырып және қалпына келтіруді есепке алмай) абсолюттік және пайыздық көрсеткіштерде;</w:t>
      </w:r>
    </w:p>
    <w:bookmarkEnd w:id="802"/>
    <w:bookmarkStart w:name="z811" w:id="803"/>
    <w:p>
      <w:pPr>
        <w:spacing w:after="0"/>
        <w:ind w:left="0"/>
        <w:jc w:val="both"/>
      </w:pPr>
      <w:r>
        <w:rPr>
          <w:rFonts w:ascii="Times New Roman"/>
          <w:b w:val="false"/>
          <w:i w:val="false"/>
          <w:color w:val="000000"/>
          <w:sz w:val="28"/>
        </w:rPr>
        <w:t>
      қайта құрылымдау деңгейлері (қарыз алушылардың, міндеттемелердің саны бойынша және міндеттемелердің сомасы бойынша – қайта құрылымдау бойынша жеке және мәжбүрлі қайта құрылымдау бойынша жеке) абсолюттік және пайыздық көрсеткіштерде;</w:t>
      </w:r>
    </w:p>
    <w:bookmarkEnd w:id="803"/>
    <w:bookmarkStart w:name="z812" w:id="804"/>
    <w:p>
      <w:pPr>
        <w:spacing w:after="0"/>
        <w:ind w:left="0"/>
        <w:jc w:val="both"/>
      </w:pPr>
      <w:r>
        <w:rPr>
          <w:rFonts w:ascii="Times New Roman"/>
          <w:b w:val="false"/>
          <w:i w:val="false"/>
          <w:color w:val="000000"/>
          <w:sz w:val="28"/>
        </w:rPr>
        <w:t>
      қалпына келтіру деңгейлері (қарыз алушылардың, міндеттемелердің саны бойынша және міндеттемелердің сомасы бойынша) абсолюттік және пайыздық көрсеткіштерде;</w:t>
      </w:r>
    </w:p>
    <w:bookmarkEnd w:id="804"/>
    <w:bookmarkStart w:name="z813" w:id="805"/>
    <w:p>
      <w:pPr>
        <w:spacing w:after="0"/>
        <w:ind w:left="0"/>
        <w:jc w:val="both"/>
      </w:pPr>
      <w:r>
        <w:rPr>
          <w:rFonts w:ascii="Times New Roman"/>
          <w:b w:val="false"/>
          <w:i w:val="false"/>
          <w:color w:val="000000"/>
          <w:sz w:val="28"/>
        </w:rPr>
        <w:t>
      есептен шығару деңгейлері (міндеттемелер сомасы бойынша - ішінара есептен шығару бойынша жеке және толық есептен шығару бойынша жеке) абсолюттік және пайыздық көрсеткіштерде);</w:t>
      </w:r>
    </w:p>
    <w:bookmarkEnd w:id="805"/>
    <w:bookmarkStart w:name="z814" w:id="806"/>
    <w:p>
      <w:pPr>
        <w:spacing w:after="0"/>
        <w:ind w:left="0"/>
        <w:jc w:val="both"/>
      </w:pPr>
      <w:r>
        <w:rPr>
          <w:rFonts w:ascii="Times New Roman"/>
          <w:b w:val="false"/>
          <w:i w:val="false"/>
          <w:color w:val="000000"/>
          <w:sz w:val="28"/>
        </w:rPr>
        <w:t>
      PD мәндері (оның ішінде әрбір қарыз алушы және (немесе) міндеттеме үшін берілген сәттен бастап және қарыздың және (немесе) баланстан тыс міндеттеменің бүкіл қолданылу мерзімі ішінде);</w:t>
      </w:r>
    </w:p>
    <w:bookmarkEnd w:id="806"/>
    <w:bookmarkStart w:name="z815" w:id="807"/>
    <w:p>
      <w:pPr>
        <w:spacing w:after="0"/>
        <w:ind w:left="0"/>
        <w:jc w:val="both"/>
      </w:pPr>
      <w:r>
        <w:rPr>
          <w:rFonts w:ascii="Times New Roman"/>
          <w:b w:val="false"/>
          <w:i w:val="false"/>
          <w:color w:val="000000"/>
          <w:sz w:val="28"/>
        </w:rPr>
        <w:t>
      тану сәтіндегі және қарыз және (немесе) баланстан тыс міндеттеме мерзімі ішіндегі әрбір айға арналған он екі айлық PD және lifetime PD мәндері;</w:t>
      </w:r>
    </w:p>
    <w:bookmarkEnd w:id="807"/>
    <w:bookmarkStart w:name="z816" w:id="808"/>
    <w:p>
      <w:pPr>
        <w:spacing w:after="0"/>
        <w:ind w:left="0"/>
        <w:jc w:val="both"/>
      </w:pPr>
      <w:r>
        <w:rPr>
          <w:rFonts w:ascii="Times New Roman"/>
          <w:b w:val="false"/>
          <w:i w:val="false"/>
          <w:color w:val="000000"/>
          <w:sz w:val="28"/>
        </w:rPr>
        <w:t>
      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bookmarkEnd w:id="808"/>
    <w:bookmarkStart w:name="z817" w:id="809"/>
    <w:p>
      <w:pPr>
        <w:spacing w:after="0"/>
        <w:ind w:left="0"/>
        <w:jc w:val="both"/>
      </w:pPr>
      <w:r>
        <w:rPr>
          <w:rFonts w:ascii="Times New Roman"/>
          <w:b w:val="false"/>
          <w:i w:val="false"/>
          <w:color w:val="000000"/>
          <w:sz w:val="28"/>
        </w:rPr>
        <w:t>
      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bookmarkEnd w:id="809"/>
    <w:bookmarkStart w:name="z818" w:id="810"/>
    <w:p>
      <w:pPr>
        <w:spacing w:after="0"/>
        <w:ind w:left="0"/>
        <w:jc w:val="both"/>
      </w:pPr>
      <w:r>
        <w:rPr>
          <w:rFonts w:ascii="Times New Roman"/>
          <w:b w:val="false"/>
          <w:i w:val="false"/>
          <w:color w:val="000000"/>
          <w:sz w:val="28"/>
        </w:rPr>
        <w:t>
      EAD мәндері (әрбір қарыз алушы және (немесе) міндеттеме үшін EAD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bookmarkEnd w:id="810"/>
    <w:bookmarkStart w:name="z819" w:id="811"/>
    <w:p>
      <w:pPr>
        <w:spacing w:after="0"/>
        <w:ind w:left="0"/>
        <w:jc w:val="both"/>
      </w:pPr>
      <w:r>
        <w:rPr>
          <w:rFonts w:ascii="Times New Roman"/>
          <w:b w:val="false"/>
          <w:i w:val="false"/>
          <w:color w:val="000000"/>
          <w:sz w:val="28"/>
        </w:rPr>
        <w:t>
      кредиттік шығындар (әрбір қарыз алушы және (немесе) міндеттеме үшін күтілетін кредиттік шығындар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bookmarkEnd w:id="811"/>
    <w:bookmarkStart w:name="z820" w:id="812"/>
    <w:p>
      <w:pPr>
        <w:spacing w:after="0"/>
        <w:ind w:left="0"/>
        <w:jc w:val="both"/>
      </w:pPr>
      <w:r>
        <w:rPr>
          <w:rFonts w:ascii="Times New Roman"/>
          <w:b w:val="false"/>
          <w:i w:val="false"/>
          <w:color w:val="000000"/>
          <w:sz w:val="28"/>
        </w:rPr>
        <w:t>
      тәуекел-саралау коэффициенттерінің мәндері (RWA) (әрбір қарыз алушы және (немесе) міндеттеме үшін RWA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bookmarkEnd w:id="812"/>
    <w:bookmarkStart w:name="z821" w:id="813"/>
    <w:p>
      <w:pPr>
        <w:spacing w:after="0"/>
        <w:ind w:left="0"/>
        <w:jc w:val="both"/>
      </w:pPr>
      <w:r>
        <w:rPr>
          <w:rFonts w:ascii="Times New Roman"/>
          <w:b w:val="false"/>
          <w:i w:val="false"/>
          <w:color w:val="000000"/>
          <w:sz w:val="28"/>
        </w:rPr>
        <w:t>
      кредиттік конверсия коэффициенттері;</w:t>
      </w:r>
    </w:p>
    <w:bookmarkEnd w:id="813"/>
    <w:bookmarkStart w:name="z822" w:id="814"/>
    <w:p>
      <w:pPr>
        <w:spacing w:after="0"/>
        <w:ind w:left="0"/>
        <w:jc w:val="both"/>
      </w:pPr>
      <w:r>
        <w:rPr>
          <w:rFonts w:ascii="Times New Roman"/>
          <w:b w:val="false"/>
          <w:i w:val="false"/>
          <w:color w:val="000000"/>
          <w:sz w:val="28"/>
        </w:rPr>
        <w:t>
      қарыз алушының баланстық және баланстан тыс міндеттемелерінің сомасы (соңғы 5 (бес) жыл бойынша);</w:t>
      </w:r>
    </w:p>
    <w:bookmarkEnd w:id="814"/>
    <w:bookmarkStart w:name="z823" w:id="815"/>
    <w:p>
      <w:pPr>
        <w:spacing w:after="0"/>
        <w:ind w:left="0"/>
        <w:jc w:val="both"/>
      </w:pPr>
      <w:r>
        <w:rPr>
          <w:rFonts w:ascii="Times New Roman"/>
          <w:b w:val="false"/>
          <w:i w:val="false"/>
          <w:color w:val="000000"/>
          <w:sz w:val="28"/>
        </w:rPr>
        <w:t>
      қарыз алушының есептен шығарылған қарыздары (соңғы 5 (бес) жыл бойынша);</w:t>
      </w:r>
    </w:p>
    <w:bookmarkEnd w:id="815"/>
    <w:bookmarkStart w:name="z824" w:id="816"/>
    <w:p>
      <w:pPr>
        <w:spacing w:after="0"/>
        <w:ind w:left="0"/>
        <w:jc w:val="both"/>
      </w:pPr>
      <w:r>
        <w:rPr>
          <w:rFonts w:ascii="Times New Roman"/>
          <w:b w:val="false"/>
          <w:i w:val="false"/>
          <w:color w:val="000000"/>
          <w:sz w:val="28"/>
        </w:rPr>
        <w:t>
      провизиялардың қорытынды мәні (қарыз алушы деңгейінде және міндеттеме деңгейінде);</w:t>
      </w:r>
    </w:p>
    <w:bookmarkEnd w:id="816"/>
    <w:bookmarkStart w:name="z825" w:id="817"/>
    <w:p>
      <w:pPr>
        <w:spacing w:after="0"/>
        <w:ind w:left="0"/>
        <w:jc w:val="both"/>
      </w:pPr>
      <w:r>
        <w:rPr>
          <w:rFonts w:ascii="Times New Roman"/>
          <w:b w:val="false"/>
          <w:i w:val="false"/>
          <w:color w:val="000000"/>
          <w:sz w:val="28"/>
        </w:rPr>
        <w:t>
      БСН немесе ЖСН-ге және ішкі бірегей сәйкестендірушілеріне (егер олар БСН немесе ЖСН-нен өзгеше болса) қарыз алушы мен қарыз және (немесе) баланстан тыс міндеттемені байланыстыру;</w:t>
      </w:r>
    </w:p>
    <w:bookmarkEnd w:id="817"/>
    <w:bookmarkStart w:name="z826" w:id="818"/>
    <w:p>
      <w:pPr>
        <w:spacing w:after="0"/>
        <w:ind w:left="0"/>
        <w:jc w:val="both"/>
      </w:pPr>
      <w:r>
        <w:rPr>
          <w:rFonts w:ascii="Times New Roman"/>
          <w:b w:val="false"/>
          <w:i w:val="false"/>
          <w:color w:val="000000"/>
          <w:sz w:val="28"/>
        </w:rPr>
        <w:t>
      БСН немесе ЖСН және ішкі бірегей сәйкестендірушісіне (егер олар БСН немесе ЖСН-нен өзгеше болса) барлық бірлесіп қарыз алушылар мен кепілгерлерді байланыстыру;</w:t>
      </w:r>
    </w:p>
    <w:bookmarkEnd w:id="818"/>
    <w:bookmarkStart w:name="z827" w:id="819"/>
    <w:p>
      <w:pPr>
        <w:spacing w:after="0"/>
        <w:ind w:left="0"/>
        <w:jc w:val="both"/>
      </w:pPr>
      <w:r>
        <w:rPr>
          <w:rFonts w:ascii="Times New Roman"/>
          <w:b w:val="false"/>
          <w:i w:val="false"/>
          <w:color w:val="000000"/>
          <w:sz w:val="28"/>
        </w:rPr>
        <w:t>
      банктің ішкі құжаттарына сәйкес байланысты қарыз алушылар тобының бірегей сәйкестендірушісіне байланыстыру;</w:t>
      </w:r>
    </w:p>
    <w:bookmarkEnd w:id="819"/>
    <w:bookmarkStart w:name="z828" w:id="820"/>
    <w:p>
      <w:pPr>
        <w:spacing w:after="0"/>
        <w:ind w:left="0"/>
        <w:jc w:val="both"/>
      </w:pPr>
      <w:r>
        <w:rPr>
          <w:rFonts w:ascii="Times New Roman"/>
          <w:b w:val="false"/>
          <w:i w:val="false"/>
          <w:color w:val="000000"/>
          <w:sz w:val="28"/>
        </w:rPr>
        <w:t>
      банктің ішкі құжаттарына сәйкес байланысты қарыз алушылар тобы қатысушыларының БСН немесе ЖСН-не байланыстыру;</w:t>
      </w:r>
    </w:p>
    <w:bookmarkEnd w:id="820"/>
    <w:bookmarkStart w:name="z829" w:id="821"/>
    <w:p>
      <w:pPr>
        <w:spacing w:after="0"/>
        <w:ind w:left="0"/>
        <w:jc w:val="both"/>
      </w:pPr>
      <w:r>
        <w:rPr>
          <w:rFonts w:ascii="Times New Roman"/>
          <w:b w:val="false"/>
          <w:i w:val="false"/>
          <w:color w:val="000000"/>
          <w:sz w:val="28"/>
        </w:rPr>
        <w:t>
      құнсыздану сатысын және провизияларды есептеу үшін талап етілетін, қарыз алушылардың қаржылық көрсеткіштері;</w:t>
      </w:r>
    </w:p>
    <w:bookmarkEnd w:id="821"/>
    <w:bookmarkStart w:name="z830" w:id="822"/>
    <w:p>
      <w:pPr>
        <w:spacing w:after="0"/>
        <w:ind w:left="0"/>
        <w:jc w:val="both"/>
      </w:pPr>
      <w:r>
        <w:rPr>
          <w:rFonts w:ascii="Times New Roman"/>
          <w:b w:val="false"/>
          <w:i w:val="false"/>
          <w:color w:val="000000"/>
          <w:sz w:val="28"/>
        </w:rPr>
        <w:t>
      Қазақстан Республикасының Кәсіпкерлік кодексіне сәйкес субъектінің кәсіпкерлік санатына жататындығының белгісі;</w:t>
      </w:r>
    </w:p>
    <w:bookmarkEnd w:id="822"/>
    <w:bookmarkStart w:name="z831" w:id="823"/>
    <w:p>
      <w:pPr>
        <w:spacing w:after="0"/>
        <w:ind w:left="0"/>
        <w:jc w:val="both"/>
      </w:pPr>
      <w:r>
        <w:rPr>
          <w:rFonts w:ascii="Times New Roman"/>
          <w:b w:val="false"/>
          <w:i w:val="false"/>
          <w:color w:val="000000"/>
          <w:sz w:val="28"/>
        </w:rPr>
        <w:t>
      банкпен ерекше қатынастармен байланысты тұлғалардың тізіміне тиесілілік белгісі;</w:t>
      </w:r>
    </w:p>
    <w:bookmarkEnd w:id="823"/>
    <w:bookmarkStart w:name="z832" w:id="824"/>
    <w:p>
      <w:pPr>
        <w:spacing w:after="0"/>
        <w:ind w:left="0"/>
        <w:jc w:val="both"/>
      </w:pPr>
      <w:r>
        <w:rPr>
          <w:rFonts w:ascii="Times New Roman"/>
          <w:b w:val="false"/>
          <w:i w:val="false"/>
          <w:color w:val="000000"/>
          <w:sz w:val="28"/>
        </w:rPr>
        <w:t>
      қайта құрылымдау және (немесе) мәжбүрлі қайта құрылымдау белгісі;</w:t>
      </w:r>
    </w:p>
    <w:bookmarkEnd w:id="824"/>
    <w:bookmarkStart w:name="z833" w:id="825"/>
    <w:p>
      <w:pPr>
        <w:spacing w:after="0"/>
        <w:ind w:left="0"/>
        <w:jc w:val="both"/>
      </w:pPr>
      <w:r>
        <w:rPr>
          <w:rFonts w:ascii="Times New Roman"/>
          <w:b w:val="false"/>
          <w:i w:val="false"/>
          <w:color w:val="000000"/>
          <w:sz w:val="28"/>
        </w:rPr>
        <w:t>
      қарыз бойынша және қарыз алушыға осы банктегі қарыздар бойынша қайта құрылымдауды жүргізудің барлық күндері.</w:t>
      </w:r>
    </w:p>
    <w:bookmarkEnd w:id="825"/>
    <w:bookmarkStart w:name="z834" w:id="826"/>
    <w:p>
      <w:pPr>
        <w:spacing w:after="0"/>
        <w:ind w:left="0"/>
        <w:jc w:val="both"/>
      </w:pPr>
      <w:r>
        <w:rPr>
          <w:rFonts w:ascii="Times New Roman"/>
          <w:b w:val="false"/>
          <w:i w:val="false"/>
          <w:color w:val="000000"/>
          <w:sz w:val="28"/>
        </w:rPr>
        <w:t>
      Банк жүйелері барлық қарыз алушылар, олардың баланстық және баланстан тыс міндеттемелері және банк портфельдері үшін кредиттік тәуекелдің едәуір ұлғаю оқиғаларының және ХҚЕС бойынша құнсыздану оқиғаларының іске қосылу оқиғасының фактісін тіркейді және жүйелерде сақтайды;</w:t>
      </w:r>
    </w:p>
    <w:bookmarkEnd w:id="826"/>
    <w:bookmarkStart w:name="z835" w:id="827"/>
    <w:p>
      <w:pPr>
        <w:spacing w:after="0"/>
        <w:ind w:left="0"/>
        <w:jc w:val="both"/>
      </w:pPr>
      <w:r>
        <w:rPr>
          <w:rFonts w:ascii="Times New Roman"/>
          <w:b w:val="false"/>
          <w:i w:val="false"/>
          <w:color w:val="000000"/>
          <w:sz w:val="28"/>
        </w:rPr>
        <w:t>
      9) кредиттік тәуекелді бағалау модельдерінің валидация рәсімінің болуы.</w:t>
      </w:r>
    </w:p>
    <w:bookmarkEnd w:id="827"/>
    <w:bookmarkStart w:name="z836" w:id="828"/>
    <w:p>
      <w:pPr>
        <w:spacing w:after="0"/>
        <w:ind w:left="0"/>
        <w:jc w:val="both"/>
      </w:pPr>
      <w:r>
        <w:rPr>
          <w:rFonts w:ascii="Times New Roman"/>
          <w:b w:val="false"/>
          <w:i w:val="false"/>
          <w:color w:val="000000"/>
          <w:sz w:val="28"/>
        </w:rPr>
        <w:t>
      Модельдерді қолдана отырып кредиттік тәуекелді бағалаудың барабарлығын қамтамасыз ету мақсатында банк олардың валидациясы, бэк-тестинг жүргізу процестерін, тәуекелдердің жоспарланған деңгейінен ауытқудың рұқсат етілген деңгейін регламенттейді. Жоспарланған тәуекел деңгейінен ауытқыған жағдайда, банк түзету шараларының жоспарын әзірлейді.</w:t>
      </w:r>
    </w:p>
    <w:bookmarkEnd w:id="828"/>
    <w:bookmarkStart w:name="z837" w:id="829"/>
    <w:p>
      <w:pPr>
        <w:spacing w:after="0"/>
        <w:ind w:left="0"/>
        <w:jc w:val="both"/>
      </w:pPr>
      <w:r>
        <w:rPr>
          <w:rFonts w:ascii="Times New Roman"/>
          <w:b w:val="false"/>
          <w:i w:val="false"/>
          <w:color w:val="000000"/>
          <w:sz w:val="28"/>
        </w:rPr>
        <w:t>
      Валидация бір немесе бірнеше мына әдістер:</w:t>
      </w:r>
    </w:p>
    <w:bookmarkEnd w:id="829"/>
    <w:bookmarkStart w:name="z838" w:id="830"/>
    <w:p>
      <w:pPr>
        <w:spacing w:after="0"/>
        <w:ind w:left="0"/>
        <w:jc w:val="both"/>
      </w:pPr>
      <w:r>
        <w:rPr>
          <w:rFonts w:ascii="Times New Roman"/>
          <w:b w:val="false"/>
          <w:i w:val="false"/>
          <w:color w:val="000000"/>
          <w:sz w:val="28"/>
        </w:rPr>
        <w:t>
      модельдің кемсітушілік қабілетін тексеру;</w:t>
      </w:r>
    </w:p>
    <w:bookmarkEnd w:id="830"/>
    <w:bookmarkStart w:name="z839" w:id="831"/>
    <w:p>
      <w:pPr>
        <w:spacing w:after="0"/>
        <w:ind w:left="0"/>
        <w:jc w:val="both"/>
      </w:pPr>
      <w:r>
        <w:rPr>
          <w:rFonts w:ascii="Times New Roman"/>
          <w:b w:val="false"/>
          <w:i w:val="false"/>
          <w:color w:val="000000"/>
          <w:sz w:val="28"/>
        </w:rPr>
        <w:t>
      модельдің болжамды дәлдігін бағалау;</w:t>
      </w:r>
    </w:p>
    <w:bookmarkEnd w:id="831"/>
    <w:bookmarkStart w:name="z840" w:id="832"/>
    <w:p>
      <w:pPr>
        <w:spacing w:after="0"/>
        <w:ind w:left="0"/>
        <w:jc w:val="both"/>
      </w:pPr>
      <w:r>
        <w:rPr>
          <w:rFonts w:ascii="Times New Roman"/>
          <w:b w:val="false"/>
          <w:i w:val="false"/>
          <w:color w:val="000000"/>
          <w:sz w:val="28"/>
        </w:rPr>
        <w:t>
      рейтингтердің ауысуын талдау;</w:t>
      </w:r>
    </w:p>
    <w:bookmarkEnd w:id="832"/>
    <w:bookmarkStart w:name="z841" w:id="833"/>
    <w:p>
      <w:pPr>
        <w:spacing w:after="0"/>
        <w:ind w:left="0"/>
        <w:jc w:val="both"/>
      </w:pPr>
      <w:r>
        <w:rPr>
          <w:rFonts w:ascii="Times New Roman"/>
          <w:b w:val="false"/>
          <w:i w:val="false"/>
          <w:color w:val="000000"/>
          <w:sz w:val="28"/>
        </w:rPr>
        <w:t>
      рейтингтерді салыстырмалы талдау арқылы жүзеге асырылады.</w:t>
      </w:r>
    </w:p>
    <w:bookmarkEnd w:id="833"/>
    <w:bookmarkStart w:name="z842" w:id="834"/>
    <w:p>
      <w:pPr>
        <w:spacing w:after="0"/>
        <w:ind w:left="0"/>
        <w:jc w:val="both"/>
      </w:pPr>
      <w:r>
        <w:rPr>
          <w:rFonts w:ascii="Times New Roman"/>
          <w:b w:val="false"/>
          <w:i w:val="false"/>
          <w:color w:val="000000"/>
          <w:sz w:val="28"/>
        </w:rPr>
        <w:t>
      Валидацияны 3 (үш) жылда кемінде 1 (бір) рет банктің тәуелсіз бөлімшесі не тәуелсіз үшінші тарапты тарта отырып жүзеге асырады. Валидацияны жүргізу жиілігі ағымдағы нарықтық жағдайға, стратегияға, активтердің көлеміне, банк операцияларының күрделілік деңгейіне байланысты болады, экономикада немесе банкті кредиттеудің ішкі процестерінде елеулі өзгерістер болған жағдайда ұлғаяды. Валидация нәтижелері тәуекелдерді басқару мәселелері жөніндегі комитетке ұсынылады.</w:t>
      </w:r>
    </w:p>
    <w:bookmarkEnd w:id="834"/>
    <w:bookmarkStart w:name="z843" w:id="835"/>
    <w:p>
      <w:pPr>
        <w:spacing w:after="0"/>
        <w:ind w:left="0"/>
        <w:jc w:val="both"/>
      </w:pPr>
      <w:r>
        <w:rPr>
          <w:rFonts w:ascii="Times New Roman"/>
          <w:b w:val="false"/>
          <w:i w:val="false"/>
          <w:color w:val="000000"/>
          <w:sz w:val="28"/>
        </w:rPr>
        <w:t>
      Банктің тәуелсіз бөлімшесі 1 (бір) жылда кемінде 1 (бір) рет жүргізген скорингтік моделдердің ішкі валидациясы.</w:t>
      </w:r>
    </w:p>
    <w:bookmarkEnd w:id="835"/>
    <w:bookmarkStart w:name="z844" w:id="836"/>
    <w:p>
      <w:pPr>
        <w:spacing w:after="0"/>
        <w:ind w:left="0"/>
        <w:jc w:val="both"/>
      </w:pPr>
      <w:r>
        <w:rPr>
          <w:rFonts w:ascii="Times New Roman"/>
          <w:b w:val="false"/>
          <w:i w:val="false"/>
          <w:color w:val="000000"/>
          <w:sz w:val="28"/>
        </w:rPr>
        <w:t>
      Банктің тәуелсіз бөлімшесі скорингтік модельдердің ішкі валидациясын банктің ішкі құжаттарында провизияларды есептеуде пайдаланылатын өлшемдерді (қатысушылар, тексеру аясы, тексеру салалары, пайымдауларды дайындау өлшемшарттары, нәтижелерді ұсыну форматы, мерзімдері) валидациялаудың егжей-тегжейлі сипатталған процесін қоса алғанда, олармен шектелмей, валидацияның толық процесін ресімдеу кезінде мүмкін болады.</w:t>
      </w:r>
    </w:p>
    <w:bookmarkEnd w:id="836"/>
    <w:bookmarkStart w:name="z845" w:id="837"/>
    <w:p>
      <w:pPr>
        <w:spacing w:after="0"/>
        <w:ind w:left="0"/>
        <w:jc w:val="both"/>
      </w:pPr>
      <w:r>
        <w:rPr>
          <w:rFonts w:ascii="Times New Roman"/>
          <w:b w:val="false"/>
          <w:i w:val="false"/>
          <w:color w:val="000000"/>
          <w:sz w:val="28"/>
        </w:rPr>
        <w:t>
      Банктің валидацияға жауапты тәуелсіз бөлімшесі тексеру процесін сипаттай отырып, нәтижелерді және маңыздылық дәрежесін ашып көрсете отырып, әрбір тексерілген параметр бойынша қорытынды қалыптастырады.</w:t>
      </w:r>
    </w:p>
    <w:bookmarkEnd w:id="837"/>
    <w:bookmarkStart w:name="z846" w:id="838"/>
    <w:p>
      <w:pPr>
        <w:spacing w:after="0"/>
        <w:ind w:left="0"/>
        <w:jc w:val="both"/>
      </w:pPr>
      <w:r>
        <w:rPr>
          <w:rFonts w:ascii="Times New Roman"/>
          <w:b w:val="false"/>
          <w:i w:val="false"/>
          <w:color w:val="000000"/>
          <w:sz w:val="28"/>
        </w:rPr>
        <w:t>
      Валидация нәтижелері толық негіздемесімен тәуекелдерді басқару мәселелері жөніндегі комитетке беріледі.</w:t>
      </w:r>
    </w:p>
    <w:bookmarkEnd w:id="838"/>
    <w:bookmarkStart w:name="z847" w:id="839"/>
    <w:p>
      <w:pPr>
        <w:spacing w:after="0"/>
        <w:ind w:left="0"/>
        <w:jc w:val="both"/>
      </w:pPr>
      <w:r>
        <w:rPr>
          <w:rFonts w:ascii="Times New Roman"/>
          <w:b w:val="false"/>
          <w:i w:val="false"/>
          <w:color w:val="000000"/>
          <w:sz w:val="28"/>
        </w:rPr>
        <w:t>
      Валидация нәтижелерін қарау нәтижелері бойынша тәуекелдерді басқару мәселелері жөніндегі комитет модельге өзгерістер енгізу қажеттілігі немесе қажеттілігінің жоқтығы мәселесі бойынша қорытындыны қамтитын хаттама жасайды.</w:t>
      </w:r>
    </w:p>
    <w:bookmarkEnd w:id="839"/>
    <w:bookmarkStart w:name="z848" w:id="840"/>
    <w:p>
      <w:pPr>
        <w:spacing w:after="0"/>
        <w:ind w:left="0"/>
        <w:jc w:val="both"/>
      </w:pPr>
      <w:r>
        <w:rPr>
          <w:rFonts w:ascii="Times New Roman"/>
          <w:b w:val="false"/>
          <w:i w:val="false"/>
          <w:color w:val="000000"/>
          <w:sz w:val="28"/>
        </w:rPr>
        <w:t>
      Модельді валидациялау шеңберінде мыналарды жүргізу талап етіледі, оның ішінде:</w:t>
      </w:r>
    </w:p>
    <w:bookmarkEnd w:id="840"/>
    <w:bookmarkStart w:name="z849" w:id="841"/>
    <w:p>
      <w:pPr>
        <w:spacing w:after="0"/>
        <w:ind w:left="0"/>
        <w:jc w:val="both"/>
      </w:pPr>
      <w:r>
        <w:rPr>
          <w:rFonts w:ascii="Times New Roman"/>
          <w:b w:val="false"/>
          <w:i w:val="false"/>
          <w:color w:val="000000"/>
          <w:sz w:val="28"/>
        </w:rPr>
        <w:t>
      модельдің реттеуші талаптарға сәйкестігін тексеру;</w:t>
      </w:r>
    </w:p>
    <w:bookmarkEnd w:id="841"/>
    <w:bookmarkStart w:name="z850" w:id="842"/>
    <w:p>
      <w:pPr>
        <w:spacing w:after="0"/>
        <w:ind w:left="0"/>
        <w:jc w:val="both"/>
      </w:pPr>
      <w:r>
        <w:rPr>
          <w:rFonts w:ascii="Times New Roman"/>
          <w:b w:val="false"/>
          <w:i w:val="false"/>
          <w:color w:val="000000"/>
          <w:sz w:val="28"/>
        </w:rPr>
        <w:t>
      модельді болжау дәлдігін анықтау үшін модельді бэк-тестингтеу (модель әзірленгеннен өзгеше іріктеулерде модельдің дәлдігін тексеру). Банк неғұрлым кейінгі бақылаулар негізінде модельдің релеванттығын тексереді;</w:t>
      </w:r>
    </w:p>
    <w:bookmarkEnd w:id="842"/>
    <w:bookmarkStart w:name="z851" w:id="843"/>
    <w:p>
      <w:pPr>
        <w:spacing w:after="0"/>
        <w:ind w:left="0"/>
        <w:jc w:val="both"/>
      </w:pPr>
      <w:r>
        <w:rPr>
          <w:rFonts w:ascii="Times New Roman"/>
          <w:b w:val="false"/>
          <w:i w:val="false"/>
          <w:color w:val="000000"/>
          <w:sz w:val="28"/>
        </w:rPr>
        <w:t>
      модельдерді әзірлеу кезінде пайдаланылатын деректердің маңыздылығы мен сапасын тексеру. Тексеру шеңберінде кейіннен моделін жасау үшін таңдаудың жеткілікті екендігіне эконометриялық тестілер арқылы көз жеткізу қажет;</w:t>
      </w:r>
    </w:p>
    <w:bookmarkEnd w:id="843"/>
    <w:bookmarkStart w:name="z852" w:id="844"/>
    <w:p>
      <w:pPr>
        <w:spacing w:after="0"/>
        <w:ind w:left="0"/>
        <w:jc w:val="both"/>
      </w:pPr>
      <w:r>
        <w:rPr>
          <w:rFonts w:ascii="Times New Roman"/>
          <w:b w:val="false"/>
          <w:i w:val="false"/>
          <w:color w:val="000000"/>
          <w:sz w:val="28"/>
        </w:rPr>
        <w:t>
      модельді тәуекел-метрикаларды бағалаудың басқа модельдеріне сәйкестігін тексеру;</w:t>
      </w:r>
    </w:p>
    <w:bookmarkEnd w:id="844"/>
    <w:bookmarkStart w:name="z853" w:id="845"/>
    <w:p>
      <w:pPr>
        <w:spacing w:after="0"/>
        <w:ind w:left="0"/>
        <w:jc w:val="both"/>
      </w:pPr>
      <w:r>
        <w:rPr>
          <w:rFonts w:ascii="Times New Roman"/>
          <w:b w:val="false"/>
          <w:i w:val="false"/>
          <w:color w:val="000000"/>
          <w:sz w:val="28"/>
        </w:rPr>
        <w:t>
      10) кредиттік тәуекелді бағалау кезінде барабар және негізделген сараптамалық бағалауды қолдану.</w:t>
      </w:r>
    </w:p>
    <w:bookmarkEnd w:id="845"/>
    <w:bookmarkStart w:name="z854" w:id="846"/>
    <w:p>
      <w:pPr>
        <w:spacing w:after="0"/>
        <w:ind w:left="0"/>
        <w:jc w:val="both"/>
      </w:pPr>
      <w:r>
        <w:rPr>
          <w:rFonts w:ascii="Times New Roman"/>
          <w:b w:val="false"/>
          <w:i w:val="false"/>
          <w:color w:val="000000"/>
          <w:sz w:val="28"/>
        </w:rPr>
        <w:t>
      Сараптамалық бағалауды қолдану қажет болған жағдайларда банк:</w:t>
      </w:r>
    </w:p>
    <w:bookmarkEnd w:id="846"/>
    <w:bookmarkStart w:name="z855" w:id="847"/>
    <w:p>
      <w:pPr>
        <w:spacing w:after="0"/>
        <w:ind w:left="0"/>
        <w:jc w:val="both"/>
      </w:pPr>
      <w:r>
        <w:rPr>
          <w:rFonts w:ascii="Times New Roman"/>
          <w:b w:val="false"/>
          <w:i w:val="false"/>
          <w:color w:val="000000"/>
          <w:sz w:val="28"/>
        </w:rPr>
        <w:t>
      мұндай бағалауды қолдану лимиттерін көрсете отырып, сараптамалық бағалауды қолданудың регламенттелген процесін;</w:t>
      </w:r>
    </w:p>
    <w:bookmarkEnd w:id="847"/>
    <w:bookmarkStart w:name="z856" w:id="848"/>
    <w:p>
      <w:pPr>
        <w:spacing w:after="0"/>
        <w:ind w:left="0"/>
        <w:jc w:val="both"/>
      </w:pPr>
      <w:r>
        <w:rPr>
          <w:rFonts w:ascii="Times New Roman"/>
          <w:b w:val="false"/>
          <w:i w:val="false"/>
          <w:color w:val="000000"/>
          <w:sz w:val="28"/>
        </w:rPr>
        <w:t>
      сараптамалық бағалауды жүргізетін қызметкерлер құзыретінің жеткілікті деңгейін;</w:t>
      </w:r>
    </w:p>
    <w:bookmarkEnd w:id="848"/>
    <w:bookmarkStart w:name="z857" w:id="849"/>
    <w:p>
      <w:pPr>
        <w:spacing w:after="0"/>
        <w:ind w:left="0"/>
        <w:jc w:val="both"/>
      </w:pPr>
      <w:r>
        <w:rPr>
          <w:rFonts w:ascii="Times New Roman"/>
          <w:b w:val="false"/>
          <w:i w:val="false"/>
          <w:color w:val="000000"/>
          <w:sz w:val="28"/>
        </w:rPr>
        <w:t>
      сараптамалық бағалауды қолданудағы біркелкі тәсілді қамтамасыз етеді. Бірдей жағдайларда сараптамалық бағалауларда елеулі ауытқулар болмайды;</w:t>
      </w:r>
    </w:p>
    <w:bookmarkEnd w:id="849"/>
    <w:bookmarkStart w:name="z858" w:id="850"/>
    <w:p>
      <w:pPr>
        <w:spacing w:after="0"/>
        <w:ind w:left="0"/>
        <w:jc w:val="both"/>
      </w:pPr>
      <w:r>
        <w:rPr>
          <w:rFonts w:ascii="Times New Roman"/>
          <w:b w:val="false"/>
          <w:i w:val="false"/>
          <w:color w:val="000000"/>
          <w:sz w:val="28"/>
        </w:rPr>
        <w:t>
      сараптамалық бағалау тиісті сақтықты қолдана отырып, негізделген және құжатталған рұқсаттар негізінде жүзеге асырылады.</w:t>
      </w:r>
    </w:p>
    <w:bookmarkEnd w:id="850"/>
    <w:bookmarkStart w:name="z859" w:id="851"/>
    <w:p>
      <w:pPr>
        <w:spacing w:after="0"/>
        <w:ind w:left="0"/>
        <w:jc w:val="both"/>
      </w:pPr>
      <w:r>
        <w:rPr>
          <w:rFonts w:ascii="Times New Roman"/>
          <w:b w:val="false"/>
          <w:i w:val="false"/>
          <w:color w:val="000000"/>
          <w:sz w:val="28"/>
        </w:rPr>
        <w:t>
      Банктің тарихи деректерді ескере отырып, сараптамалық бағалауды қолдануы ағымдағы нарықтық және экономикалық ахуалды талдаумен, атап айтқанда (қолданылуы бойынша):</w:t>
      </w:r>
    </w:p>
    <w:bookmarkEnd w:id="851"/>
    <w:bookmarkStart w:name="z860" w:id="852"/>
    <w:p>
      <w:pPr>
        <w:spacing w:after="0"/>
        <w:ind w:left="0"/>
        <w:jc w:val="both"/>
      </w:pPr>
      <w:r>
        <w:rPr>
          <w:rFonts w:ascii="Times New Roman"/>
          <w:b w:val="false"/>
          <w:i w:val="false"/>
          <w:color w:val="000000"/>
          <w:sz w:val="28"/>
        </w:rPr>
        <w:t>
      қарыздар беру процестеріндегі, шешімдер қабылдау стандарттары мен практикаларындағы, қайтарудағы, есептен шығарудағы өзгерістермен;</w:t>
      </w:r>
    </w:p>
    <w:bookmarkEnd w:id="852"/>
    <w:bookmarkStart w:name="z861" w:id="853"/>
    <w:p>
      <w:pPr>
        <w:spacing w:after="0"/>
        <w:ind w:left="0"/>
        <w:jc w:val="both"/>
      </w:pPr>
      <w:r>
        <w:rPr>
          <w:rFonts w:ascii="Times New Roman"/>
          <w:b w:val="false"/>
          <w:i w:val="false"/>
          <w:color w:val="000000"/>
          <w:sz w:val="28"/>
        </w:rPr>
        <w:t>
      сыртқы және ішкі экономикалық факторлардың, серпінді ескере отырып, бизнес ортаның өзгерістерімен;</w:t>
      </w:r>
    </w:p>
    <w:bookmarkEnd w:id="853"/>
    <w:bookmarkStart w:name="z862" w:id="854"/>
    <w:p>
      <w:pPr>
        <w:spacing w:after="0"/>
        <w:ind w:left="0"/>
        <w:jc w:val="both"/>
      </w:pPr>
      <w:r>
        <w:rPr>
          <w:rFonts w:ascii="Times New Roman"/>
          <w:b w:val="false"/>
          <w:i w:val="false"/>
          <w:color w:val="000000"/>
          <w:sz w:val="28"/>
        </w:rPr>
        <w:t>
      жұмыс істемейтін және қайта құрылымдалған қарыздар деңгейінің өзгерістерімен;</w:t>
      </w:r>
    </w:p>
    <w:bookmarkEnd w:id="854"/>
    <w:bookmarkStart w:name="z863" w:id="855"/>
    <w:p>
      <w:pPr>
        <w:spacing w:after="0"/>
        <w:ind w:left="0"/>
        <w:jc w:val="both"/>
      </w:pPr>
      <w:r>
        <w:rPr>
          <w:rFonts w:ascii="Times New Roman"/>
          <w:b w:val="false"/>
          <w:i w:val="false"/>
          <w:color w:val="000000"/>
          <w:sz w:val="28"/>
        </w:rPr>
        <w:t>
      нарықтың жаңа сегменттері және өнімдері пайда болуымен;</w:t>
      </w:r>
    </w:p>
    <w:bookmarkEnd w:id="855"/>
    <w:bookmarkStart w:name="z864" w:id="856"/>
    <w:p>
      <w:pPr>
        <w:spacing w:after="0"/>
        <w:ind w:left="0"/>
        <w:jc w:val="both"/>
      </w:pPr>
      <w:r>
        <w:rPr>
          <w:rFonts w:ascii="Times New Roman"/>
          <w:b w:val="false"/>
          <w:i w:val="false"/>
          <w:color w:val="000000"/>
          <w:sz w:val="28"/>
        </w:rPr>
        <w:t>
      кредиттік тәуекел шоғырлануының өзгерісімен толықтырылады;</w:t>
      </w:r>
    </w:p>
    <w:bookmarkEnd w:id="856"/>
    <w:bookmarkStart w:name="z865" w:id="857"/>
    <w:p>
      <w:pPr>
        <w:spacing w:after="0"/>
        <w:ind w:left="0"/>
        <w:jc w:val="both"/>
      </w:pPr>
      <w:r>
        <w:rPr>
          <w:rFonts w:ascii="Times New Roman"/>
          <w:b w:val="false"/>
          <w:i w:val="false"/>
          <w:color w:val="000000"/>
          <w:sz w:val="28"/>
        </w:rPr>
        <w:t>
      11) қарыздар (дебиторлық берешекті және шартты міндеттемелерді қоса алғанда), сондай-ақ кредиттік тәуекел тән өзге операциялар туралы толық және дұрыс ақпаратты қамтамасыз ететін, деректерді сақтау құралдарының жиынтығын қоса алғанда, кредиттік тәуекел деңгейін дұрыс бағалауға мүмкіндік беретін қажетті құралдардың болуы.</w:t>
      </w:r>
    </w:p>
    <w:bookmarkEnd w:id="857"/>
    <w:bookmarkStart w:name="z866" w:id="858"/>
    <w:p>
      <w:pPr>
        <w:spacing w:after="0"/>
        <w:ind w:left="0"/>
        <w:jc w:val="both"/>
      </w:pPr>
      <w:r>
        <w:rPr>
          <w:rFonts w:ascii="Times New Roman"/>
          <w:b w:val="false"/>
          <w:i w:val="false"/>
          <w:color w:val="000000"/>
          <w:sz w:val="28"/>
        </w:rPr>
        <w:t>
      Банк кредиттік басқаруды мыналарды қамтитын, олармен шектелмейтін рәсімдерге сәйкес жүзеге асырады:</w:t>
      </w:r>
    </w:p>
    <w:bookmarkEnd w:id="858"/>
    <w:bookmarkStart w:name="z867" w:id="859"/>
    <w:p>
      <w:pPr>
        <w:spacing w:after="0"/>
        <w:ind w:left="0"/>
        <w:jc w:val="both"/>
      </w:pPr>
      <w:r>
        <w:rPr>
          <w:rFonts w:ascii="Times New Roman"/>
          <w:b w:val="false"/>
          <w:i w:val="false"/>
          <w:color w:val="000000"/>
          <w:sz w:val="28"/>
        </w:rPr>
        <w:t>
      ұсынылған кредиттік құжаттардың кредиттер беру талаптарына сәйкестігін тексеру;</w:t>
      </w:r>
    </w:p>
    <w:bookmarkEnd w:id="859"/>
    <w:bookmarkStart w:name="z868" w:id="860"/>
    <w:p>
      <w:pPr>
        <w:spacing w:after="0"/>
        <w:ind w:left="0"/>
        <w:jc w:val="both"/>
      </w:pPr>
      <w:r>
        <w:rPr>
          <w:rFonts w:ascii="Times New Roman"/>
          <w:b w:val="false"/>
          <w:i w:val="false"/>
          <w:color w:val="000000"/>
          <w:sz w:val="28"/>
        </w:rPr>
        <w:t>
      кредиттік шарттардың қабылданған шешімдерге сәйкестігін тексеру;</w:t>
      </w:r>
    </w:p>
    <w:bookmarkEnd w:id="860"/>
    <w:bookmarkStart w:name="z869" w:id="861"/>
    <w:p>
      <w:pPr>
        <w:spacing w:after="0"/>
        <w:ind w:left="0"/>
        <w:jc w:val="both"/>
      </w:pPr>
      <w:r>
        <w:rPr>
          <w:rFonts w:ascii="Times New Roman"/>
          <w:b w:val="false"/>
          <w:i w:val="false"/>
          <w:color w:val="000000"/>
          <w:sz w:val="28"/>
        </w:rPr>
        <w:t>
      кредиттік досьені қалыптастыру және жүргізу.</w:t>
      </w:r>
    </w:p>
    <w:bookmarkEnd w:id="861"/>
    <w:bookmarkStart w:name="z870" w:id="862"/>
    <w:p>
      <w:pPr>
        <w:spacing w:after="0"/>
        <w:ind w:left="0"/>
        <w:jc w:val="both"/>
      </w:pPr>
      <w:r>
        <w:rPr>
          <w:rFonts w:ascii="Times New Roman"/>
          <w:b w:val="false"/>
          <w:i w:val="false"/>
          <w:color w:val="000000"/>
          <w:sz w:val="28"/>
        </w:rPr>
        <w:t>
      Кредиттік досьені (бөлігін) электрондық түрде қалыптастыруға рұқсат беріледі. Кредиттік досьеде (олармен шектелмей):</w:t>
      </w:r>
    </w:p>
    <w:bookmarkEnd w:id="862"/>
    <w:bookmarkStart w:name="z871" w:id="863"/>
    <w:p>
      <w:pPr>
        <w:spacing w:after="0"/>
        <w:ind w:left="0"/>
        <w:jc w:val="both"/>
      </w:pPr>
      <w:r>
        <w:rPr>
          <w:rFonts w:ascii="Times New Roman"/>
          <w:b w:val="false"/>
          <w:i w:val="false"/>
          <w:color w:val="000000"/>
          <w:sz w:val="28"/>
        </w:rPr>
        <w:t>
      қарыз алушыны идентификаттау бойынша құжаттар қамтылады:</w:t>
      </w:r>
    </w:p>
    <w:bookmarkEnd w:id="863"/>
    <w:bookmarkStart w:name="z872" w:id="864"/>
    <w:p>
      <w:pPr>
        <w:spacing w:after="0"/>
        <w:ind w:left="0"/>
        <w:jc w:val="both"/>
      </w:pPr>
      <w:r>
        <w:rPr>
          <w:rFonts w:ascii="Times New Roman"/>
          <w:b w:val="false"/>
          <w:i w:val="false"/>
          <w:color w:val="000000"/>
          <w:sz w:val="28"/>
        </w:rPr>
        <w:t>
      осы құжаттар топқа жеке тұлғаның жеке басын куәландыратын құжаттар, заңды тұлғаны құруға байланысты құжаттар (акцияларының немесе қатысу үлестерінің он және одан да көп пайызын тікелей немесе жанама иеленетін түпкі меншік иелері-жеке тұлғаларды жария етумен, оның құқық субъектілігін растаумен), сондай-ақ қарыз алушының атынан әрекет ететін және қарыз алушының атынан кредиттік және кепіл құжаттамасына қол қоюға уәкілетті тұлғалардың өкілеттігін растайтын құжаттар жатады.</w:t>
      </w:r>
    </w:p>
    <w:bookmarkEnd w:id="864"/>
    <w:bookmarkStart w:name="z873" w:id="865"/>
    <w:p>
      <w:pPr>
        <w:spacing w:after="0"/>
        <w:ind w:left="0"/>
        <w:jc w:val="both"/>
      </w:pPr>
      <w:r>
        <w:rPr>
          <w:rFonts w:ascii="Times New Roman"/>
          <w:b w:val="false"/>
          <w:i w:val="false"/>
          <w:color w:val="000000"/>
          <w:sz w:val="28"/>
        </w:rPr>
        <w:t>
      Нысаналы пайдалануды анықтауға жататын құжаттама (овердрафтарды, банктің меншікті капиталының 0,2 (нөл бүтін оннан екі) пайызынан кем жиынтық сомасымен нысаналы пайдалануды растаусыз тұтынушылық кредиттерді және банктің меншікті капиталының 0,2 (нөл бүтін оннан екі) пайызынан кем жиынтық сомасымен айналым қаражатын толықтыру мақсатындағы кредиттерді, Қазақстан Республикасының бейрезидент банктерінің қатысуымен синдикатталған қарыздардан басқа). Осы құжаттар топқа жасау мақсатында қаржыландыру сұратылатын мәміле бойынша құжаттар мен ақпарат (қайта құрылымдау және (немесе) қайта қаржыландыру жағдайында қаржыландырудың бастапқы мақсаттарын қоса алғанда), оның ішінде ірі қарыз алушылар бойынша:</w:t>
      </w:r>
    </w:p>
    <w:bookmarkEnd w:id="865"/>
    <w:bookmarkStart w:name="z874" w:id="866"/>
    <w:p>
      <w:pPr>
        <w:spacing w:after="0"/>
        <w:ind w:left="0"/>
        <w:jc w:val="both"/>
      </w:pPr>
      <w:r>
        <w:rPr>
          <w:rFonts w:ascii="Times New Roman"/>
          <w:b w:val="false"/>
          <w:i w:val="false"/>
          <w:color w:val="000000"/>
          <w:sz w:val="28"/>
        </w:rPr>
        <w:t>
      қарызды пайдалану мақсатын растайтын құжаттар, оның ішінде заңды тұлғалар үшін – жеткізу, сатып алу-сату шарттары, сыртқы сауда келісімшарттары және басқалары;</w:t>
      </w:r>
    </w:p>
    <w:bookmarkEnd w:id="866"/>
    <w:bookmarkStart w:name="z875" w:id="867"/>
    <w:p>
      <w:pPr>
        <w:spacing w:after="0"/>
        <w:ind w:left="0"/>
        <w:jc w:val="both"/>
      </w:pPr>
      <w:r>
        <w:rPr>
          <w:rFonts w:ascii="Times New Roman"/>
          <w:b w:val="false"/>
          <w:i w:val="false"/>
          <w:color w:val="000000"/>
          <w:sz w:val="28"/>
        </w:rPr>
        <w:t>
      қарыз бен шартты міндеттемелердің сомасы асатын заңды тұлға үшін, меншікті капиталының мөлшері 100 (бір жүз) миллиард теңгеден асатын – банктің меншікті капиталының 0,1 (нөл бүтін оннан бір) пайызы болатын банктер үшін, меншікті капиталының мөлшері 100 (бір жүз) миллиард теңгеден аспайтын – банктің меншікті капиталының 0,2 (нөл бүтін оннан екі) пайызы болатын банктер үшін – өзін-өзі ақтау мерзімін және кредиттелетін мәміленің рентабельділік деңгейін сипаттайтын қарызды берудің техникалық-экономикалық негіздемесі не қарызды пайдалану мақсаттарын, өткізу нарықтарын және қарыз алушының маркетингтік стратегиясын, тәуекелдерді бағалауды және оларды басқаруды көрсететін қарыз алушының бизнес-жоспары, жылдар бойынша нақтыланған қаржылық жоспары (жылдар бойынша бизнес-жоспарды іске асырудың қаржылық көрсеткіштері, бизнес-жоспарды қаржыландыру және қарызды өтеу көздері мен көлемі), кірістер (шығыстар) сметасы (инвестициялық мақсаттарға байланысты қарыздар, стартап жобалар немесе негізгі өтеу көзі кредит ресурстары есебінен сатып алынған тауарларды және (немесе) қызметтерді сатудан түсетін түсімдер болады деп жоспарланған қарыздар) жатады.</w:t>
      </w:r>
    </w:p>
    <w:bookmarkEnd w:id="867"/>
    <w:bookmarkStart w:name="z876" w:id="868"/>
    <w:p>
      <w:pPr>
        <w:spacing w:after="0"/>
        <w:ind w:left="0"/>
        <w:jc w:val="both"/>
      </w:pPr>
      <w:r>
        <w:rPr>
          <w:rFonts w:ascii="Times New Roman"/>
          <w:b w:val="false"/>
          <w:i w:val="false"/>
          <w:color w:val="000000"/>
          <w:sz w:val="28"/>
        </w:rPr>
        <w:t>
      Осы тармақтың мақсаттары үшін:</w:t>
      </w:r>
    </w:p>
    <w:bookmarkEnd w:id="868"/>
    <w:bookmarkStart w:name="z877" w:id="869"/>
    <w:p>
      <w:pPr>
        <w:spacing w:after="0"/>
        <w:ind w:left="0"/>
        <w:jc w:val="both"/>
      </w:pPr>
      <w:r>
        <w:rPr>
          <w:rFonts w:ascii="Times New Roman"/>
          <w:b w:val="false"/>
          <w:i w:val="false"/>
          <w:color w:val="000000"/>
          <w:sz w:val="28"/>
        </w:rPr>
        <w:t>
      айналым қаражатын толықтыруға арналған кредит деп ағымдағы өндірістік процестерді қаржыландыру үшін берілген кредит түсініледі;</w:t>
      </w:r>
    </w:p>
    <w:bookmarkEnd w:id="869"/>
    <w:bookmarkStart w:name="z878" w:id="870"/>
    <w:p>
      <w:pPr>
        <w:spacing w:after="0"/>
        <w:ind w:left="0"/>
        <w:jc w:val="both"/>
      </w:pPr>
      <w:r>
        <w:rPr>
          <w:rFonts w:ascii="Times New Roman"/>
          <w:b w:val="false"/>
          <w:i w:val="false"/>
          <w:color w:val="000000"/>
          <w:sz w:val="28"/>
        </w:rPr>
        <w:t>
      тұтынушылық кредит деп заңды тұлға құрмай жеке тұлғаға немесе жеке кәсіпкерге берілген және мына өлшемшарттарға сәйкес келетін кредит түсініледі:</w:t>
      </w:r>
    </w:p>
    <w:bookmarkEnd w:id="870"/>
    <w:bookmarkStart w:name="z879" w:id="871"/>
    <w:p>
      <w:pPr>
        <w:spacing w:after="0"/>
        <w:ind w:left="0"/>
        <w:jc w:val="both"/>
      </w:pPr>
      <w:r>
        <w:rPr>
          <w:rFonts w:ascii="Times New Roman"/>
          <w:b w:val="false"/>
          <w:i w:val="false"/>
          <w:color w:val="000000"/>
          <w:sz w:val="28"/>
        </w:rPr>
        <w:t>
      кредит беру кәсіпкерлік қызметті қаржыландыру мақсатына байланысты емес және қарыз алушы кредитті кәсіпкерлік қызметті жүзеге асыру үшін пайдаланбайды деп болжанады;</w:t>
      </w:r>
    </w:p>
    <w:bookmarkEnd w:id="871"/>
    <w:bookmarkStart w:name="z880" w:id="872"/>
    <w:p>
      <w:pPr>
        <w:spacing w:after="0"/>
        <w:ind w:left="0"/>
        <w:jc w:val="both"/>
      </w:pPr>
      <w:r>
        <w:rPr>
          <w:rFonts w:ascii="Times New Roman"/>
          <w:b w:val="false"/>
          <w:i w:val="false"/>
          <w:color w:val="000000"/>
          <w:sz w:val="28"/>
        </w:rPr>
        <w:t>
      кредитті ұзақ пайдаланылатын тауарларды (тұрғын үй жылжымайтын мүлікті, автомобильдерді, тұрмыстық техниканы, жиһазды және өзгелерін) сатып алуға және (немесе) әртүрлі қызметтерге (білім беру, туристік, медициналық, жөндеу-құрылыс және өзгелерді) ақы төлеуге және (немесе) өзге де сатып алулар мен мақсаттарға (басқа банктегі қарызды қайта қаржыландыруға (егер бұрын алынған қарыз тұтыну мақсаттарына байланысты болған жағдайда), ұялы телефондарды, тамақ өнімдерін және өзге де тауарларды) жолдау жоспарлануда;</w:t>
      </w:r>
    </w:p>
    <w:bookmarkEnd w:id="872"/>
    <w:bookmarkStart w:name="z881" w:id="873"/>
    <w:p>
      <w:pPr>
        <w:spacing w:after="0"/>
        <w:ind w:left="0"/>
        <w:jc w:val="both"/>
      </w:pPr>
      <w:r>
        <w:rPr>
          <w:rFonts w:ascii="Times New Roman"/>
          <w:b w:val="false"/>
          <w:i w:val="false"/>
          <w:color w:val="000000"/>
          <w:sz w:val="28"/>
        </w:rPr>
        <w:t>
      кредитті алушыда алынған кредит бойынша банк алдындағы міндеттемелерге қызмет көрсетуге объективті мүмкіндік беретін, банктің ішкі құжаттарында айқындалған тәртіппен расталған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бар.</w:t>
      </w:r>
    </w:p>
    <w:bookmarkEnd w:id="873"/>
    <w:bookmarkStart w:name="z882" w:id="874"/>
    <w:p>
      <w:pPr>
        <w:spacing w:after="0"/>
        <w:ind w:left="0"/>
        <w:jc w:val="both"/>
      </w:pPr>
      <w:r>
        <w:rPr>
          <w:rFonts w:ascii="Times New Roman"/>
          <w:b w:val="false"/>
          <w:i w:val="false"/>
          <w:color w:val="000000"/>
          <w:sz w:val="28"/>
        </w:rPr>
        <w:t>
      Клиенттің қаржылық жағдайын және қамтамасыз ету сапасын талдау үшін қажетті құжаттар:</w:t>
      </w:r>
    </w:p>
    <w:bookmarkEnd w:id="874"/>
    <w:bookmarkStart w:name="z883" w:id="875"/>
    <w:p>
      <w:pPr>
        <w:spacing w:after="0"/>
        <w:ind w:left="0"/>
        <w:jc w:val="both"/>
      </w:pPr>
      <w:r>
        <w:rPr>
          <w:rFonts w:ascii="Times New Roman"/>
          <w:b w:val="false"/>
          <w:i w:val="false"/>
          <w:color w:val="000000"/>
          <w:sz w:val="28"/>
        </w:rPr>
        <w:t>
      құжаттардың бұл тобына олардың негізінде қарыз алушының қаржылық жағдайына талдау жүргізілетін және қарыз алушы қызметінің негізгі экономикалық көрсеткіштерін көрсететін барлық құжаттар, сондай-ақ қабылданатын қамтамасыз етудің болуын, сапасын, мөлшерін растайтын құжаттар жатады, ол мыналарды қамтиды (олармен шектелмейді):</w:t>
      </w:r>
    </w:p>
    <w:bookmarkEnd w:id="875"/>
    <w:bookmarkStart w:name="z884" w:id="876"/>
    <w:p>
      <w:pPr>
        <w:spacing w:after="0"/>
        <w:ind w:left="0"/>
        <w:jc w:val="both"/>
      </w:pPr>
      <w:r>
        <w:rPr>
          <w:rFonts w:ascii="Times New Roman"/>
          <w:b w:val="false"/>
          <w:i w:val="false"/>
          <w:color w:val="000000"/>
          <w:sz w:val="28"/>
        </w:rPr>
        <w:t>
      кепіл құжаттамаға қол қоюға уәкілетті тұлғаның өкілеттігін растайтын құжаттар;</w:t>
      </w:r>
    </w:p>
    <w:bookmarkEnd w:id="876"/>
    <w:bookmarkStart w:name="z885" w:id="877"/>
    <w:p>
      <w:pPr>
        <w:spacing w:after="0"/>
        <w:ind w:left="0"/>
        <w:jc w:val="both"/>
      </w:pPr>
      <w:r>
        <w:rPr>
          <w:rFonts w:ascii="Times New Roman"/>
          <w:b w:val="false"/>
          <w:i w:val="false"/>
          <w:color w:val="000000"/>
          <w:sz w:val="28"/>
        </w:rPr>
        <w:t>
      бағалаушының жылжымайтын мүлікті бағалау туралы есебі;</w:t>
      </w:r>
    </w:p>
    <w:bookmarkEnd w:id="877"/>
    <w:bookmarkStart w:name="z886" w:id="878"/>
    <w:p>
      <w:pPr>
        <w:spacing w:after="0"/>
        <w:ind w:left="0"/>
        <w:jc w:val="both"/>
      </w:pPr>
      <w:r>
        <w:rPr>
          <w:rFonts w:ascii="Times New Roman"/>
          <w:b w:val="false"/>
          <w:i w:val="false"/>
          <w:color w:val="000000"/>
          <w:sz w:val="28"/>
        </w:rPr>
        <w:t>
      банктің Қағидалары мен ішкі құжаттарының талаптарына сәйкес бағалаушының кепілді бағалаудың барабарлығы бойынша кепіл қызметі бөлімшесінің қорытындысы;</w:t>
      </w:r>
    </w:p>
    <w:bookmarkEnd w:id="878"/>
    <w:bookmarkStart w:name="z887" w:id="879"/>
    <w:p>
      <w:pPr>
        <w:spacing w:after="0"/>
        <w:ind w:left="0"/>
        <w:jc w:val="both"/>
      </w:pPr>
      <w:r>
        <w:rPr>
          <w:rFonts w:ascii="Times New Roman"/>
          <w:b w:val="false"/>
          <w:i w:val="false"/>
          <w:color w:val="000000"/>
          <w:sz w:val="28"/>
        </w:rPr>
        <w:t>
      кепіл нысанына берілген құқығын растайтын құжаттар;</w:t>
      </w:r>
    </w:p>
    <w:bookmarkEnd w:id="879"/>
    <w:bookmarkStart w:name="z888" w:id="880"/>
    <w:p>
      <w:pPr>
        <w:spacing w:after="0"/>
        <w:ind w:left="0"/>
        <w:jc w:val="both"/>
      </w:pPr>
      <w:r>
        <w:rPr>
          <w:rFonts w:ascii="Times New Roman"/>
          <w:b w:val="false"/>
          <w:i w:val="false"/>
          <w:color w:val="000000"/>
          <w:sz w:val="28"/>
        </w:rPr>
        <w:t>
      уәкілетті тіркеуші органдарда тіркелгені туралы белгісі бар, кепіл туралы шарттың көшірмесі.</w:t>
      </w:r>
    </w:p>
    <w:bookmarkEnd w:id="880"/>
    <w:bookmarkStart w:name="z889" w:id="881"/>
    <w:p>
      <w:pPr>
        <w:spacing w:after="0"/>
        <w:ind w:left="0"/>
        <w:jc w:val="both"/>
      </w:pPr>
      <w:r>
        <w:rPr>
          <w:rFonts w:ascii="Times New Roman"/>
          <w:b w:val="false"/>
          <w:i w:val="false"/>
          <w:color w:val="000000"/>
          <w:sz w:val="28"/>
        </w:rPr>
        <w:t>
      Кредиттік мониторинг жүргізу үшін қажетті құжаттама. Осы топқа банк бөлімшелері қарыз ресімдеу барысында қалыптастыратын немесе мерзімді кредиттік мониторингті растау үшін қажетті құжаттама, сондай-ақ кредиттік тәуекелді басқару мақсаттары үшін қарыз алушылар (контрагенттер) туралы мәліметтерді жаңарту рәсімі жатады;</w:t>
      </w:r>
    </w:p>
    <w:bookmarkEnd w:id="881"/>
    <w:bookmarkStart w:name="z890" w:id="882"/>
    <w:p>
      <w:pPr>
        <w:spacing w:after="0"/>
        <w:ind w:left="0"/>
        <w:jc w:val="both"/>
      </w:pPr>
      <w:r>
        <w:rPr>
          <w:rFonts w:ascii="Times New Roman"/>
          <w:b w:val="false"/>
          <w:i w:val="false"/>
          <w:color w:val="000000"/>
          <w:sz w:val="28"/>
        </w:rPr>
        <w:t>
      12) басқарушылық ақпарат жүйесінің болуы және жұмыс істеуі.</w:t>
      </w:r>
    </w:p>
    <w:bookmarkEnd w:id="882"/>
    <w:bookmarkStart w:name="z891" w:id="883"/>
    <w:p>
      <w:pPr>
        <w:spacing w:after="0"/>
        <w:ind w:left="0"/>
        <w:jc w:val="both"/>
      </w:pPr>
      <w:r>
        <w:rPr>
          <w:rFonts w:ascii="Times New Roman"/>
          <w:b w:val="false"/>
          <w:i w:val="false"/>
          <w:color w:val="000000"/>
          <w:sz w:val="28"/>
        </w:rPr>
        <w:t>
      Банк мына:</w:t>
      </w:r>
    </w:p>
    <w:bookmarkEnd w:id="883"/>
    <w:bookmarkStart w:name="z892" w:id="884"/>
    <w:p>
      <w:pPr>
        <w:spacing w:after="0"/>
        <w:ind w:left="0"/>
        <w:jc w:val="both"/>
      </w:pPr>
      <w:r>
        <w:rPr>
          <w:rFonts w:ascii="Times New Roman"/>
          <w:b w:val="false"/>
          <w:i w:val="false"/>
          <w:color w:val="000000"/>
          <w:sz w:val="28"/>
        </w:rPr>
        <w:t>
      кредиттік портфель және оның ішінде оның өзгерістерінің серпінінде ұсынылған оның сапасы туралы;</w:t>
      </w:r>
    </w:p>
    <w:bookmarkEnd w:id="884"/>
    <w:bookmarkStart w:name="z893" w:id="885"/>
    <w:p>
      <w:pPr>
        <w:spacing w:after="0"/>
        <w:ind w:left="0"/>
        <w:jc w:val="both"/>
      </w:pPr>
      <w:r>
        <w:rPr>
          <w:rFonts w:ascii="Times New Roman"/>
          <w:b w:val="false"/>
          <w:i w:val="false"/>
          <w:color w:val="000000"/>
          <w:sz w:val="28"/>
        </w:rPr>
        <w:t>
      банкте кредиттердің әр түрлері бойынша белгіленген лимиттерге жиынтығында ұшырауға жақындауды бағалауды қоса алғанда (лимит алдындағы тәсіл), кредиттік тәуекелге ұшырау мөлшері (деңгейі) туралы;</w:t>
      </w:r>
    </w:p>
    <w:bookmarkEnd w:id="885"/>
    <w:bookmarkStart w:name="z894" w:id="886"/>
    <w:p>
      <w:pPr>
        <w:spacing w:after="0"/>
        <w:ind w:left="0"/>
        <w:jc w:val="both"/>
      </w:pPr>
      <w:r>
        <w:rPr>
          <w:rFonts w:ascii="Times New Roman"/>
          <w:b w:val="false"/>
          <w:i w:val="false"/>
          <w:color w:val="000000"/>
          <w:sz w:val="28"/>
        </w:rPr>
        <w:t>
      байланысты қарыз алушылар тобына және оның өзгеру серпіні қатысты кредиттік тәуекелге ұшырауы туралы;</w:t>
      </w:r>
    </w:p>
    <w:bookmarkEnd w:id="886"/>
    <w:bookmarkStart w:name="z895" w:id="887"/>
    <w:p>
      <w:pPr>
        <w:spacing w:after="0"/>
        <w:ind w:left="0"/>
        <w:jc w:val="both"/>
      </w:pPr>
      <w:r>
        <w:rPr>
          <w:rFonts w:ascii="Times New Roman"/>
          <w:b w:val="false"/>
          <w:i w:val="false"/>
          <w:color w:val="000000"/>
          <w:sz w:val="28"/>
        </w:rPr>
        <w:t>
      ірі қарыз алушылардың (контрагенттердің) және банкпен ерекше қатынастармен, оның ішінде банк акционерлерімен ерекше қатынастармен байланысты қарыз алушылардың (контрагенттердің) кредиттік тәуекелі шоғырлануы және оның өзгеру серпіні туралы;</w:t>
      </w:r>
    </w:p>
    <w:bookmarkEnd w:id="887"/>
    <w:bookmarkStart w:name="z896" w:id="888"/>
    <w:p>
      <w:pPr>
        <w:spacing w:after="0"/>
        <w:ind w:left="0"/>
        <w:jc w:val="both"/>
      </w:pPr>
      <w:r>
        <w:rPr>
          <w:rFonts w:ascii="Times New Roman"/>
          <w:b w:val="false"/>
          <w:i w:val="false"/>
          <w:color w:val="000000"/>
          <w:sz w:val="28"/>
        </w:rPr>
        <w:t>
      қарыз алушылардың (контрагенттердің) ішкі рейтингтері және олардың өзгеру серпіні туралы, қарыз алушылардың (контрагенттердің) рейтингі бойынша кредиттер сапасының мониторингі және оның кезеңділігі туралы;</w:t>
      </w:r>
    </w:p>
    <w:bookmarkEnd w:id="888"/>
    <w:bookmarkStart w:name="z897" w:id="889"/>
    <w:p>
      <w:pPr>
        <w:spacing w:after="0"/>
        <w:ind w:left="0"/>
        <w:jc w:val="both"/>
      </w:pPr>
      <w:r>
        <w:rPr>
          <w:rFonts w:ascii="Times New Roman"/>
          <w:b w:val="false"/>
          <w:i w:val="false"/>
          <w:color w:val="000000"/>
          <w:sz w:val="28"/>
        </w:rPr>
        <w:t>
      провизиялардың мөлшері және провизиялардың барабар деңгейін бағалау туралы;</w:t>
      </w:r>
    </w:p>
    <w:bookmarkEnd w:id="889"/>
    <w:bookmarkStart w:name="z898" w:id="890"/>
    <w:p>
      <w:pPr>
        <w:spacing w:after="0"/>
        <w:ind w:left="0"/>
        <w:jc w:val="both"/>
      </w:pPr>
      <w:r>
        <w:rPr>
          <w:rFonts w:ascii="Times New Roman"/>
          <w:b w:val="false"/>
          <w:i w:val="false"/>
          <w:color w:val="000000"/>
          <w:sz w:val="28"/>
        </w:rPr>
        <w:t>
      қайта құрылымдалатын, қайта қаржыландырылатын және проблемалық кредиттер туралы;</w:t>
      </w:r>
    </w:p>
    <w:bookmarkEnd w:id="890"/>
    <w:bookmarkStart w:name="z899" w:id="891"/>
    <w:p>
      <w:pPr>
        <w:spacing w:after="0"/>
        <w:ind w:left="0"/>
        <w:jc w:val="both"/>
      </w:pPr>
      <w:r>
        <w:rPr>
          <w:rFonts w:ascii="Times New Roman"/>
          <w:b w:val="false"/>
          <w:i w:val="false"/>
          <w:color w:val="000000"/>
          <w:sz w:val="28"/>
        </w:rPr>
        <w:t>
      лимиттердің сақталуын мониторингтеу және бақылау туралы;</w:t>
      </w:r>
    </w:p>
    <w:bookmarkEnd w:id="891"/>
    <w:bookmarkStart w:name="z900" w:id="892"/>
    <w:p>
      <w:pPr>
        <w:spacing w:after="0"/>
        <w:ind w:left="0"/>
        <w:jc w:val="both"/>
      </w:pPr>
      <w:r>
        <w:rPr>
          <w:rFonts w:ascii="Times New Roman"/>
          <w:b w:val="false"/>
          <w:i w:val="false"/>
          <w:color w:val="000000"/>
          <w:sz w:val="28"/>
        </w:rPr>
        <w:t>
      саясат пен лимиттерден ауытқулар туралы ақпаратты қамтитын, олармен шектелмейтін басқарушылық есептілік нысандарын әзірлейді.</w:t>
      </w:r>
    </w:p>
    <w:bookmarkEnd w:id="892"/>
    <w:bookmarkStart w:name="z901" w:id="893"/>
    <w:p>
      <w:pPr>
        <w:spacing w:after="0"/>
        <w:ind w:left="0"/>
        <w:jc w:val="both"/>
      </w:pPr>
      <w:r>
        <w:rPr>
          <w:rFonts w:ascii="Times New Roman"/>
          <w:b w:val="false"/>
          <w:i w:val="false"/>
          <w:color w:val="000000"/>
          <w:sz w:val="28"/>
        </w:rPr>
        <w:t>
      Осы тармақтың бірінші бөлігінің 1) тармақшасының он бірінші, он екінші, он үшінші, он төртінші, он бесінші, он алтыншы, он жетінші және он сегізінші абзацтарында, 2) тармақшасында, 4) тармақшасының төртінші абзацында және 6) тармақшасының он екінші абзацында көзделген талаптар Қазақстан Республикасының бейрезидент банктерінің еншілес ұйымдары болып табылатын банктерге қолданылмайды, егер мұндай бейрезидент банктерде ESG тәуекелдерін, экологиялық және әлеуметтік тәуекелдерді бағалау және басқару, сондай-ақ ESG тәуекелдері, экологиялық және әлеуметтік тәуекелдер бойынша ақпаратты ашу жөніндегі бекітілген саясаттар мен рәсімдер болса, олар еншілес ұйымдарға қолданылып, орнықты даму (ESG) бойынша шоғырландырылған есептер мен экологиялық және әлеуметтік тәуекелдер жөніндегі есептерді жариялауды көздесе.</w:t>
      </w:r>
    </w:p>
    <w:bookmarkEnd w:id="893"/>
    <w:bookmarkStart w:name="z902" w:id="894"/>
    <w:p>
      <w:pPr>
        <w:spacing w:after="0"/>
        <w:ind w:left="0"/>
        <w:jc w:val="both"/>
      </w:pPr>
      <w:r>
        <w:rPr>
          <w:rFonts w:ascii="Times New Roman"/>
          <w:b w:val="false"/>
          <w:i w:val="false"/>
          <w:color w:val="000000"/>
          <w:sz w:val="28"/>
        </w:rPr>
        <w:t>
      45. Жеке тұлғаның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мыналарды:</w:t>
      </w:r>
    </w:p>
    <w:bookmarkEnd w:id="894"/>
    <w:bookmarkStart w:name="z903" w:id="895"/>
    <w:p>
      <w:pPr>
        <w:spacing w:after="0"/>
        <w:ind w:left="0"/>
        <w:jc w:val="both"/>
      </w:pPr>
      <w:r>
        <w:rPr>
          <w:rFonts w:ascii="Times New Roman"/>
          <w:b w:val="false"/>
          <w:i w:val="false"/>
          <w:color w:val="000000"/>
          <w:sz w:val="28"/>
        </w:rPr>
        <w:t>
      қарыз алушы сенімді ақпарат дереккөздері бар тұрақты табыс көзін растау үшін ұсынған ақпаратты салыстыруды;</w:t>
      </w:r>
    </w:p>
    <w:bookmarkEnd w:id="895"/>
    <w:bookmarkStart w:name="z904" w:id="896"/>
    <w:p>
      <w:pPr>
        <w:spacing w:after="0"/>
        <w:ind w:left="0"/>
        <w:jc w:val="both"/>
      </w:pPr>
      <w:r>
        <w:rPr>
          <w:rFonts w:ascii="Times New Roman"/>
          <w:b w:val="false"/>
          <w:i w:val="false"/>
          <w:color w:val="000000"/>
          <w:sz w:val="28"/>
        </w:rPr>
        <w:t>
      жеке тұлға еңбек қатынастарында болмаған жағдайларда тұрақты табыс көзінің бар екендігіне жеткілікті дәлелдемелер беруді;</w:t>
      </w:r>
    </w:p>
    <w:bookmarkEnd w:id="896"/>
    <w:bookmarkStart w:name="z905" w:id="897"/>
    <w:p>
      <w:pPr>
        <w:spacing w:after="0"/>
        <w:ind w:left="0"/>
        <w:jc w:val="both"/>
      </w:pPr>
      <w:r>
        <w:rPr>
          <w:rFonts w:ascii="Times New Roman"/>
          <w:b w:val="false"/>
          <w:i w:val="false"/>
          <w:color w:val="000000"/>
          <w:sz w:val="28"/>
        </w:rPr>
        <w:t>
      басқа кірістердің түсуінің жүйелілік критерийлерін айқындау және түсімдердің ауытқуы байқалған кезде тұрақты табыс ретінде қарастырыла алатын соманы айқындау үшін басқа табыс алу көздерін растаудың неғұрлым ұзақ кезеңін қолдануды қамтамасыз етеді.</w:t>
      </w:r>
    </w:p>
    <w:bookmarkEnd w:id="897"/>
    <w:bookmarkStart w:name="z906" w:id="898"/>
    <w:p>
      <w:pPr>
        <w:spacing w:after="0"/>
        <w:ind w:left="0"/>
        <w:jc w:val="both"/>
      </w:pPr>
      <w:r>
        <w:rPr>
          <w:rFonts w:ascii="Times New Roman"/>
          <w:b w:val="false"/>
          <w:i w:val="false"/>
          <w:color w:val="000000"/>
          <w:sz w:val="28"/>
        </w:rPr>
        <w:t xml:space="preserve">
      46. Банктер туралы заңның 61-бабының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қарыз алушының өтініші бойынша шешімді банк қарыз алушылардың мынадай:</w:t>
      </w:r>
    </w:p>
    <w:bookmarkEnd w:id="898"/>
    <w:bookmarkStart w:name="z907" w:id="899"/>
    <w:p>
      <w:pPr>
        <w:spacing w:after="0"/>
        <w:ind w:left="0"/>
        <w:jc w:val="both"/>
      </w:pPr>
      <w:r>
        <w:rPr>
          <w:rFonts w:ascii="Times New Roman"/>
          <w:b w:val="false"/>
          <w:i w:val="false"/>
          <w:color w:val="000000"/>
          <w:sz w:val="28"/>
        </w:rPr>
        <w:t>
      1) ақылға қонымды мерзім ішінде төлемге қабілеттілікті қалпына келтірудің расталған көздері болған жағдайда олардың төлемге қабілеттіліктерінің төмендеуіне алып келген қысқа мерзімді және қайтымды мән-жайлардың салдарынан уақытша қаржылық қиындықтарға тап болған;</w:t>
      </w:r>
    </w:p>
    <w:bookmarkEnd w:id="899"/>
    <w:bookmarkStart w:name="z908" w:id="900"/>
    <w:p>
      <w:pPr>
        <w:spacing w:after="0"/>
        <w:ind w:left="0"/>
        <w:jc w:val="both"/>
      </w:pPr>
      <w:r>
        <w:rPr>
          <w:rFonts w:ascii="Times New Roman"/>
          <w:b w:val="false"/>
          <w:i w:val="false"/>
          <w:color w:val="000000"/>
          <w:sz w:val="28"/>
        </w:rPr>
        <w:t xml:space="preserve">
      2) осы Қағидалардың 44-тармағының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талаптарына сәйкес жіктелген жоғары деңгейдегі тәуекелі бар;</w:t>
      </w:r>
    </w:p>
    <w:bookmarkEnd w:id="900"/>
    <w:bookmarkStart w:name="z909" w:id="901"/>
    <w:p>
      <w:pPr>
        <w:spacing w:after="0"/>
        <w:ind w:left="0"/>
        <w:jc w:val="both"/>
      </w:pPr>
      <w:r>
        <w:rPr>
          <w:rFonts w:ascii="Times New Roman"/>
          <w:b w:val="false"/>
          <w:i w:val="false"/>
          <w:color w:val="000000"/>
          <w:sz w:val="28"/>
        </w:rPr>
        <w:t>
      3) болашақта төлемге қабілеттілікті ішінара немесе толығымен қалпына келтіру перспективалары болған жағдайда төлемге қабілеттіліктің орнықты төмендеуіне алып келген орташа мерзімді немесе ұзақ мерзімді қайтымсыз мән-жайлардың салдарынан өмірде қиын жағдайға тап болған;</w:t>
      </w:r>
    </w:p>
    <w:bookmarkEnd w:id="901"/>
    <w:bookmarkStart w:name="z910" w:id="902"/>
    <w:p>
      <w:pPr>
        <w:spacing w:after="0"/>
        <w:ind w:left="0"/>
        <w:jc w:val="both"/>
      </w:pPr>
      <w:r>
        <w:rPr>
          <w:rFonts w:ascii="Times New Roman"/>
          <w:b w:val="false"/>
          <w:i w:val="false"/>
          <w:color w:val="000000"/>
          <w:sz w:val="28"/>
        </w:rPr>
        <w:t>
      4) борыш жүктемесі ұзақ мерзімді сипатқа ие болатын, қайтымсыз мән-жайлардың салдарынан болған және қарыз алушының төлемге қабілеттілігін қалпына келтірудің объективті перспективалары жоқ, оның орнықты төмендеуімен бірге жүретін төлемге қабілетсіздіктің маңызды деңгейіндегі санаттары үшін берешекті реттеу шараларын қамтитын жеке тұлғалардың берешектерін реттеу бойынша кредиттік шешімдерді қабылдаудың ішкі тәртібіне сәйкес қабылдайды.</w:t>
      </w:r>
    </w:p>
    <w:bookmarkEnd w:id="902"/>
    <w:bookmarkStart w:name="z911" w:id="903"/>
    <w:p>
      <w:pPr>
        <w:spacing w:after="0"/>
        <w:ind w:left="0"/>
        <w:jc w:val="both"/>
      </w:pPr>
      <w:r>
        <w:rPr>
          <w:rFonts w:ascii="Times New Roman"/>
          <w:b w:val="false"/>
          <w:i w:val="false"/>
          <w:color w:val="000000"/>
          <w:sz w:val="28"/>
        </w:rPr>
        <w:t>
      47. Банк қарыз алушыға кепілсіз тұтынушылық қарыз, оның ішінде қарыз алушыға ашылған белгіленген кредиттік лимит шеңберінде кепілсіз тұтынушылық қарыз (қарыздың бір бөлігін) беру, жасалған банктік қарыз шарты (шарттары) шеңберінде қосымша кепілсіз тұтынушылық қарыз беру, қарызды өтеу кестесіне сәйкес осы қарыз бойынша мерзімді төлемдер мөлшерінің ұлғаюына әкелген қарыз алушының кредиттік лимиті және (немесе) кепілсіз тұтынушылық қарызы бойынша талаптарды өзгерту туралы оң шешімдерді, егер:</w:t>
      </w:r>
    </w:p>
    <w:bookmarkEnd w:id="903"/>
    <w:bookmarkStart w:name="z912" w:id="904"/>
    <w:p>
      <w:pPr>
        <w:spacing w:after="0"/>
        <w:ind w:left="0"/>
        <w:jc w:val="both"/>
      </w:pPr>
      <w:r>
        <w:rPr>
          <w:rFonts w:ascii="Times New Roman"/>
          <w:b w:val="false"/>
          <w:i w:val="false"/>
          <w:color w:val="000000"/>
          <w:sz w:val="28"/>
        </w:rPr>
        <w:t>
      қарыз алушыда банктік қарыздар бойынша негізгі борыш және (немесе) сыйақы бойынша күнтізбелік 30 (отыз) күннен астам және (немесе) микроқаржы ұйымдары және кредиттік серіктестіктер берген микрокредиттер бойынша 1 (бір) күннен астам мерзімі өткен берешегі болған,</w:t>
      </w:r>
    </w:p>
    <w:bookmarkEnd w:id="904"/>
    <w:bookmarkStart w:name="z913" w:id="905"/>
    <w:p>
      <w:pPr>
        <w:spacing w:after="0"/>
        <w:ind w:left="0"/>
        <w:jc w:val="both"/>
      </w:pPr>
      <w:r>
        <w:rPr>
          <w:rFonts w:ascii="Times New Roman"/>
          <w:b w:val="false"/>
          <w:i w:val="false"/>
          <w:color w:val="000000"/>
          <w:sz w:val="28"/>
        </w:rPr>
        <w:t>
      қарыз алушыда соңғы 36 (отыз алты) айда банктік қарыз және (немесе) микрокредит бойынша негізгі борыш және (немесе) сыйақы бойынша толық кешірілген берешегі болған,</w:t>
      </w:r>
    </w:p>
    <w:bookmarkEnd w:id="905"/>
    <w:bookmarkStart w:name="z914" w:id="906"/>
    <w:p>
      <w:pPr>
        <w:spacing w:after="0"/>
        <w:ind w:left="0"/>
        <w:jc w:val="both"/>
      </w:pPr>
      <w:r>
        <w:rPr>
          <w:rFonts w:ascii="Times New Roman"/>
          <w:b w:val="false"/>
          <w:i w:val="false"/>
          <w:color w:val="000000"/>
          <w:sz w:val="28"/>
        </w:rPr>
        <w:t>
      қарыз алушының бір немесе бірнеше банктік қарыздары немесе микрокредиттері бойынша соңғы 12 (он екі) ай ішінде қарыз алушының өз міндеттемелерін тиісінше орындауына ықпал етпеген қайта құрылымдау жүргізілген жағдайда, қабылдамайды.</w:t>
      </w:r>
    </w:p>
    <w:bookmarkEnd w:id="906"/>
    <w:bookmarkStart w:name="z915" w:id="907"/>
    <w:p>
      <w:pPr>
        <w:spacing w:after="0"/>
        <w:ind w:left="0"/>
        <w:jc w:val="both"/>
      </w:pPr>
      <w:r>
        <w:rPr>
          <w:rFonts w:ascii="Times New Roman"/>
          <w:b w:val="false"/>
          <w:i w:val="false"/>
          <w:color w:val="000000"/>
          <w:sz w:val="28"/>
        </w:rPr>
        <w:t>
      Осы тармақтың үшінші абзацының мақсаттары үшін 2025 жылғы 1 шілдеден бастап банктік қарыз және (немесе) микрокредит бойынша негізгі борыш және (немесе) сыйақы бойынша толық кешірілген берешек ескеріледі, оны банк қарыз алушының кредиттік бюродан алынған кредиттік есебі негізінде айқындайды.</w:t>
      </w:r>
    </w:p>
    <w:bookmarkEnd w:id="907"/>
    <w:bookmarkStart w:name="z916" w:id="908"/>
    <w:p>
      <w:pPr>
        <w:spacing w:after="0"/>
        <w:ind w:left="0"/>
        <w:jc w:val="both"/>
      </w:pPr>
      <w:r>
        <w:rPr>
          <w:rFonts w:ascii="Times New Roman"/>
          <w:b w:val="false"/>
          <w:i w:val="false"/>
          <w:color w:val="000000"/>
          <w:sz w:val="28"/>
        </w:rPr>
        <w:t>
      Осы тармақтың төртінші абзацының мақсаттары үшін 2025 жылғы 1 шілдеден бастап жүргізілген қарыз алушының банктік қарыздың немесе микрокредиттің міндеттемелерін тиісінше орындауына ықпал етпеген қайта құрылымдау ескеріледі. Қарыз алушының міндеттемелерін тиісінше орындауына ықпал етпеген қайта құрылымдау өлшемшарттары деп бұрын жасалған бір немесе бірнеше банктік қарыз немесе микрокредит шарттарының мынадай бір немесе бірнеше талаптарға сәйкестігі түсініледі:</w:t>
      </w:r>
    </w:p>
    <w:bookmarkEnd w:id="908"/>
    <w:bookmarkStart w:name="z917" w:id="909"/>
    <w:p>
      <w:pPr>
        <w:spacing w:after="0"/>
        <w:ind w:left="0"/>
        <w:jc w:val="both"/>
      </w:pPr>
      <w:r>
        <w:rPr>
          <w:rFonts w:ascii="Times New Roman"/>
          <w:b w:val="false"/>
          <w:i w:val="false"/>
          <w:color w:val="000000"/>
          <w:sz w:val="28"/>
        </w:rPr>
        <w:t>
      1) банктік қарыз немесе микрокредит шарты бойынша негізгі борыш пен сыйақы бойынша берешек сомасы қайта құрылымдау сәтінен бастап қатарынан 6 (алты) ай ішінде 5 (бес) пайызға және одан артық пайызға төмендеген жоқ;</w:t>
      </w:r>
    </w:p>
    <w:bookmarkEnd w:id="909"/>
    <w:bookmarkStart w:name="z918" w:id="910"/>
    <w:p>
      <w:pPr>
        <w:spacing w:after="0"/>
        <w:ind w:left="0"/>
        <w:jc w:val="both"/>
      </w:pPr>
      <w:r>
        <w:rPr>
          <w:rFonts w:ascii="Times New Roman"/>
          <w:b w:val="false"/>
          <w:i w:val="false"/>
          <w:color w:val="000000"/>
          <w:sz w:val="28"/>
        </w:rPr>
        <w:t>
      2) банктік қарыз немесе микрокредит бойынша мерзімі өткен берешегі бар және соңғы 12 (он екі) айда 2 (екі) және одан да көп қайта құрылымдау жүргізілді;</w:t>
      </w:r>
    </w:p>
    <w:bookmarkEnd w:id="910"/>
    <w:bookmarkStart w:name="z919" w:id="911"/>
    <w:p>
      <w:pPr>
        <w:spacing w:after="0"/>
        <w:ind w:left="0"/>
        <w:jc w:val="both"/>
      </w:pPr>
      <w:r>
        <w:rPr>
          <w:rFonts w:ascii="Times New Roman"/>
          <w:b w:val="false"/>
          <w:i w:val="false"/>
          <w:color w:val="000000"/>
          <w:sz w:val="28"/>
        </w:rPr>
        <w:t>
      3) қайта құрылымдалған банктік қарыз немесе микрокредит бойынша сыйақының негізгі борышқа қатынасы 20 (жиырма) пайыздан асады;</w:t>
      </w:r>
    </w:p>
    <w:bookmarkEnd w:id="911"/>
    <w:bookmarkStart w:name="z920" w:id="912"/>
    <w:p>
      <w:pPr>
        <w:spacing w:after="0"/>
        <w:ind w:left="0"/>
        <w:jc w:val="both"/>
      </w:pPr>
      <w:r>
        <w:rPr>
          <w:rFonts w:ascii="Times New Roman"/>
          <w:b w:val="false"/>
          <w:i w:val="false"/>
          <w:color w:val="000000"/>
          <w:sz w:val="28"/>
        </w:rPr>
        <w:t>
      4) негізгі борыш пен сыйақы бойынша мерзімі өткен берешекті жабатын жаңа банктік қарыз немесе микрокредит беру жолымен банктік қарыз немесе микрокредит бойынша мерзімі өткен берешекті ішкі немесе сыртқы қайта қаржыландыру жүргізілді.</w:t>
      </w:r>
    </w:p>
    <w:bookmarkEnd w:id="912"/>
    <w:bookmarkStart w:name="z921" w:id="913"/>
    <w:p>
      <w:pPr>
        <w:spacing w:after="0"/>
        <w:ind w:left="0"/>
        <w:jc w:val="both"/>
      </w:pPr>
      <w:r>
        <w:rPr>
          <w:rFonts w:ascii="Times New Roman"/>
          <w:b w:val="false"/>
          <w:i w:val="false"/>
          <w:color w:val="000000"/>
          <w:sz w:val="28"/>
        </w:rPr>
        <w:t xml:space="preserve">
      Осы тармақта белгіленген шектеулер Банктер туралы заңның </w:t>
      </w:r>
      <w:r>
        <w:rPr>
          <w:rFonts w:ascii="Times New Roman"/>
          <w:b w:val="false"/>
          <w:i w:val="false"/>
          <w:color w:val="000000"/>
          <w:sz w:val="28"/>
        </w:rPr>
        <w:t>61-бабында</w:t>
      </w:r>
      <w:r>
        <w:rPr>
          <w:rFonts w:ascii="Times New Roman"/>
          <w:b w:val="false"/>
          <w:i w:val="false"/>
          <w:color w:val="000000"/>
          <w:sz w:val="28"/>
        </w:rPr>
        <w:t xml:space="preserve"> және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көзделген тәртіппен және негіздер бойынша жүзеге асырылатын қарыз алушының берешегін реттеу жағдайларына қолданылмайды.</w:t>
      </w:r>
    </w:p>
    <w:bookmarkEnd w:id="913"/>
    <w:bookmarkStart w:name="z922" w:id="914"/>
    <w:p>
      <w:pPr>
        <w:spacing w:after="0"/>
        <w:ind w:left="0"/>
        <w:jc w:val="both"/>
      </w:pPr>
      <w:r>
        <w:rPr>
          <w:rFonts w:ascii="Times New Roman"/>
          <w:b w:val="false"/>
          <w:i w:val="false"/>
          <w:color w:val="000000"/>
          <w:sz w:val="28"/>
        </w:rPr>
        <w:t>
      48. Директорлар кеңесі ағымдағы нарықтық жағдайға, даму стратегиясына, активтердің көлеміне және банк операцияларының күрделілік деңгейіне сәйкес келетін нарықтық тәуекелді басқару жүйесінің болуын қамтамасыз етеді және банктің нарықтық тәуекелін тиімді анықтауды, өлшеуді, мониторингі мен бақылануын қамтамасыз етеді, сондай-ақ меншікті капиталдың оны жабу үшін жеткіліктілігін қамтамасыз ету мақсатында нарықтық тәуекелді хеджирлеу стратегиясын айқындайды.</w:t>
      </w:r>
    </w:p>
    <w:bookmarkEnd w:id="914"/>
    <w:bookmarkStart w:name="z923" w:id="915"/>
    <w:p>
      <w:pPr>
        <w:spacing w:after="0"/>
        <w:ind w:left="0"/>
        <w:jc w:val="both"/>
      </w:pPr>
      <w:r>
        <w:rPr>
          <w:rFonts w:ascii="Times New Roman"/>
          <w:b w:val="false"/>
          <w:i w:val="false"/>
          <w:color w:val="000000"/>
          <w:sz w:val="28"/>
        </w:rPr>
        <w:t>
      Нарықтық тәуекелді басқару жүйесі банк тәуекелдері басқарудың ішкі процестерімен ықпалдастырылған, ал оның нәтижелері оның нарықтық тәуекелінің деңгейі мен бейімін мониторингтеу мен бақылау процесінің, сондай-ақ банктің ағымдағы қызметін жүзеге асыру кезінде шешімдер қабылдау процесінің ажырамас бөлігін құрайды. Нарықтық тәуекелді бағалау нәтижелері банктің даму стратегиясын әзірлеу процесінде есепке алынады.</w:t>
      </w:r>
    </w:p>
    <w:bookmarkEnd w:id="915"/>
    <w:bookmarkStart w:name="z924" w:id="916"/>
    <w:p>
      <w:pPr>
        <w:spacing w:after="0"/>
        <w:ind w:left="0"/>
        <w:jc w:val="both"/>
      </w:pPr>
      <w:r>
        <w:rPr>
          <w:rFonts w:ascii="Times New Roman"/>
          <w:b w:val="false"/>
          <w:i w:val="false"/>
          <w:color w:val="000000"/>
          <w:sz w:val="28"/>
        </w:rPr>
        <w:t>
      Нарықтық тәуекелді басқару активтер мен міндеттемелер позициясын басқару, оң пайыздық маржаны және күтілетін кірістілікті қамтамасыз ете отырып, қаржы құралдарының құнын қалыптастыру, ашық валюталық позицияны басқару, нарықтық тәуекелдердің тұрақты мониторингі және тиісті операцияларға тәуекел дәрежесінің белгіленген деңгейлерін бақылау негізінде жүзеге асырылады.</w:t>
      </w:r>
    </w:p>
    <w:bookmarkEnd w:id="916"/>
    <w:bookmarkStart w:name="z925" w:id="917"/>
    <w:p>
      <w:pPr>
        <w:spacing w:after="0"/>
        <w:ind w:left="0"/>
        <w:jc w:val="both"/>
      </w:pPr>
      <w:r>
        <w:rPr>
          <w:rFonts w:ascii="Times New Roman"/>
          <w:b w:val="false"/>
          <w:i w:val="false"/>
          <w:color w:val="000000"/>
          <w:sz w:val="28"/>
        </w:rPr>
        <w:t>
      Нарықтық тәуекелді басқару жүйесі бағалы қағаздар портфелін басқаруды және валюталар, пайыздық мөлшерлемелер және туынды қаржы құралдары бойынша ашық позицияларды бақылауды қамтиды.</w:t>
      </w:r>
    </w:p>
    <w:bookmarkEnd w:id="917"/>
    <w:bookmarkStart w:name="z926" w:id="918"/>
    <w:p>
      <w:pPr>
        <w:spacing w:after="0"/>
        <w:ind w:left="0"/>
        <w:jc w:val="both"/>
      </w:pPr>
      <w:r>
        <w:rPr>
          <w:rFonts w:ascii="Times New Roman"/>
          <w:b w:val="false"/>
          <w:i w:val="false"/>
          <w:color w:val="000000"/>
          <w:sz w:val="28"/>
        </w:rPr>
        <w:t>
      49. Банк нарықтық тәуекелді басқару процесінде:</w:t>
      </w:r>
    </w:p>
    <w:bookmarkEnd w:id="918"/>
    <w:bookmarkStart w:name="z927" w:id="919"/>
    <w:p>
      <w:pPr>
        <w:spacing w:after="0"/>
        <w:ind w:left="0"/>
        <w:jc w:val="both"/>
      </w:pPr>
      <w:r>
        <w:rPr>
          <w:rFonts w:ascii="Times New Roman"/>
          <w:b w:val="false"/>
          <w:i w:val="false"/>
          <w:color w:val="000000"/>
          <w:sz w:val="28"/>
        </w:rPr>
        <w:t>
      1) бағыныштылық және есептілік ішкі тәртібін қоса алғанда, нарықтық тәуекелді басқару процесіне тартылған банктің ұйымдық құрылымын;</w:t>
      </w:r>
    </w:p>
    <w:bookmarkEnd w:id="919"/>
    <w:bookmarkStart w:name="z928" w:id="920"/>
    <w:p>
      <w:pPr>
        <w:spacing w:after="0"/>
        <w:ind w:left="0"/>
        <w:jc w:val="both"/>
      </w:pPr>
      <w:r>
        <w:rPr>
          <w:rFonts w:ascii="Times New Roman"/>
          <w:b w:val="false"/>
          <w:i w:val="false"/>
          <w:color w:val="000000"/>
          <w:sz w:val="28"/>
        </w:rPr>
        <w:t>
      2) сауда және банк кітабының құрылымын, сондай-ақ құралдарды сауда және банк кітабының құралдарына бөлу рәсімдерін айқындайды.</w:t>
      </w:r>
    </w:p>
    <w:bookmarkEnd w:id="920"/>
    <w:bookmarkStart w:name="z929" w:id="921"/>
    <w:p>
      <w:pPr>
        <w:spacing w:after="0"/>
        <w:ind w:left="0"/>
        <w:jc w:val="both"/>
      </w:pPr>
      <w:r>
        <w:rPr>
          <w:rFonts w:ascii="Times New Roman"/>
          <w:b w:val="false"/>
          <w:i w:val="false"/>
          <w:color w:val="000000"/>
          <w:sz w:val="28"/>
        </w:rPr>
        <w:t>
      Сауда кітабы – сауда операцияларын қолдау, сатып алу және сату бағасының арасындағы айырма түрінде кіріс алу, әртүрлі тәуекелден банк операцияларын хеджирлеу үшін сатып алынатын және сатылатын қаржы құралдары ұсынылған банктің қаржы портфелінің бөлігі. Сауда кітабының позициялары үнемі қайта бағаланады. Қалған барлық операциялар банк кітабына жатады;</w:t>
      </w:r>
    </w:p>
    <w:bookmarkEnd w:id="921"/>
    <w:bookmarkStart w:name="z930" w:id="922"/>
    <w:p>
      <w:pPr>
        <w:spacing w:after="0"/>
        <w:ind w:left="0"/>
        <w:jc w:val="both"/>
      </w:pPr>
      <w:r>
        <w:rPr>
          <w:rFonts w:ascii="Times New Roman"/>
          <w:b w:val="false"/>
          <w:i w:val="false"/>
          <w:color w:val="000000"/>
          <w:sz w:val="28"/>
        </w:rPr>
        <w:t>
      3) пайыздық мөлшерлемесінің өзгеруіне құбылып тұратын активтер (міндеттемелер);</w:t>
      </w:r>
    </w:p>
    <w:bookmarkEnd w:id="922"/>
    <w:bookmarkStart w:name="z931" w:id="923"/>
    <w:p>
      <w:pPr>
        <w:spacing w:after="0"/>
        <w:ind w:left="0"/>
        <w:jc w:val="both"/>
      </w:pPr>
      <w:r>
        <w:rPr>
          <w:rFonts w:ascii="Times New Roman"/>
          <w:b w:val="false"/>
          <w:i w:val="false"/>
          <w:color w:val="000000"/>
          <w:sz w:val="28"/>
        </w:rPr>
        <w:t>
      4) нарықтық тәуекелді бағалау тәсілдері, әдістері және модельдері;</w:t>
      </w:r>
    </w:p>
    <w:bookmarkEnd w:id="923"/>
    <w:bookmarkStart w:name="z932" w:id="924"/>
    <w:p>
      <w:pPr>
        <w:spacing w:after="0"/>
        <w:ind w:left="0"/>
        <w:jc w:val="both"/>
      </w:pPr>
      <w:r>
        <w:rPr>
          <w:rFonts w:ascii="Times New Roman"/>
          <w:b w:val="false"/>
          <w:i w:val="false"/>
          <w:color w:val="000000"/>
          <w:sz w:val="28"/>
        </w:rPr>
        <w:t>
      5) банктің тәуекел дәрежесі деңгейін белгілеуге және мониторингіне тәсілдер және тәуекелді барынша азайту әдістері тәуекелге бағытталған.</w:t>
      </w:r>
    </w:p>
    <w:bookmarkEnd w:id="924"/>
    <w:bookmarkStart w:name="z933" w:id="925"/>
    <w:p>
      <w:pPr>
        <w:spacing w:after="0"/>
        <w:ind w:left="0"/>
        <w:jc w:val="both"/>
      </w:pPr>
      <w:r>
        <w:rPr>
          <w:rFonts w:ascii="Times New Roman"/>
          <w:b w:val="false"/>
          <w:i w:val="false"/>
          <w:color w:val="000000"/>
          <w:sz w:val="28"/>
        </w:rPr>
        <w:t>
      50. Нарықтық тәуекелді басқару жүйесінің жұмыс істеуі мынадай негізгі компоненттер негізінде жүзеге асырылады, бірақ онымен шектелмейді:</w:t>
      </w:r>
    </w:p>
    <w:bookmarkEnd w:id="925"/>
    <w:bookmarkStart w:name="z934" w:id="926"/>
    <w:p>
      <w:pPr>
        <w:spacing w:after="0"/>
        <w:ind w:left="0"/>
        <w:jc w:val="both"/>
      </w:pPr>
      <w:r>
        <w:rPr>
          <w:rFonts w:ascii="Times New Roman"/>
          <w:b w:val="false"/>
          <w:i w:val="false"/>
          <w:color w:val="000000"/>
          <w:sz w:val="28"/>
        </w:rPr>
        <w:t>
      1) банктің инвестициялық қызметінің стратегияларын бекіту және мерзімді талдау, банктің белгіленген тәуекел-профилін ескере отырып, активтер мен пассивтердің оңтайлы құрылымын, банктің меншікті капиталының жеткіліктілігі деңгейін және маңызды нарықтық тәуекелді өтеуге өтімділік деңгейін қалыптастыру.</w:t>
      </w:r>
    </w:p>
    <w:bookmarkEnd w:id="926"/>
    <w:bookmarkStart w:name="z935" w:id="927"/>
    <w:p>
      <w:pPr>
        <w:spacing w:after="0"/>
        <w:ind w:left="0"/>
        <w:jc w:val="both"/>
      </w:pPr>
      <w:r>
        <w:rPr>
          <w:rFonts w:ascii="Times New Roman"/>
          <w:b w:val="false"/>
          <w:i w:val="false"/>
          <w:color w:val="000000"/>
          <w:sz w:val="28"/>
        </w:rPr>
        <w:t>
      Инвестициялық қызметтің стратегиясы мына негізгі қағидаттарға жауап береді:</w:t>
      </w:r>
    </w:p>
    <w:bookmarkEnd w:id="927"/>
    <w:bookmarkStart w:name="z936" w:id="928"/>
    <w:p>
      <w:pPr>
        <w:spacing w:after="0"/>
        <w:ind w:left="0"/>
        <w:jc w:val="both"/>
      </w:pPr>
      <w:r>
        <w:rPr>
          <w:rFonts w:ascii="Times New Roman"/>
          <w:b w:val="false"/>
          <w:i w:val="false"/>
          <w:color w:val="000000"/>
          <w:sz w:val="28"/>
        </w:rPr>
        <w:t>
      мазмұны іске асыру мақсаты, бағыты және мерзімдері бойынша банктің жалпы стратегиясына сәйкес келеді;</w:t>
      </w:r>
    </w:p>
    <w:bookmarkEnd w:id="928"/>
    <w:bookmarkStart w:name="z937" w:id="929"/>
    <w:p>
      <w:pPr>
        <w:spacing w:after="0"/>
        <w:ind w:left="0"/>
        <w:jc w:val="both"/>
      </w:pPr>
      <w:r>
        <w:rPr>
          <w:rFonts w:ascii="Times New Roman"/>
          <w:b w:val="false"/>
          <w:i w:val="false"/>
          <w:color w:val="000000"/>
          <w:sz w:val="28"/>
        </w:rPr>
        <w:t>
      банктің инвестициялық қызметін басқарудың тактикалық және стратегиялық процестері арасында өзара байланыстың болуы;</w:t>
      </w:r>
    </w:p>
    <w:bookmarkEnd w:id="929"/>
    <w:bookmarkStart w:name="z938" w:id="930"/>
    <w:p>
      <w:pPr>
        <w:spacing w:after="0"/>
        <w:ind w:left="0"/>
        <w:jc w:val="both"/>
      </w:pPr>
      <w:r>
        <w:rPr>
          <w:rFonts w:ascii="Times New Roman"/>
          <w:b w:val="false"/>
          <w:i w:val="false"/>
          <w:color w:val="000000"/>
          <w:sz w:val="28"/>
        </w:rPr>
        <w:t>
      барынша көп пайда табу, сапалы инвестициялық портфельдің өсуін қамтамасыз ету, банк активтерінің жалпы құрылымында өтімді активтердің жеткілікті деңгейін ұстап тұру;</w:t>
      </w:r>
    </w:p>
    <w:bookmarkEnd w:id="930"/>
    <w:bookmarkStart w:name="z939" w:id="931"/>
    <w:p>
      <w:pPr>
        <w:spacing w:after="0"/>
        <w:ind w:left="0"/>
        <w:jc w:val="both"/>
      </w:pPr>
      <w:r>
        <w:rPr>
          <w:rFonts w:ascii="Times New Roman"/>
          <w:b w:val="false"/>
          <w:i w:val="false"/>
          <w:color w:val="000000"/>
          <w:sz w:val="28"/>
        </w:rPr>
        <w:t>
      нарықтық тәуекелді басқару бойынша талаптардың, әдістердің және рәсімдердің орындалуын ескере отырып, активтер және пассивтер құрылымын қалыптастыру;</w:t>
      </w:r>
    </w:p>
    <w:bookmarkEnd w:id="931"/>
    <w:bookmarkStart w:name="z940" w:id="932"/>
    <w:p>
      <w:pPr>
        <w:spacing w:after="0"/>
        <w:ind w:left="0"/>
        <w:jc w:val="both"/>
      </w:pPr>
      <w:r>
        <w:rPr>
          <w:rFonts w:ascii="Times New Roman"/>
          <w:b w:val="false"/>
          <w:i w:val="false"/>
          <w:color w:val="000000"/>
          <w:sz w:val="28"/>
        </w:rPr>
        <w:t>
      2) нарықтық тәуекелге тән банктің барлық бағытын ескеретін нарықтық тәуекелді анықтау, бағалау, мониторингі бойынша рәсімдерді (банктік және сауда кітабын, баланстық және баланстан тыс операцияларды), сондай-ақ көрсетілген тәуекелдерді хеджирлеу әдістерін бекіту.</w:t>
      </w:r>
    </w:p>
    <w:bookmarkEnd w:id="932"/>
    <w:bookmarkStart w:name="z941" w:id="933"/>
    <w:p>
      <w:pPr>
        <w:spacing w:after="0"/>
        <w:ind w:left="0"/>
        <w:jc w:val="both"/>
      </w:pPr>
      <w:r>
        <w:rPr>
          <w:rFonts w:ascii="Times New Roman"/>
          <w:b w:val="false"/>
          <w:i w:val="false"/>
          <w:color w:val="000000"/>
          <w:sz w:val="28"/>
        </w:rPr>
        <w:t>
      Банк нарықтық тәуекелді басқару процесін әзірлейді, олар мыналарды қамтиды, олармен шектелмейді:</w:t>
      </w:r>
    </w:p>
    <w:bookmarkEnd w:id="933"/>
    <w:bookmarkStart w:name="z942" w:id="934"/>
    <w:p>
      <w:pPr>
        <w:spacing w:after="0"/>
        <w:ind w:left="0"/>
        <w:jc w:val="both"/>
      </w:pPr>
      <w:r>
        <w:rPr>
          <w:rFonts w:ascii="Times New Roman"/>
          <w:b w:val="false"/>
          <w:i w:val="false"/>
          <w:color w:val="000000"/>
          <w:sz w:val="28"/>
        </w:rPr>
        <w:t>
      нарықтық тәуекелді басқару процесінің қатысушыларын, есеп беретін құрылымды нақты белгілей отырып, олардың өкілеттіктері жауапкершілігін, сондай-ақ ақпарат алмасу ішкі тәртібін;</w:t>
      </w:r>
    </w:p>
    <w:bookmarkEnd w:id="934"/>
    <w:bookmarkStart w:name="z943" w:id="935"/>
    <w:p>
      <w:pPr>
        <w:spacing w:after="0"/>
        <w:ind w:left="0"/>
        <w:jc w:val="both"/>
      </w:pPr>
      <w:r>
        <w:rPr>
          <w:rFonts w:ascii="Times New Roman"/>
          <w:b w:val="false"/>
          <w:i w:val="false"/>
          <w:color w:val="000000"/>
          <w:sz w:val="28"/>
        </w:rPr>
        <w:t>
      операцияларды оларды пайдалану мақсатын көрсете отырып, сондай-ақ қаржы құралдарына, оның ішінде көлеміне, құрамына және шарттарына қойылатын ішкі талаптарды және өлшемшарттарды жүзеге асыруға рұқсат берілген шетел валюталарының, қаржы құралдарының тізбесін;</w:t>
      </w:r>
    </w:p>
    <w:bookmarkEnd w:id="935"/>
    <w:bookmarkStart w:name="z944" w:id="936"/>
    <w:p>
      <w:pPr>
        <w:spacing w:after="0"/>
        <w:ind w:left="0"/>
        <w:jc w:val="both"/>
      </w:pPr>
      <w:r>
        <w:rPr>
          <w:rFonts w:ascii="Times New Roman"/>
          <w:b w:val="false"/>
          <w:i w:val="false"/>
          <w:color w:val="000000"/>
          <w:sz w:val="28"/>
        </w:rPr>
        <w:t>
      нарықтық тәуекел деңгейін анықтау, өлшеу, мониторингі және бақылау ішкі тәртібі және рәсімдерін.</w:t>
      </w:r>
    </w:p>
    <w:bookmarkEnd w:id="936"/>
    <w:bookmarkStart w:name="z945" w:id="937"/>
    <w:p>
      <w:pPr>
        <w:spacing w:after="0"/>
        <w:ind w:left="0"/>
        <w:jc w:val="both"/>
      </w:pPr>
      <w:r>
        <w:rPr>
          <w:rFonts w:ascii="Times New Roman"/>
          <w:b w:val="false"/>
          <w:i w:val="false"/>
          <w:color w:val="000000"/>
          <w:sz w:val="28"/>
        </w:rPr>
        <w:t>
      Нарықтық тәуекелді анықтау, өлшеу, мониторингі және бақылау рәсімдері:</w:t>
      </w:r>
    </w:p>
    <w:bookmarkEnd w:id="937"/>
    <w:bookmarkStart w:name="z946" w:id="938"/>
    <w:p>
      <w:pPr>
        <w:spacing w:after="0"/>
        <w:ind w:left="0"/>
        <w:jc w:val="both"/>
      </w:pPr>
      <w:r>
        <w:rPr>
          <w:rFonts w:ascii="Times New Roman"/>
          <w:b w:val="false"/>
          <w:i w:val="false"/>
          <w:color w:val="000000"/>
          <w:sz w:val="28"/>
        </w:rPr>
        <w:t>
      активтердің, міндеттемелердің, баланстан тыс позициялардың барлық түрлерін қамтиды;</w:t>
      </w:r>
    </w:p>
    <w:bookmarkEnd w:id="938"/>
    <w:bookmarkStart w:name="z947" w:id="939"/>
    <w:p>
      <w:pPr>
        <w:spacing w:after="0"/>
        <w:ind w:left="0"/>
        <w:jc w:val="both"/>
      </w:pPr>
      <w:r>
        <w:rPr>
          <w:rFonts w:ascii="Times New Roman"/>
          <w:b w:val="false"/>
          <w:i w:val="false"/>
          <w:color w:val="000000"/>
          <w:sz w:val="28"/>
        </w:rPr>
        <w:t>
      нарықтық тәуекелдің барлық түрлерін және олардың дереккөздерін қамтиды;</w:t>
      </w:r>
    </w:p>
    <w:bookmarkEnd w:id="939"/>
    <w:bookmarkStart w:name="z948" w:id="940"/>
    <w:p>
      <w:pPr>
        <w:spacing w:after="0"/>
        <w:ind w:left="0"/>
        <w:jc w:val="both"/>
      </w:pPr>
      <w:r>
        <w:rPr>
          <w:rFonts w:ascii="Times New Roman"/>
          <w:b w:val="false"/>
          <w:i w:val="false"/>
          <w:color w:val="000000"/>
          <w:sz w:val="28"/>
        </w:rPr>
        <w:t>
      мөлшерлеме, баға және басқа да нарықтық шарттарын қоса отырып, нарықтық тәуекел деңгейіне әсер ететін факторлардың өзгеруін бағалауды және мониторингін жүйелі негізде жүргізуге мүмкіндік береді;</w:t>
      </w:r>
    </w:p>
    <w:bookmarkEnd w:id="940"/>
    <w:bookmarkStart w:name="z949" w:id="941"/>
    <w:p>
      <w:pPr>
        <w:spacing w:after="0"/>
        <w:ind w:left="0"/>
        <w:jc w:val="both"/>
      </w:pPr>
      <w:r>
        <w:rPr>
          <w:rFonts w:ascii="Times New Roman"/>
          <w:b w:val="false"/>
          <w:i w:val="false"/>
          <w:color w:val="000000"/>
          <w:sz w:val="28"/>
        </w:rPr>
        <w:t>
      нарықтық тәуекелді уақытында сәйкестендіруге және нарықтық шарттардың қолайсыз өзгеруіне жауап ретінде шаралар қабылдауға мүмкіндік береді.</w:t>
      </w:r>
    </w:p>
    <w:bookmarkEnd w:id="941"/>
    <w:bookmarkStart w:name="z950" w:id="942"/>
    <w:p>
      <w:pPr>
        <w:spacing w:after="0"/>
        <w:ind w:left="0"/>
        <w:jc w:val="both"/>
      </w:pPr>
      <w:r>
        <w:rPr>
          <w:rFonts w:ascii="Times New Roman"/>
          <w:b w:val="false"/>
          <w:i w:val="false"/>
          <w:color w:val="000000"/>
          <w:sz w:val="28"/>
        </w:rPr>
        <w:t>
      Нарықтық тәуекелдің қабылданған деңгейін бағалау мақсатында банк, даму стратегиясына, банктің активтер көлеміне және операциялары күрделілігінің деңгейіне сәйкес келетін модельдерді пайдаланады.</w:t>
      </w:r>
    </w:p>
    <w:bookmarkEnd w:id="942"/>
    <w:bookmarkStart w:name="z951" w:id="943"/>
    <w:p>
      <w:pPr>
        <w:spacing w:after="0"/>
        <w:ind w:left="0"/>
        <w:jc w:val="both"/>
      </w:pPr>
      <w:r>
        <w:rPr>
          <w:rFonts w:ascii="Times New Roman"/>
          <w:b w:val="false"/>
          <w:i w:val="false"/>
          <w:color w:val="000000"/>
          <w:sz w:val="28"/>
        </w:rPr>
        <w:t>
      Банк кітабына қатысты банк пайыздық тәуекелді анықтауды, өлшеуді (бағалауды), мониторингті және бақылауды жеке жүргізеді.</w:t>
      </w:r>
    </w:p>
    <w:bookmarkEnd w:id="943"/>
    <w:bookmarkStart w:name="z952" w:id="944"/>
    <w:p>
      <w:pPr>
        <w:spacing w:after="0"/>
        <w:ind w:left="0"/>
        <w:jc w:val="both"/>
      </w:pPr>
      <w:r>
        <w:rPr>
          <w:rFonts w:ascii="Times New Roman"/>
          <w:b w:val="false"/>
          <w:i w:val="false"/>
          <w:color w:val="000000"/>
          <w:sz w:val="28"/>
        </w:rPr>
        <w:t>
      Банк кітабының пайыздық тәуекелін сандық бағалау үшін банк оның деңгейін мониторингтеу және басқару мақсатында кем дегенде екі қосымша әдісті қолданады:</w:t>
      </w:r>
    </w:p>
    <w:bookmarkEnd w:id="944"/>
    <w:bookmarkStart w:name="z953" w:id="945"/>
    <w:p>
      <w:pPr>
        <w:spacing w:after="0"/>
        <w:ind w:left="0"/>
        <w:jc w:val="both"/>
      </w:pPr>
      <w:r>
        <w:rPr>
          <w:rFonts w:ascii="Times New Roman"/>
          <w:b w:val="false"/>
          <w:i w:val="false"/>
          <w:color w:val="000000"/>
          <w:sz w:val="28"/>
        </w:rPr>
        <w:t>
      банктің экономикалық құнының өзгеруін сандық бағалау (economic value of equity, EVE), яғни, банктің баланстық және баланстан тыс шоттарында көрсетілген талаптар мен міндеттемелерден туындайтын ақша ағындарының таза құны өзгеретін шаманы есептеу;</w:t>
      </w:r>
    </w:p>
    <w:bookmarkEnd w:id="945"/>
    <w:bookmarkStart w:name="z954" w:id="946"/>
    <w:p>
      <w:pPr>
        <w:spacing w:after="0"/>
        <w:ind w:left="0"/>
        <w:jc w:val="both"/>
      </w:pPr>
      <w:r>
        <w:rPr>
          <w:rFonts w:ascii="Times New Roman"/>
          <w:b w:val="false"/>
          <w:i w:val="false"/>
          <w:color w:val="000000"/>
          <w:sz w:val="28"/>
        </w:rPr>
        <w:t>
      таза пайыздық кірістің өзгеруін сандық бағалау (net interest income, NII), яғни, пайыздық күйзеліс сценарийлеріне сәйкес банктің күтілетін таза пайыздық кірісі өзгеретін шаманы есептеу (мөлшерлемелердің параллель жоғары және (немесе) төмені ауысуы).</w:t>
      </w:r>
    </w:p>
    <w:bookmarkEnd w:id="946"/>
    <w:bookmarkStart w:name="z955" w:id="947"/>
    <w:p>
      <w:pPr>
        <w:spacing w:after="0"/>
        <w:ind w:left="0"/>
        <w:jc w:val="both"/>
      </w:pPr>
      <w:r>
        <w:rPr>
          <w:rFonts w:ascii="Times New Roman"/>
          <w:b w:val="false"/>
          <w:i w:val="false"/>
          <w:color w:val="000000"/>
          <w:sz w:val="28"/>
        </w:rPr>
        <w:t>
      Банк қолданатын пайыздық тәуекелдерді бағалау әдістері пайыздық мөлшерлемелердің өзгеруіне сезімтал, банк жүргізетін операцияларға (мәмілелерге) тән, пайыздық тәуекелдің барлық маңызды көздерін қамтиды. Жиынтық көлемі активтер (міндеттемелер) көлемінің 5 (бес) пайызынан аспайтын пайыздық мөлшерлемесінің өзгеруіне құбылып тұратын шетел валютасында номинирленген қаржы құралдарына қатысты банк шетел валютасының әрқайсысы бойынша жеке пайыздық тәуекелді өлшеуді жүргізеді. Пайыздық тәуекелдерді бағалау әдіснамасы шеңберінде қабылданған жорамалдар банктің тиісті ішкі құжаттарында құжаттандырылады.</w:t>
      </w:r>
    </w:p>
    <w:bookmarkEnd w:id="947"/>
    <w:bookmarkStart w:name="z956" w:id="948"/>
    <w:p>
      <w:pPr>
        <w:spacing w:after="0"/>
        <w:ind w:left="0"/>
        <w:jc w:val="both"/>
      </w:pPr>
      <w:r>
        <w:rPr>
          <w:rFonts w:ascii="Times New Roman"/>
          <w:b w:val="false"/>
          <w:i w:val="false"/>
          <w:color w:val="000000"/>
          <w:sz w:val="28"/>
        </w:rPr>
        <w:t>
      Банк кезеңдік негізде банк қызметіне тән нарықтық тәуекелдің әрбір типі үшін құбылып тұратынына талдау жүргізеді. Құбылмалы талдау пайдаға (шығынға) және өзгермелі тәуекел факторлардың ықтимал өзгерістері банктің меншікті капиталына ықпалын көрсетеді.</w:t>
      </w:r>
    </w:p>
    <w:bookmarkEnd w:id="948"/>
    <w:bookmarkStart w:name="z957" w:id="949"/>
    <w:p>
      <w:pPr>
        <w:spacing w:after="0"/>
        <w:ind w:left="0"/>
        <w:jc w:val="both"/>
      </w:pPr>
      <w:r>
        <w:rPr>
          <w:rFonts w:ascii="Times New Roman"/>
          <w:b w:val="false"/>
          <w:i w:val="false"/>
          <w:color w:val="000000"/>
          <w:sz w:val="28"/>
        </w:rPr>
        <w:t>
      Банк кезеңдік негізде нарықтық тәуекелді бағалау модельдеріне бэк-тестинг жүзеге асырады. Банк нарықтық тәуекелді бағалау модельдерінің сенімділігін және тиімділігін тексеру мәніне бэк-тестинг жүргізеді және қажеттілігіне қарай оларды жетілдіреді. Бэк-тестинг нәтижелері қажеттілігіне қарай нарықтық тәуекелді басқару рәсімін жетілдіру бойынша ұсыныстарымен тәуекелдерді басқару мәселесі бойынша комитетке және банктің директорлар кеңесіне жіберіледі.</w:t>
      </w:r>
    </w:p>
    <w:bookmarkEnd w:id="949"/>
    <w:bookmarkStart w:name="z958" w:id="950"/>
    <w:p>
      <w:pPr>
        <w:spacing w:after="0"/>
        <w:ind w:left="0"/>
        <w:jc w:val="both"/>
      </w:pPr>
      <w:r>
        <w:rPr>
          <w:rFonts w:ascii="Times New Roman"/>
          <w:b w:val="false"/>
          <w:i w:val="false"/>
          <w:color w:val="000000"/>
          <w:sz w:val="28"/>
        </w:rPr>
        <w:t>
      Банк тәуекел дәрежесінің белгіленген деңгейінен асу мүмкіндігін ескерту мақсатында нарықтық тәуекел деңгейіне жүйелі мониторинг жүргізеді. Нарықтық тәуекелдің мониторинг кезеңділігін банк қызметінің тиісті бағыты үшін оның маңыздылығының дәрежесін негізге ала отырып банк анықтайды.</w:t>
      </w:r>
    </w:p>
    <w:bookmarkEnd w:id="950"/>
    <w:bookmarkStart w:name="z959" w:id="951"/>
    <w:p>
      <w:pPr>
        <w:spacing w:after="0"/>
        <w:ind w:left="0"/>
        <w:jc w:val="both"/>
      </w:pPr>
      <w:r>
        <w:rPr>
          <w:rFonts w:ascii="Times New Roman"/>
          <w:b w:val="false"/>
          <w:i w:val="false"/>
          <w:color w:val="000000"/>
          <w:sz w:val="28"/>
        </w:rPr>
        <w:t>
      Нарықтық тәуекелдің мониторингі барысында алынған нарықтық тәуекел деңгейінің елеулі өзгерістері туралы ақпарат қажетті шешім қабылдау үшін директорлар кеңесіне дейін, банктің тәуекелдерді басқару жөніндегі комитетіне дейін уақтылы жеткізіледі.</w:t>
      </w:r>
    </w:p>
    <w:bookmarkEnd w:id="951"/>
    <w:bookmarkStart w:name="z960" w:id="952"/>
    <w:p>
      <w:pPr>
        <w:spacing w:after="0"/>
        <w:ind w:left="0"/>
        <w:jc w:val="both"/>
      </w:pPr>
      <w:r>
        <w:rPr>
          <w:rFonts w:ascii="Times New Roman"/>
          <w:b w:val="false"/>
          <w:i w:val="false"/>
          <w:color w:val="000000"/>
          <w:sz w:val="28"/>
        </w:rPr>
        <w:t>
      Нарықтық тәуекелді барынша азайту мақсатында банк мыналарды белгілейді:</w:t>
      </w:r>
    </w:p>
    <w:bookmarkEnd w:id="952"/>
    <w:bookmarkStart w:name="z961" w:id="953"/>
    <w:p>
      <w:pPr>
        <w:spacing w:after="0"/>
        <w:ind w:left="0"/>
        <w:jc w:val="both"/>
      </w:pPr>
      <w:r>
        <w:rPr>
          <w:rFonts w:ascii="Times New Roman"/>
          <w:b w:val="false"/>
          <w:i w:val="false"/>
          <w:color w:val="000000"/>
          <w:sz w:val="28"/>
        </w:rPr>
        <w:t>
      Қағидалардың 3-тарауына сәйкес валюталық, баға және пайыздық тәуекелдері бойынша тәуекел дәрежесінің деңгейін;</w:t>
      </w:r>
    </w:p>
    <w:bookmarkEnd w:id="953"/>
    <w:bookmarkStart w:name="z962" w:id="954"/>
    <w:p>
      <w:pPr>
        <w:spacing w:after="0"/>
        <w:ind w:left="0"/>
        <w:jc w:val="both"/>
      </w:pPr>
      <w:r>
        <w:rPr>
          <w:rFonts w:ascii="Times New Roman"/>
          <w:b w:val="false"/>
          <w:i w:val="false"/>
          <w:color w:val="000000"/>
          <w:sz w:val="28"/>
        </w:rPr>
        <w:t>
      белгіленген тәуекел дәрежесі деңгейінің сақталуына тұрақты бақылау;</w:t>
      </w:r>
    </w:p>
    <w:bookmarkEnd w:id="954"/>
    <w:bookmarkStart w:name="z963" w:id="955"/>
    <w:p>
      <w:pPr>
        <w:spacing w:after="0"/>
        <w:ind w:left="0"/>
        <w:jc w:val="both"/>
      </w:pPr>
      <w:r>
        <w:rPr>
          <w:rFonts w:ascii="Times New Roman"/>
          <w:b w:val="false"/>
          <w:i w:val="false"/>
          <w:color w:val="000000"/>
          <w:sz w:val="28"/>
        </w:rPr>
        <w:t>
      директорлар кеңесіне, тәуекелдерді басқару мәселесі бойынша комитетке, банк басқармасына және басқа мүдделі құрылымдық бөлімшелерге белгіленген шекті мәніне жеткені және (немесе) тәуекел дәрежесі деңгейінің бұзушылықтары туралы тез арада ақпарат беру рәсімі;</w:t>
      </w:r>
    </w:p>
    <w:bookmarkEnd w:id="955"/>
    <w:bookmarkStart w:name="z964" w:id="956"/>
    <w:p>
      <w:pPr>
        <w:spacing w:after="0"/>
        <w:ind w:left="0"/>
        <w:jc w:val="both"/>
      </w:pPr>
      <w:r>
        <w:rPr>
          <w:rFonts w:ascii="Times New Roman"/>
          <w:b w:val="false"/>
          <w:i w:val="false"/>
          <w:color w:val="000000"/>
          <w:sz w:val="28"/>
        </w:rPr>
        <w:t>
      тәуекел дәрежесі деңгейіне жеткен кезде қабылданатын нарықтық тәуекелді төмендету бойынша шаралар;</w:t>
      </w:r>
    </w:p>
    <w:bookmarkEnd w:id="956"/>
    <w:bookmarkStart w:name="z965" w:id="957"/>
    <w:p>
      <w:pPr>
        <w:spacing w:after="0"/>
        <w:ind w:left="0"/>
        <w:jc w:val="both"/>
      </w:pPr>
      <w:r>
        <w:rPr>
          <w:rFonts w:ascii="Times New Roman"/>
          <w:b w:val="false"/>
          <w:i w:val="false"/>
          <w:color w:val="000000"/>
          <w:sz w:val="28"/>
        </w:rPr>
        <w:t>
      3) нарықтық тәуекелді басқару рәсімі:</w:t>
      </w:r>
    </w:p>
    <w:bookmarkEnd w:id="957"/>
    <w:bookmarkStart w:name="z966" w:id="958"/>
    <w:p>
      <w:pPr>
        <w:spacing w:after="0"/>
        <w:ind w:left="0"/>
        <w:jc w:val="both"/>
      </w:pPr>
      <w:r>
        <w:rPr>
          <w:rFonts w:ascii="Times New Roman"/>
          <w:b w:val="false"/>
          <w:i w:val="false"/>
          <w:color w:val="000000"/>
          <w:sz w:val="28"/>
        </w:rPr>
        <w:t>
      қаржы құралдарының құрылымы, олардың сандық және құн көрсеткіші өзгерген;</w:t>
      </w:r>
    </w:p>
    <w:bookmarkEnd w:id="958"/>
    <w:bookmarkStart w:name="z967" w:id="959"/>
    <w:p>
      <w:pPr>
        <w:spacing w:after="0"/>
        <w:ind w:left="0"/>
        <w:jc w:val="both"/>
      </w:pPr>
      <w:r>
        <w:rPr>
          <w:rFonts w:ascii="Times New Roman"/>
          <w:b w:val="false"/>
          <w:i w:val="false"/>
          <w:color w:val="000000"/>
          <w:sz w:val="28"/>
        </w:rPr>
        <w:t>
      жаңа технологияларды және банк операцияларын және басқа да мәмілелерді, өзге де қаржы инновациялары мен технологияларын жүзеге асыру талаптарын әзірлеу және енгізу;</w:t>
      </w:r>
    </w:p>
    <w:bookmarkEnd w:id="959"/>
    <w:bookmarkStart w:name="z968" w:id="960"/>
    <w:p>
      <w:pPr>
        <w:spacing w:after="0"/>
        <w:ind w:left="0"/>
        <w:jc w:val="both"/>
      </w:pPr>
      <w:r>
        <w:rPr>
          <w:rFonts w:ascii="Times New Roman"/>
          <w:b w:val="false"/>
          <w:i w:val="false"/>
          <w:color w:val="000000"/>
          <w:sz w:val="28"/>
        </w:rPr>
        <w:t>
      жаңа нарыққа шыққан кезде;</w:t>
      </w:r>
    </w:p>
    <w:bookmarkEnd w:id="960"/>
    <w:bookmarkStart w:name="z969" w:id="961"/>
    <w:p>
      <w:pPr>
        <w:spacing w:after="0"/>
        <w:ind w:left="0"/>
        <w:jc w:val="both"/>
      </w:pPr>
      <w:r>
        <w:rPr>
          <w:rFonts w:ascii="Times New Roman"/>
          <w:b w:val="false"/>
          <w:i w:val="false"/>
          <w:color w:val="000000"/>
          <w:sz w:val="28"/>
        </w:rPr>
        <w:t>
      4) хеджирлеу тиімділігін (оңтайлығын) және құнын өлшем шарттарын белгілеуді қоса отырып, тәуекелдерді хеджирлеу әдістері мен өлшемшарттары.</w:t>
      </w:r>
    </w:p>
    <w:bookmarkEnd w:id="961"/>
    <w:bookmarkStart w:name="z970" w:id="962"/>
    <w:p>
      <w:pPr>
        <w:spacing w:after="0"/>
        <w:ind w:left="0"/>
        <w:jc w:val="both"/>
      </w:pPr>
      <w:r>
        <w:rPr>
          <w:rFonts w:ascii="Times New Roman"/>
          <w:b w:val="false"/>
          <w:i w:val="false"/>
          <w:color w:val="000000"/>
          <w:sz w:val="28"/>
        </w:rPr>
        <w:t>
      Банк нарықтық тәуекелдің әрбір түрі үшін хеджирлеу стратегиясын әзірлейді және іске асырады, олар мынаны қамтиды:</w:t>
      </w:r>
    </w:p>
    <w:bookmarkEnd w:id="962"/>
    <w:bookmarkStart w:name="z971" w:id="963"/>
    <w:p>
      <w:pPr>
        <w:spacing w:after="0"/>
        <w:ind w:left="0"/>
        <w:jc w:val="both"/>
      </w:pPr>
      <w:r>
        <w:rPr>
          <w:rFonts w:ascii="Times New Roman"/>
          <w:b w:val="false"/>
          <w:i w:val="false"/>
          <w:color w:val="000000"/>
          <w:sz w:val="28"/>
        </w:rPr>
        <w:t>
      хеджирленетін баптар;</w:t>
      </w:r>
    </w:p>
    <w:bookmarkEnd w:id="963"/>
    <w:bookmarkStart w:name="z972" w:id="964"/>
    <w:p>
      <w:pPr>
        <w:spacing w:after="0"/>
        <w:ind w:left="0"/>
        <w:jc w:val="both"/>
      </w:pPr>
      <w:r>
        <w:rPr>
          <w:rFonts w:ascii="Times New Roman"/>
          <w:b w:val="false"/>
          <w:i w:val="false"/>
          <w:color w:val="000000"/>
          <w:sz w:val="28"/>
        </w:rPr>
        <w:t>
      пайдаланатын хеджирлеу құралдарының сипаттамасын (контрагенттің сенімділігін бағалауды, хеджирлеу құралдарының мерзімін ескере отырып биржалық, биржадан тыс құралдарын пайдалану);</w:t>
      </w:r>
    </w:p>
    <w:bookmarkEnd w:id="964"/>
    <w:bookmarkStart w:name="z973" w:id="965"/>
    <w:p>
      <w:pPr>
        <w:spacing w:after="0"/>
        <w:ind w:left="0"/>
        <w:jc w:val="both"/>
      </w:pPr>
      <w:r>
        <w:rPr>
          <w:rFonts w:ascii="Times New Roman"/>
          <w:b w:val="false"/>
          <w:i w:val="false"/>
          <w:color w:val="000000"/>
          <w:sz w:val="28"/>
        </w:rPr>
        <w:t>
      хеджирлеу құралдарын өтеу үшін қажетті өтімділік деңгейін анықтау ішкі тәртібін;</w:t>
      </w:r>
    </w:p>
    <w:bookmarkEnd w:id="965"/>
    <w:bookmarkStart w:name="z974" w:id="966"/>
    <w:p>
      <w:pPr>
        <w:spacing w:after="0"/>
        <w:ind w:left="0"/>
        <w:jc w:val="both"/>
      </w:pPr>
      <w:r>
        <w:rPr>
          <w:rFonts w:ascii="Times New Roman"/>
          <w:b w:val="false"/>
          <w:i w:val="false"/>
          <w:color w:val="000000"/>
          <w:sz w:val="28"/>
        </w:rPr>
        <w:t>
      хеджирлеу тиімділігін бағалау рәсімінің және әдістерінің сипаттамасын.</w:t>
      </w:r>
    </w:p>
    <w:bookmarkEnd w:id="966"/>
    <w:bookmarkStart w:name="z975" w:id="967"/>
    <w:p>
      <w:pPr>
        <w:spacing w:after="0"/>
        <w:ind w:left="0"/>
        <w:jc w:val="both"/>
      </w:pPr>
      <w:r>
        <w:rPr>
          <w:rFonts w:ascii="Times New Roman"/>
          <w:b w:val="false"/>
          <w:i w:val="false"/>
          <w:color w:val="000000"/>
          <w:sz w:val="28"/>
        </w:rPr>
        <w:t>
      Егер әділ құнының немесе толық көлемде хеджирлеу объектісі бойынша ақша ағынының өзгеруі хеджирлеу құралы бойынша әділ құнының немесе ақша ағынының өзгеруімен өтелсе хеджирлеу тиімді болып саналады. Хеджирлеу банктің жалпы тәуекелдеріне емес, нақты сәйкестендірілетін тәуекелге қатысты жүзеге асырылады;</w:t>
      </w:r>
    </w:p>
    <w:bookmarkEnd w:id="967"/>
    <w:bookmarkStart w:name="z976" w:id="968"/>
    <w:p>
      <w:pPr>
        <w:spacing w:after="0"/>
        <w:ind w:left="0"/>
        <w:jc w:val="both"/>
      </w:pPr>
      <w:r>
        <w:rPr>
          <w:rFonts w:ascii="Times New Roman"/>
          <w:b w:val="false"/>
          <w:i w:val="false"/>
          <w:color w:val="000000"/>
          <w:sz w:val="28"/>
        </w:rPr>
        <w:t>
      5) қаржы құралдарын пайдаланудан банктің кірістілік мониторингінің ішкі тәртібі және рәсімі;</w:t>
      </w:r>
    </w:p>
    <w:bookmarkEnd w:id="968"/>
    <w:bookmarkStart w:name="z977" w:id="969"/>
    <w:p>
      <w:pPr>
        <w:spacing w:after="0"/>
        <w:ind w:left="0"/>
        <w:jc w:val="both"/>
      </w:pPr>
      <w:r>
        <w:rPr>
          <w:rFonts w:ascii="Times New Roman"/>
          <w:b w:val="false"/>
          <w:i w:val="false"/>
          <w:color w:val="000000"/>
          <w:sz w:val="28"/>
        </w:rPr>
        <w:t>
      6) тәуекелдерді басқару рәсімін жүзеге асыру шеңберінде олардың нәтижелерін пайдалану ішкі тәртібін қоса отырып нарықтық тәуекелді бағалау мақсатында стресс-тестілеуді жүзеге асыру рәсімі.</w:t>
      </w:r>
    </w:p>
    <w:bookmarkEnd w:id="969"/>
    <w:bookmarkStart w:name="z978" w:id="970"/>
    <w:p>
      <w:pPr>
        <w:spacing w:after="0"/>
        <w:ind w:left="0"/>
        <w:jc w:val="both"/>
      </w:pPr>
      <w:r>
        <w:rPr>
          <w:rFonts w:ascii="Times New Roman"/>
          <w:b w:val="false"/>
          <w:i w:val="false"/>
          <w:color w:val="000000"/>
          <w:sz w:val="28"/>
        </w:rPr>
        <w:t>
      Банк қызметіне тән әлеуетті нарықтық тәуекелдер деңгейін анықтау, банктің өзгерістерге қарсы тұру қабілеттілігін бағалау мақсатында кезеңдік негізде нарықтық тәуекелді стресс-тестілеу жүргізеді.</w:t>
      </w:r>
    </w:p>
    <w:bookmarkEnd w:id="970"/>
    <w:bookmarkStart w:name="z979" w:id="971"/>
    <w:p>
      <w:pPr>
        <w:spacing w:after="0"/>
        <w:ind w:left="0"/>
        <w:jc w:val="both"/>
      </w:pPr>
      <w:r>
        <w:rPr>
          <w:rFonts w:ascii="Times New Roman"/>
          <w:b w:val="false"/>
          <w:i w:val="false"/>
          <w:color w:val="000000"/>
          <w:sz w:val="28"/>
        </w:rPr>
        <w:t>
      Стресс-тестілеу, жүргізу рәсімі мен әдістерінің кезеңділігі банктің тиісті ішкі құжаттарында белгіленеді. Стресс-тестілеу жүргізу кезеңділігі банктің нарықтық тәуекелге ұшырағыштығы, капитал нарықтарының және өзге де сыртқы факторларының құбылмалығы деңгейін негізге ала отырып анықталады. Стресс-тестілеу жүргізу кезеңділігі сыртқы факторлар маңызды өзгерген жағдайда ұлғаяды.</w:t>
      </w:r>
    </w:p>
    <w:bookmarkEnd w:id="971"/>
    <w:bookmarkStart w:name="z980" w:id="972"/>
    <w:p>
      <w:pPr>
        <w:spacing w:after="0"/>
        <w:ind w:left="0"/>
        <w:jc w:val="both"/>
      </w:pPr>
      <w:r>
        <w:rPr>
          <w:rFonts w:ascii="Times New Roman"/>
          <w:b w:val="false"/>
          <w:i w:val="false"/>
          <w:color w:val="000000"/>
          <w:sz w:val="28"/>
        </w:rPr>
        <w:t>
      Стресс-тестілеу жүргізген кезде мынадай сценарийлер пайдаланылады:</w:t>
      </w:r>
    </w:p>
    <w:bookmarkEnd w:id="972"/>
    <w:bookmarkStart w:name="z981" w:id="973"/>
    <w:p>
      <w:pPr>
        <w:spacing w:after="0"/>
        <w:ind w:left="0"/>
        <w:jc w:val="both"/>
      </w:pPr>
      <w:r>
        <w:rPr>
          <w:rFonts w:ascii="Times New Roman"/>
          <w:b w:val="false"/>
          <w:i w:val="false"/>
          <w:color w:val="000000"/>
          <w:sz w:val="28"/>
        </w:rPr>
        <w:t>
      тарихи;</w:t>
      </w:r>
    </w:p>
    <w:bookmarkEnd w:id="973"/>
    <w:bookmarkStart w:name="z982" w:id="974"/>
    <w:p>
      <w:pPr>
        <w:spacing w:after="0"/>
        <w:ind w:left="0"/>
        <w:jc w:val="both"/>
      </w:pPr>
      <w:r>
        <w:rPr>
          <w:rFonts w:ascii="Times New Roman"/>
          <w:b w:val="false"/>
          <w:i w:val="false"/>
          <w:color w:val="000000"/>
          <w:sz w:val="28"/>
        </w:rPr>
        <w:t>
      шетел валютасының және (немесе) банктің ашық позициялары бойынша бағалы металлдардың бағамын өзгеруін көздейтін;</w:t>
      </w:r>
    </w:p>
    <w:bookmarkEnd w:id="974"/>
    <w:bookmarkStart w:name="z983" w:id="975"/>
    <w:p>
      <w:pPr>
        <w:spacing w:after="0"/>
        <w:ind w:left="0"/>
        <w:jc w:val="both"/>
      </w:pPr>
      <w:r>
        <w:rPr>
          <w:rFonts w:ascii="Times New Roman"/>
          <w:b w:val="false"/>
          <w:i w:val="false"/>
          <w:color w:val="000000"/>
          <w:sz w:val="28"/>
        </w:rPr>
        <w:t>
      қаржы құралдарының нарықтық құнының өзгеруін көздейтін;</w:t>
      </w:r>
    </w:p>
    <w:bookmarkEnd w:id="975"/>
    <w:bookmarkStart w:name="z984" w:id="976"/>
    <w:p>
      <w:pPr>
        <w:spacing w:after="0"/>
        <w:ind w:left="0"/>
        <w:jc w:val="both"/>
      </w:pPr>
      <w:r>
        <w:rPr>
          <w:rFonts w:ascii="Times New Roman"/>
          <w:b w:val="false"/>
          <w:i w:val="false"/>
          <w:color w:val="000000"/>
          <w:sz w:val="28"/>
        </w:rPr>
        <w:t>
      пайыздық мөлшерлемелердің жалпы деңгейінің өзгеруін, пайыздық мөлшерлемелердің өзгеруіне құбылып отыратын қаржы құралдарының кірістілігінің өсу немесе төмендеу сценарийлерін көздейтін;</w:t>
      </w:r>
    </w:p>
    <w:bookmarkEnd w:id="976"/>
    <w:bookmarkStart w:name="z985" w:id="977"/>
    <w:p>
      <w:pPr>
        <w:spacing w:after="0"/>
        <w:ind w:left="0"/>
        <w:jc w:val="both"/>
      </w:pPr>
      <w:r>
        <w:rPr>
          <w:rFonts w:ascii="Times New Roman"/>
          <w:b w:val="false"/>
          <w:i w:val="false"/>
          <w:color w:val="000000"/>
          <w:sz w:val="28"/>
        </w:rPr>
        <w:t>
      кірістіліктің өзгеруін көздейтін;</w:t>
      </w:r>
    </w:p>
    <w:bookmarkEnd w:id="977"/>
    <w:bookmarkStart w:name="z986" w:id="978"/>
    <w:p>
      <w:pPr>
        <w:spacing w:after="0"/>
        <w:ind w:left="0"/>
        <w:jc w:val="both"/>
      </w:pPr>
      <w:r>
        <w:rPr>
          <w:rFonts w:ascii="Times New Roman"/>
          <w:b w:val="false"/>
          <w:i w:val="false"/>
          <w:color w:val="000000"/>
          <w:sz w:val="28"/>
        </w:rPr>
        <w:t>
      банк тартатын және орналастыратын ресурстар бойынша пайыздық мөлшерлеме арасындағы арақатынасының өзгеруін көздейтін;</w:t>
      </w:r>
    </w:p>
    <w:bookmarkEnd w:id="978"/>
    <w:bookmarkStart w:name="z987" w:id="979"/>
    <w:p>
      <w:pPr>
        <w:spacing w:after="0"/>
        <w:ind w:left="0"/>
        <w:jc w:val="both"/>
      </w:pPr>
      <w:r>
        <w:rPr>
          <w:rFonts w:ascii="Times New Roman"/>
          <w:b w:val="false"/>
          <w:i w:val="false"/>
          <w:color w:val="000000"/>
          <w:sz w:val="28"/>
        </w:rPr>
        <w:t>
      нарықтық пайыздық мөлшерлемелердің құбылмалылық дәрежесін өзгертуді көздейтін;</w:t>
      </w:r>
    </w:p>
    <w:bookmarkEnd w:id="979"/>
    <w:bookmarkStart w:name="z988" w:id="980"/>
    <w:p>
      <w:pPr>
        <w:spacing w:after="0"/>
        <w:ind w:left="0"/>
        <w:jc w:val="both"/>
      </w:pPr>
      <w:r>
        <w:rPr>
          <w:rFonts w:ascii="Times New Roman"/>
          <w:b w:val="false"/>
          <w:i w:val="false"/>
          <w:color w:val="000000"/>
          <w:sz w:val="28"/>
        </w:rPr>
        <w:t>
      банк қызметінің басты нарықтық, қаржылық және (немесе) өзге талаптарының күрт нашарлауын көздейтін.</w:t>
      </w:r>
    </w:p>
    <w:bookmarkEnd w:id="980"/>
    <w:bookmarkStart w:name="z989" w:id="981"/>
    <w:p>
      <w:pPr>
        <w:spacing w:after="0"/>
        <w:ind w:left="0"/>
        <w:jc w:val="both"/>
      </w:pPr>
      <w:r>
        <w:rPr>
          <w:rFonts w:ascii="Times New Roman"/>
          <w:b w:val="false"/>
          <w:i w:val="false"/>
          <w:color w:val="000000"/>
          <w:sz w:val="28"/>
        </w:rPr>
        <w:t>
      Банк оның бизнесінің құрылымына және қабылдайтын тәуекелдер бейініне сәйкес келетін әдіснаманы, стресс-тестілеу сценарийлерін пайдаланады.</w:t>
      </w:r>
    </w:p>
    <w:bookmarkEnd w:id="981"/>
    <w:bookmarkStart w:name="z990" w:id="982"/>
    <w:p>
      <w:pPr>
        <w:spacing w:after="0"/>
        <w:ind w:left="0"/>
        <w:jc w:val="both"/>
      </w:pPr>
      <w:r>
        <w:rPr>
          <w:rFonts w:ascii="Times New Roman"/>
          <w:b w:val="false"/>
          <w:i w:val="false"/>
          <w:color w:val="000000"/>
          <w:sz w:val="28"/>
        </w:rPr>
        <w:t>
      Стресс-тестілеу нәтижелері директорлар кеңесіне, тәуекелдерді басқару мәселелері жөніндегі комитетіне және банк басқармасына және басқа да мүдделі құрылымдық бөлімшелеріне кезеңдік негізде ұсынылады. Егер стресс-тестілеу нәтижелері тәуекелдің жекелеген факторларына банктің осалдығы туралы куәландырса, банк қабылдаған тәуекел деңгейін төмендету бойынша шаралар қабылдайды;</w:t>
      </w:r>
    </w:p>
    <w:bookmarkEnd w:id="982"/>
    <w:bookmarkStart w:name="z991" w:id="983"/>
    <w:p>
      <w:pPr>
        <w:spacing w:after="0"/>
        <w:ind w:left="0"/>
        <w:jc w:val="both"/>
      </w:pPr>
      <w:r>
        <w:rPr>
          <w:rFonts w:ascii="Times New Roman"/>
          <w:b w:val="false"/>
          <w:i w:val="false"/>
          <w:color w:val="000000"/>
          <w:sz w:val="28"/>
        </w:rPr>
        <w:t>
      7) нарықтық тәуекелге оның ішінде лимитті белгілеу алдындағы тәсілге негізделген ұшырағыштықты ерте байқау индикаторларының жүйесі;</w:t>
      </w:r>
    </w:p>
    <w:bookmarkEnd w:id="983"/>
    <w:bookmarkStart w:name="z992" w:id="984"/>
    <w:p>
      <w:pPr>
        <w:spacing w:after="0"/>
        <w:ind w:left="0"/>
        <w:jc w:val="both"/>
      </w:pPr>
      <w:r>
        <w:rPr>
          <w:rFonts w:ascii="Times New Roman"/>
          <w:b w:val="false"/>
          <w:i w:val="false"/>
          <w:color w:val="000000"/>
          <w:sz w:val="28"/>
        </w:rPr>
        <w:t>
      8) ішкі құжаттарына өзгерістер енгізу рәсімдері және нарықтық тәуекелге банктің ұшырағыштық деңгейіне әсер ететін нарықтық шарттардың өзгерген жағдайда банк рәсімдері;</w:t>
      </w:r>
    </w:p>
    <w:bookmarkEnd w:id="984"/>
    <w:bookmarkStart w:name="z993" w:id="985"/>
    <w:p>
      <w:pPr>
        <w:spacing w:after="0"/>
        <w:ind w:left="0"/>
        <w:jc w:val="both"/>
      </w:pPr>
      <w:r>
        <w:rPr>
          <w:rFonts w:ascii="Times New Roman"/>
          <w:b w:val="false"/>
          <w:i w:val="false"/>
          <w:color w:val="000000"/>
          <w:sz w:val="28"/>
        </w:rPr>
        <w:t>
      9) нарықтық тәуекелге ұшырағыштық деңгейін өз уақытында және толық көлемде бағалауға, тәуекел дәрежесінің белгіленген деңгейіне жақындату және өзгерістерге өз уақытында әсер етуге мүмкіндік беретін сапалы, жан-жақты, кезеңдік басқарушылық ақпараты жүйесінің ішкі тәртібін бекіту.</w:t>
      </w:r>
    </w:p>
    <w:bookmarkEnd w:id="985"/>
    <w:bookmarkStart w:name="z994" w:id="986"/>
    <w:p>
      <w:pPr>
        <w:spacing w:after="0"/>
        <w:ind w:left="0"/>
        <w:jc w:val="both"/>
      </w:pPr>
      <w:r>
        <w:rPr>
          <w:rFonts w:ascii="Times New Roman"/>
          <w:b w:val="false"/>
          <w:i w:val="false"/>
          <w:color w:val="000000"/>
          <w:sz w:val="28"/>
        </w:rPr>
        <w:t>
      Банк банктің директорлар кеңесіне, тәуекелдерді басқару мәселелері жөніндегі комитетке және банктің басқа да мүдделі құрылымдық бөлімшелеріне ұсынуға арналған басқарушылық ақпараттың, нарықтық тәуекелге ұшырағыштығы туралы ақпараттың тиімді жүйесінің болуын қамтамасыз етеді.</w:t>
      </w:r>
    </w:p>
    <w:bookmarkEnd w:id="986"/>
    <w:bookmarkStart w:name="z995" w:id="987"/>
    <w:p>
      <w:pPr>
        <w:spacing w:after="0"/>
        <w:ind w:left="0"/>
        <w:jc w:val="both"/>
      </w:pPr>
      <w:r>
        <w:rPr>
          <w:rFonts w:ascii="Times New Roman"/>
          <w:b w:val="false"/>
          <w:i w:val="false"/>
          <w:color w:val="000000"/>
          <w:sz w:val="28"/>
        </w:rPr>
        <w:t>
      Басқарушылық ақпарат мыналар қамтылады, олармен шектелмейді:</w:t>
      </w:r>
    </w:p>
    <w:bookmarkEnd w:id="987"/>
    <w:bookmarkStart w:name="z996" w:id="988"/>
    <w:p>
      <w:pPr>
        <w:spacing w:after="0"/>
        <w:ind w:left="0"/>
        <w:jc w:val="both"/>
      </w:pPr>
      <w:r>
        <w:rPr>
          <w:rFonts w:ascii="Times New Roman"/>
          <w:b w:val="false"/>
          <w:i w:val="false"/>
          <w:color w:val="000000"/>
          <w:sz w:val="28"/>
        </w:rPr>
        <w:t>
      ағымдағы пайыздық мөлшерлемелері, валюта бағамдары, нарықтық баға белгілеу және олардың динамикалары туралы мәліметтер;</w:t>
      </w:r>
    </w:p>
    <w:bookmarkEnd w:id="988"/>
    <w:bookmarkStart w:name="z997" w:id="989"/>
    <w:p>
      <w:pPr>
        <w:spacing w:after="0"/>
        <w:ind w:left="0"/>
        <w:jc w:val="both"/>
      </w:pPr>
      <w:r>
        <w:rPr>
          <w:rFonts w:ascii="Times New Roman"/>
          <w:b w:val="false"/>
          <w:i w:val="false"/>
          <w:color w:val="000000"/>
          <w:sz w:val="28"/>
        </w:rPr>
        <w:t>
      валюта және қаржы құралдары бөлігіндегі маңызды ашық позициялар туралы мәліметтер;</w:t>
      </w:r>
    </w:p>
    <w:bookmarkEnd w:id="989"/>
    <w:bookmarkStart w:name="z998" w:id="990"/>
    <w:p>
      <w:pPr>
        <w:spacing w:after="0"/>
        <w:ind w:left="0"/>
        <w:jc w:val="both"/>
      </w:pPr>
      <w:r>
        <w:rPr>
          <w:rFonts w:ascii="Times New Roman"/>
          <w:b w:val="false"/>
          <w:i w:val="false"/>
          <w:color w:val="000000"/>
          <w:sz w:val="28"/>
        </w:rPr>
        <w:t>
      пайыздық мөлшерлемесінің өзгеруіне құбылып отыратын қаржы құралдары бойынша біріктірілген позициялар бойынша пайыздық тәуекел деңгейі туралы мәліметтер;</w:t>
      </w:r>
    </w:p>
    <w:bookmarkEnd w:id="990"/>
    <w:bookmarkStart w:name="z999" w:id="991"/>
    <w:p>
      <w:pPr>
        <w:spacing w:after="0"/>
        <w:ind w:left="0"/>
        <w:jc w:val="both"/>
      </w:pPr>
      <w:r>
        <w:rPr>
          <w:rFonts w:ascii="Times New Roman"/>
          <w:b w:val="false"/>
          <w:i w:val="false"/>
          <w:color w:val="000000"/>
          <w:sz w:val="28"/>
        </w:rPr>
        <w:t>
      Қағидаларға 3-қосымшаға сәйкес капиталдың жеткіліктілігін бағалаудың ішкі процесін және өтімділіктің жеткіліктілігін бағалаудың ішкі процесін сақтау жөніндегі есеп құрылымының 8-тармағы 1) тармақшасының жетінші, сегізінші және тоғызыншы абзацтарына сәйкес толтырылатын банк портфелінің пайыздық тәуекелі туралы мәліметтер;</w:t>
      </w:r>
    </w:p>
    <w:bookmarkEnd w:id="991"/>
    <w:bookmarkStart w:name="z1000" w:id="992"/>
    <w:p>
      <w:pPr>
        <w:spacing w:after="0"/>
        <w:ind w:left="0"/>
        <w:jc w:val="both"/>
      </w:pPr>
      <w:r>
        <w:rPr>
          <w:rFonts w:ascii="Times New Roman"/>
          <w:b w:val="false"/>
          <w:i w:val="false"/>
          <w:color w:val="000000"/>
          <w:sz w:val="28"/>
        </w:rPr>
        <w:t>
      пайыздық мөлшерлемесінің өзгеруіне құбылып отыратын қаржы құралдары бойынша позициялардың белгіленген лимиттерге сәйкестігі туралы мәліметтер;</w:t>
      </w:r>
    </w:p>
    <w:bookmarkEnd w:id="992"/>
    <w:bookmarkStart w:name="z1001" w:id="993"/>
    <w:p>
      <w:pPr>
        <w:spacing w:after="0"/>
        <w:ind w:left="0"/>
        <w:jc w:val="both"/>
      </w:pPr>
      <w:r>
        <w:rPr>
          <w:rFonts w:ascii="Times New Roman"/>
          <w:b w:val="false"/>
          <w:i w:val="false"/>
          <w:color w:val="000000"/>
          <w:sz w:val="28"/>
        </w:rPr>
        <w:t>
      нарықтық тәуекел туралы ерте ескерту индикаторлары туралы мәліметтер;</w:t>
      </w:r>
    </w:p>
    <w:bookmarkEnd w:id="993"/>
    <w:bookmarkStart w:name="z1002" w:id="994"/>
    <w:p>
      <w:pPr>
        <w:spacing w:after="0"/>
        <w:ind w:left="0"/>
        <w:jc w:val="both"/>
      </w:pPr>
      <w:r>
        <w:rPr>
          <w:rFonts w:ascii="Times New Roman"/>
          <w:b w:val="false"/>
          <w:i w:val="false"/>
          <w:color w:val="000000"/>
          <w:sz w:val="28"/>
        </w:rPr>
        <w:t>
      пайыздық мөлшерлемелерінің, валюта бағамдарының, болашақта баға индекстерінің өзгеруі туралы сараптама бағалар;</w:t>
      </w:r>
    </w:p>
    <w:bookmarkEnd w:id="994"/>
    <w:bookmarkStart w:name="z1003" w:id="995"/>
    <w:p>
      <w:pPr>
        <w:spacing w:after="0"/>
        <w:ind w:left="0"/>
        <w:jc w:val="both"/>
      </w:pPr>
      <w:r>
        <w:rPr>
          <w:rFonts w:ascii="Times New Roman"/>
          <w:b w:val="false"/>
          <w:i w:val="false"/>
          <w:color w:val="000000"/>
          <w:sz w:val="28"/>
        </w:rPr>
        <w:t>
      нарықтық тәуекелдерді өлшеу нәтижелер;</w:t>
      </w:r>
    </w:p>
    <w:bookmarkEnd w:id="995"/>
    <w:bookmarkStart w:name="z1004" w:id="996"/>
    <w:p>
      <w:pPr>
        <w:spacing w:after="0"/>
        <w:ind w:left="0"/>
        <w:jc w:val="both"/>
      </w:pPr>
      <w:r>
        <w:rPr>
          <w:rFonts w:ascii="Times New Roman"/>
          <w:b w:val="false"/>
          <w:i w:val="false"/>
          <w:color w:val="000000"/>
          <w:sz w:val="28"/>
        </w:rPr>
        <w:t>
      10) нарықтық тәуекелді төмендету бойынша шаралар қабылдау ішкі тәртібінің болуы;</w:t>
      </w:r>
    </w:p>
    <w:bookmarkEnd w:id="996"/>
    <w:bookmarkStart w:name="z1005" w:id="997"/>
    <w:p>
      <w:pPr>
        <w:spacing w:after="0"/>
        <w:ind w:left="0"/>
        <w:jc w:val="both"/>
      </w:pPr>
      <w:r>
        <w:rPr>
          <w:rFonts w:ascii="Times New Roman"/>
          <w:b w:val="false"/>
          <w:i w:val="false"/>
          <w:color w:val="000000"/>
          <w:sz w:val="28"/>
        </w:rPr>
        <w:t>
      11) нарықтық ақпаратқа негізделген қаржы құралдарының әділ құнын бағалауды жүргізу рәсімдерінің болуы.</w:t>
      </w:r>
    </w:p>
    <w:bookmarkEnd w:id="997"/>
    <w:bookmarkStart w:name="z1006" w:id="998"/>
    <w:p>
      <w:pPr>
        <w:spacing w:after="0"/>
        <w:ind w:left="0"/>
        <w:jc w:val="both"/>
      </w:pPr>
      <w:r>
        <w:rPr>
          <w:rFonts w:ascii="Times New Roman"/>
          <w:b w:val="false"/>
          <w:i w:val="false"/>
          <w:color w:val="000000"/>
          <w:sz w:val="28"/>
        </w:rPr>
        <w:t>
      51. Директорлар кеңесі банктің ұйымдық құрылымының барлық деңгейінде және жаңадан жасалатын өнімдерде, қызмет түрлерінде, процестерде және жүйелерде банктің тәуекелдерін басқарудың жалпы процесіне толықтай интеграцияланған операциялық тәуекелді басқару жүйесінің болуын қамтамасыз етеді және оны өтеуге меншікті капиталдың жеткіліктілігін қамтамасыз ету мақсатында банктің операциялық тәуекелін тиімді анықтауды, өлшеуді, мониторинг пен бақылауды қамтамасыз етеді. Операциялық тәуекелді басқару жүйесі мыналарды қамтиды, олармен шектелмейді:</w:t>
      </w:r>
    </w:p>
    <w:bookmarkEnd w:id="998"/>
    <w:bookmarkStart w:name="z1007" w:id="999"/>
    <w:p>
      <w:pPr>
        <w:spacing w:after="0"/>
        <w:ind w:left="0"/>
        <w:jc w:val="both"/>
      </w:pPr>
      <w:r>
        <w:rPr>
          <w:rFonts w:ascii="Times New Roman"/>
          <w:b w:val="false"/>
          <w:i w:val="false"/>
          <w:color w:val="000000"/>
          <w:sz w:val="28"/>
        </w:rPr>
        <w:t>
      1) есеп беру ішкі тәртібін қоса алғанда, операциялық тәуекелді басқару процесіне тартылған барлық қатысушылардың толық сипатталған өзара іс-әрекеті.</w:t>
      </w:r>
    </w:p>
    <w:bookmarkEnd w:id="999"/>
    <w:bookmarkStart w:name="z1008" w:id="1000"/>
    <w:p>
      <w:pPr>
        <w:spacing w:after="0"/>
        <w:ind w:left="0"/>
        <w:jc w:val="both"/>
      </w:pPr>
      <w:r>
        <w:rPr>
          <w:rFonts w:ascii="Times New Roman"/>
          <w:b w:val="false"/>
          <w:i w:val="false"/>
          <w:color w:val="000000"/>
          <w:sz w:val="28"/>
        </w:rPr>
        <w:t>
      Банк операциялық тәуекелді басқару процесіне қатысушыларды 3 (үш) қорғаныс желісі негізінде анықтайды.</w:t>
      </w:r>
    </w:p>
    <w:bookmarkEnd w:id="1000"/>
    <w:bookmarkStart w:name="z1009" w:id="1001"/>
    <w:p>
      <w:pPr>
        <w:spacing w:after="0"/>
        <w:ind w:left="0"/>
        <w:jc w:val="both"/>
      </w:pPr>
      <w:r>
        <w:rPr>
          <w:rFonts w:ascii="Times New Roman"/>
          <w:b w:val="false"/>
          <w:i w:val="false"/>
          <w:color w:val="000000"/>
          <w:sz w:val="28"/>
        </w:rPr>
        <w:t>
      Бірінші қорғаныс желісін банктің құрылымдық бөлімшелерінің өздері қамтамасыз етеді. Бұл құрылымдық бөлімшелердің басшылары олардың қызметіне тән, оның ішінде қызметкерлерге, өнімдерге, процестерге және жүйелерге байланысты операциялық тәуекелді анықтауға, өлшеуге, мониторинг пен бақылауға жауап береді дегенді білдіреді. Ағымдағы нарықтық жағдайды, стратегияны, активтердің көлемін, банк операцияларының күрделілік деңгейін негізге ала отырып, бірінші қорғаныс желісіндегі операциялық тәуекелді басқару жүйесінің тиімді жұмыс істеуін қамтамасыз ету үшін банктің құрылымдық бөлімшелерінде операциялық басқару бойынша тәуекелдерді үйлестірушілер тағайындалады, олардың операциялық тәуекелді басқару және ішкі аудит бөлімшелерімен өзара әрекеттесу ішкі тәртібі белгіленеді.</w:t>
      </w:r>
    </w:p>
    <w:bookmarkEnd w:id="1001"/>
    <w:bookmarkStart w:name="z1010" w:id="1002"/>
    <w:p>
      <w:pPr>
        <w:spacing w:after="0"/>
        <w:ind w:left="0"/>
        <w:jc w:val="both"/>
      </w:pPr>
      <w:r>
        <w:rPr>
          <w:rFonts w:ascii="Times New Roman"/>
          <w:b w:val="false"/>
          <w:i w:val="false"/>
          <w:color w:val="000000"/>
          <w:sz w:val="28"/>
        </w:rPr>
        <w:t>
      Екінші қорғаныс желісін операциялық тәуекелді басқару бойынша тәуелсіз бөлімше қамтамасыз етеді.</w:t>
      </w:r>
    </w:p>
    <w:bookmarkEnd w:id="1002"/>
    <w:bookmarkStart w:name="z1011" w:id="1003"/>
    <w:p>
      <w:pPr>
        <w:spacing w:after="0"/>
        <w:ind w:left="0"/>
        <w:jc w:val="both"/>
      </w:pPr>
      <w:r>
        <w:rPr>
          <w:rFonts w:ascii="Times New Roman"/>
          <w:b w:val="false"/>
          <w:i w:val="false"/>
          <w:color w:val="000000"/>
          <w:sz w:val="28"/>
        </w:rPr>
        <w:t>
      Үшінші қорғаныс желісін банктің операциялық тәуекелін басқару жүйесінің тиімділігін тәуелсіз бағалау арқылы ішкі аудит бөлімшесі қамтамасыз етеді;</w:t>
      </w:r>
    </w:p>
    <w:bookmarkEnd w:id="1003"/>
    <w:bookmarkStart w:name="z1012" w:id="1004"/>
    <w:p>
      <w:pPr>
        <w:spacing w:after="0"/>
        <w:ind w:left="0"/>
        <w:jc w:val="both"/>
      </w:pPr>
      <w:r>
        <w:rPr>
          <w:rFonts w:ascii="Times New Roman"/>
          <w:b w:val="false"/>
          <w:i w:val="false"/>
          <w:color w:val="000000"/>
          <w:sz w:val="28"/>
        </w:rPr>
        <w:t>
      2) операциялық тәуекелді өлшеу құралдарының сипаттамасы;</w:t>
      </w:r>
    </w:p>
    <w:bookmarkEnd w:id="1004"/>
    <w:bookmarkStart w:name="z1013" w:id="1005"/>
    <w:p>
      <w:pPr>
        <w:spacing w:after="0"/>
        <w:ind w:left="0"/>
        <w:jc w:val="both"/>
      </w:pPr>
      <w:r>
        <w:rPr>
          <w:rFonts w:ascii="Times New Roman"/>
          <w:b w:val="false"/>
          <w:i w:val="false"/>
          <w:color w:val="000000"/>
          <w:sz w:val="28"/>
        </w:rPr>
        <w:t>
      3) операциялық тәуекелдің тәуекел дәрежесінің деңгейін белгілеу ішкі тәртібі;</w:t>
      </w:r>
    </w:p>
    <w:bookmarkEnd w:id="1005"/>
    <w:bookmarkStart w:name="z1014" w:id="1006"/>
    <w:p>
      <w:pPr>
        <w:spacing w:after="0"/>
        <w:ind w:left="0"/>
        <w:jc w:val="both"/>
      </w:pPr>
      <w:r>
        <w:rPr>
          <w:rFonts w:ascii="Times New Roman"/>
          <w:b w:val="false"/>
          <w:i w:val="false"/>
          <w:color w:val="000000"/>
          <w:sz w:val="28"/>
        </w:rPr>
        <w:t>
      4) ақпарат алмасу ішкі тәртібі және операциялық тәуекелдің ішкі оқиғаларының негізі;</w:t>
      </w:r>
    </w:p>
    <w:bookmarkEnd w:id="1006"/>
    <w:bookmarkStart w:name="z1015" w:id="1007"/>
    <w:p>
      <w:pPr>
        <w:spacing w:after="0"/>
        <w:ind w:left="0"/>
        <w:jc w:val="both"/>
      </w:pPr>
      <w:r>
        <w:rPr>
          <w:rFonts w:ascii="Times New Roman"/>
          <w:b w:val="false"/>
          <w:i w:val="false"/>
          <w:color w:val="000000"/>
          <w:sz w:val="28"/>
        </w:rPr>
        <w:t>
      5) тәуекелді анықтау кезінде дәлдікті қамтамасыз ету үшін операциялық тәуекел оқиғаларын жіктеу жүйесі;</w:t>
      </w:r>
    </w:p>
    <w:bookmarkEnd w:id="1007"/>
    <w:bookmarkStart w:name="z1016" w:id="1008"/>
    <w:p>
      <w:pPr>
        <w:spacing w:after="0"/>
        <w:ind w:left="0"/>
        <w:jc w:val="both"/>
      </w:pPr>
      <w:r>
        <w:rPr>
          <w:rFonts w:ascii="Times New Roman"/>
          <w:b w:val="false"/>
          <w:i w:val="false"/>
          <w:color w:val="000000"/>
          <w:sz w:val="28"/>
        </w:rPr>
        <w:t>
      6) операциялық тәуекелді талдау және банктің операциялық тәуекелінің деңгейі мен түрлері айтарлықтай өзгерген жағдайда, операциялық тәуекелді басқару саясатын тиісінше қайта қарау.</w:t>
      </w:r>
    </w:p>
    <w:bookmarkEnd w:id="1008"/>
    <w:bookmarkStart w:name="z1017" w:id="1009"/>
    <w:p>
      <w:pPr>
        <w:spacing w:after="0"/>
        <w:ind w:left="0"/>
        <w:jc w:val="both"/>
      </w:pPr>
      <w:r>
        <w:rPr>
          <w:rFonts w:ascii="Times New Roman"/>
          <w:b w:val="false"/>
          <w:i w:val="false"/>
          <w:color w:val="000000"/>
          <w:sz w:val="28"/>
        </w:rPr>
        <w:t>
      52. Операциялық тәуекелді басқарудың тиімді жүйесін құру мақсатында директорлар кеңесі:</w:t>
      </w:r>
    </w:p>
    <w:bookmarkEnd w:id="1009"/>
    <w:bookmarkStart w:name="z1018" w:id="1010"/>
    <w:p>
      <w:pPr>
        <w:spacing w:after="0"/>
        <w:ind w:left="0"/>
        <w:jc w:val="both"/>
      </w:pPr>
      <w:r>
        <w:rPr>
          <w:rFonts w:ascii="Times New Roman"/>
          <w:b w:val="false"/>
          <w:i w:val="false"/>
          <w:color w:val="000000"/>
          <w:sz w:val="28"/>
        </w:rPr>
        <w:t>
      1) мынадай құрамдас бөліктерді қамтитын, олармен шектелмейтін операциялық тәуекелді басқару саясатын бекіту үшін жауапты болады:</w:t>
      </w:r>
    </w:p>
    <w:bookmarkEnd w:id="1010"/>
    <w:bookmarkStart w:name="z1019" w:id="1011"/>
    <w:p>
      <w:pPr>
        <w:spacing w:after="0"/>
        <w:ind w:left="0"/>
        <w:jc w:val="both"/>
      </w:pPr>
      <w:r>
        <w:rPr>
          <w:rFonts w:ascii="Times New Roman"/>
          <w:b w:val="false"/>
          <w:i w:val="false"/>
          <w:color w:val="000000"/>
          <w:sz w:val="28"/>
        </w:rPr>
        <w:t>
      операциялық тәуекелді басқарудың мақсаттары мен міндеттері;</w:t>
      </w:r>
    </w:p>
    <w:bookmarkEnd w:id="1011"/>
    <w:bookmarkStart w:name="z1020" w:id="1012"/>
    <w:p>
      <w:pPr>
        <w:spacing w:after="0"/>
        <w:ind w:left="0"/>
        <w:jc w:val="both"/>
      </w:pPr>
      <w:r>
        <w:rPr>
          <w:rFonts w:ascii="Times New Roman"/>
          <w:b w:val="false"/>
          <w:i w:val="false"/>
          <w:color w:val="000000"/>
          <w:sz w:val="28"/>
        </w:rPr>
        <w:t>
      операциялық тәуекелді басқарудың негізгі қағидаттары;</w:t>
      </w:r>
    </w:p>
    <w:bookmarkEnd w:id="1012"/>
    <w:bookmarkStart w:name="z1021" w:id="1013"/>
    <w:p>
      <w:pPr>
        <w:spacing w:after="0"/>
        <w:ind w:left="0"/>
        <w:jc w:val="both"/>
      </w:pPr>
      <w:r>
        <w:rPr>
          <w:rFonts w:ascii="Times New Roman"/>
          <w:b w:val="false"/>
          <w:i w:val="false"/>
          <w:color w:val="000000"/>
          <w:sz w:val="28"/>
        </w:rPr>
        <w:t>
      операциялық тәуекел оқиғаларының түрлерін жіктеу;</w:t>
      </w:r>
    </w:p>
    <w:bookmarkEnd w:id="1013"/>
    <w:bookmarkStart w:name="z1022" w:id="1014"/>
    <w:p>
      <w:pPr>
        <w:spacing w:after="0"/>
        <w:ind w:left="0"/>
        <w:jc w:val="both"/>
      </w:pPr>
      <w:r>
        <w:rPr>
          <w:rFonts w:ascii="Times New Roman"/>
          <w:b w:val="false"/>
          <w:i w:val="false"/>
          <w:color w:val="000000"/>
          <w:sz w:val="28"/>
        </w:rPr>
        <w:t>
      банктің операциялық тәуекелінің тәуекел дәрежесінің деңгейі;</w:t>
      </w:r>
    </w:p>
    <w:bookmarkEnd w:id="1014"/>
    <w:bookmarkStart w:name="z1023" w:id="1015"/>
    <w:p>
      <w:pPr>
        <w:spacing w:after="0"/>
        <w:ind w:left="0"/>
        <w:jc w:val="both"/>
      </w:pPr>
      <w:r>
        <w:rPr>
          <w:rFonts w:ascii="Times New Roman"/>
          <w:b w:val="false"/>
          <w:i w:val="false"/>
          <w:color w:val="000000"/>
          <w:sz w:val="28"/>
        </w:rPr>
        <w:t>
      3 (үш) қорғаныс желісінің негізінде операциялық тәуекелді басқару процесіне қатысушыларды, есеп беру құрылымын нақты анықтай отырып, олардың өкілеттіктерін, жауапкершіліктерін белгілеу;</w:t>
      </w:r>
    </w:p>
    <w:bookmarkEnd w:id="1015"/>
    <w:bookmarkStart w:name="z1024" w:id="1016"/>
    <w:p>
      <w:pPr>
        <w:spacing w:after="0"/>
        <w:ind w:left="0"/>
        <w:jc w:val="both"/>
      </w:pPr>
      <w:r>
        <w:rPr>
          <w:rFonts w:ascii="Times New Roman"/>
          <w:b w:val="false"/>
          <w:i w:val="false"/>
          <w:color w:val="000000"/>
          <w:sz w:val="28"/>
        </w:rPr>
        <w:t>
      операциялық тәуекелді анықтау, өлшеу, мониторинг пен бақылау ішкі тәртібі мен рәсімдерін белгілеу, оның ішінде:</w:t>
      </w:r>
    </w:p>
    <w:bookmarkEnd w:id="1016"/>
    <w:bookmarkStart w:name="z1025" w:id="1017"/>
    <w:p>
      <w:pPr>
        <w:spacing w:after="0"/>
        <w:ind w:left="0"/>
        <w:jc w:val="both"/>
      </w:pPr>
      <w:r>
        <w:rPr>
          <w:rFonts w:ascii="Times New Roman"/>
          <w:b w:val="false"/>
          <w:i w:val="false"/>
          <w:color w:val="000000"/>
          <w:sz w:val="28"/>
        </w:rPr>
        <w:t>
      операциялық тәуекелдің негізгі көрсеткіштерін анықтау;</w:t>
      </w:r>
    </w:p>
    <w:bookmarkEnd w:id="1017"/>
    <w:bookmarkStart w:name="z1026" w:id="1018"/>
    <w:p>
      <w:pPr>
        <w:spacing w:after="0"/>
        <w:ind w:left="0"/>
        <w:jc w:val="both"/>
      </w:pPr>
      <w:r>
        <w:rPr>
          <w:rFonts w:ascii="Times New Roman"/>
          <w:b w:val="false"/>
          <w:i w:val="false"/>
          <w:color w:val="000000"/>
          <w:sz w:val="28"/>
        </w:rPr>
        <w:t>
      операциялық тәуекелді басқару рәсімдері мен тетіктерін белгілеу;</w:t>
      </w:r>
    </w:p>
    <w:bookmarkEnd w:id="1018"/>
    <w:bookmarkStart w:name="z1027" w:id="1019"/>
    <w:p>
      <w:pPr>
        <w:spacing w:after="0"/>
        <w:ind w:left="0"/>
        <w:jc w:val="both"/>
      </w:pPr>
      <w:r>
        <w:rPr>
          <w:rFonts w:ascii="Times New Roman"/>
          <w:b w:val="false"/>
          <w:i w:val="false"/>
          <w:color w:val="000000"/>
          <w:sz w:val="28"/>
        </w:rPr>
        <w:t>
      ақпаратты ұсынудың түрлерін, нысандары мен мерзімдерін қоса алғанда, операциялық тәуекелді басқару процесінің қатысушылары арасында 3 (үш) қорғаныс желісі бойынша ақпарат алмасу ішкі тәртібі;</w:t>
      </w:r>
    </w:p>
    <w:bookmarkEnd w:id="1019"/>
    <w:bookmarkStart w:name="z1028" w:id="1020"/>
    <w:p>
      <w:pPr>
        <w:spacing w:after="0"/>
        <w:ind w:left="0"/>
        <w:jc w:val="both"/>
      </w:pPr>
      <w:r>
        <w:rPr>
          <w:rFonts w:ascii="Times New Roman"/>
          <w:b w:val="false"/>
          <w:i w:val="false"/>
          <w:color w:val="000000"/>
          <w:sz w:val="28"/>
        </w:rPr>
        <w:t>
      саясаттан, рәсімдерден, лимиттерден ауытқуларды мақұлдау, бекіту, талдау және бақылау рәсімдері;</w:t>
      </w:r>
    </w:p>
    <w:bookmarkEnd w:id="1020"/>
    <w:bookmarkStart w:name="z1029" w:id="1021"/>
    <w:p>
      <w:pPr>
        <w:spacing w:after="0"/>
        <w:ind w:left="0"/>
        <w:jc w:val="both"/>
      </w:pPr>
      <w:r>
        <w:rPr>
          <w:rFonts w:ascii="Times New Roman"/>
          <w:b w:val="false"/>
          <w:i w:val="false"/>
          <w:color w:val="000000"/>
          <w:sz w:val="28"/>
        </w:rPr>
        <w:t>
      жаңа өнімдерді, қызмет түрлерін, процестер мен жүйелерді мақұлдау және (немесе) қолданыстағы өнімдерге, қызмет түрлеріне, процестер мен жүйелерге елеулі өзгерістер енгізу ішкі тәртібі мен рәсімдері;</w:t>
      </w:r>
    </w:p>
    <w:bookmarkEnd w:id="1021"/>
    <w:bookmarkStart w:name="z1030" w:id="1022"/>
    <w:p>
      <w:pPr>
        <w:spacing w:after="0"/>
        <w:ind w:left="0"/>
        <w:jc w:val="both"/>
      </w:pPr>
      <w:r>
        <w:rPr>
          <w:rFonts w:ascii="Times New Roman"/>
          <w:b w:val="false"/>
          <w:i w:val="false"/>
          <w:color w:val="000000"/>
          <w:sz w:val="28"/>
        </w:rPr>
        <w:t>
      операциялық тәуекелді басқару кезінде кемшіліктер анықталған және (немесе) банктің операциялық тәуекелге ұшырағыштық деңгейіне әсер ететін жағдайлар орын алған жағдайларда ішкі құжаттар мен рәсімдерге өзгерістер енгізу жөніндегі талаптар;</w:t>
      </w:r>
    </w:p>
    <w:bookmarkEnd w:id="1022"/>
    <w:bookmarkStart w:name="z1031" w:id="1023"/>
    <w:p>
      <w:pPr>
        <w:spacing w:after="0"/>
        <w:ind w:left="0"/>
        <w:jc w:val="both"/>
      </w:pPr>
      <w:r>
        <w:rPr>
          <w:rFonts w:ascii="Times New Roman"/>
          <w:b w:val="false"/>
          <w:i w:val="false"/>
          <w:color w:val="000000"/>
          <w:sz w:val="28"/>
        </w:rPr>
        <w:t>
      2) операциялық тәуекелді басқару мәдениеті тәуекелін қалыптастыру;</w:t>
      </w:r>
    </w:p>
    <w:bookmarkEnd w:id="1023"/>
    <w:bookmarkStart w:name="z1032" w:id="1024"/>
    <w:p>
      <w:pPr>
        <w:spacing w:after="0"/>
        <w:ind w:left="0"/>
        <w:jc w:val="both"/>
      </w:pPr>
      <w:r>
        <w:rPr>
          <w:rFonts w:ascii="Times New Roman"/>
          <w:b w:val="false"/>
          <w:i w:val="false"/>
          <w:color w:val="000000"/>
          <w:sz w:val="28"/>
        </w:rPr>
        <w:t>
      3) сыртқы факторлардың өзгеруінен туындаған операциялық тәуекелді, сондай-ақ тәуекел деңгейі мен түрлерінің өзгеруін қоса алғанда, жаңа өнімдермен, қызмет түрлерімен, процестермен немесе жүйелермен байланысты операциялық тәуекелдерді уақтылы анықтауды және басқаруды қамтамасыз ету мақсатында операциялық тәуекелді басқару жүйесін үнемі талдау;</w:t>
      </w:r>
    </w:p>
    <w:bookmarkEnd w:id="1024"/>
    <w:bookmarkStart w:name="z1033" w:id="1025"/>
    <w:p>
      <w:pPr>
        <w:spacing w:after="0"/>
        <w:ind w:left="0"/>
        <w:jc w:val="both"/>
      </w:pPr>
      <w:r>
        <w:rPr>
          <w:rFonts w:ascii="Times New Roman"/>
          <w:b w:val="false"/>
          <w:i w:val="false"/>
          <w:color w:val="000000"/>
          <w:sz w:val="28"/>
        </w:rPr>
        <w:t>
      4) операциялық тәуекелді басқарудың ең үздік тәжірибесін қолдану үшін тиісті жағдайлармен қамтамасыз ету;</w:t>
      </w:r>
    </w:p>
    <w:bookmarkEnd w:id="1025"/>
    <w:bookmarkStart w:name="z1034" w:id="1026"/>
    <w:p>
      <w:pPr>
        <w:spacing w:after="0"/>
        <w:ind w:left="0"/>
        <w:jc w:val="both"/>
      </w:pPr>
      <w:r>
        <w:rPr>
          <w:rFonts w:ascii="Times New Roman"/>
          <w:b w:val="false"/>
          <w:i w:val="false"/>
          <w:color w:val="000000"/>
          <w:sz w:val="28"/>
        </w:rPr>
        <w:t>
      5) тұрақты түрде қарастырыла отырып, операциялық тәуекелге қатысты тәуекел дәрежесінің деңгейін бақылау және бекіту. Тәуекел дәрежесі деңгейінің өзектілігін талдау барысында сыртқы факторлардың өзгеруі, банк операцияларының, оның ішінде қызметтің жекелеген түрлері бойынша айтарлықтай ұлғаюы, ішкі бақылау жүйесін аудиторлық тексеру нәтижелері (бар болса), операциялық тәуекелді басқару жүйесінің тиімділігі немесе тәуекелдің азаюы, келтірілген зиянның көлемі, сондай-ақ тәуекел дәрежесінің белгіленген деңгейінің бұзылу жиілігі, ауқымдары және сипаты ескеріледі.</w:t>
      </w:r>
    </w:p>
    <w:bookmarkEnd w:id="1026"/>
    <w:bookmarkStart w:name="z1035" w:id="1027"/>
    <w:p>
      <w:pPr>
        <w:spacing w:after="0"/>
        <w:ind w:left="0"/>
        <w:jc w:val="both"/>
      </w:pPr>
      <w:r>
        <w:rPr>
          <w:rFonts w:ascii="Times New Roman"/>
          <w:b w:val="false"/>
          <w:i w:val="false"/>
          <w:color w:val="000000"/>
          <w:sz w:val="28"/>
        </w:rPr>
        <w:t>
      53. Банк мыналар арқылы (бірақ, олармен шектелмейді):</w:t>
      </w:r>
    </w:p>
    <w:bookmarkEnd w:id="1027"/>
    <w:bookmarkStart w:name="z1036" w:id="1028"/>
    <w:p>
      <w:pPr>
        <w:spacing w:after="0"/>
        <w:ind w:left="0"/>
        <w:jc w:val="both"/>
      </w:pPr>
      <w:r>
        <w:rPr>
          <w:rFonts w:ascii="Times New Roman"/>
          <w:b w:val="false"/>
          <w:i w:val="false"/>
          <w:color w:val="000000"/>
          <w:sz w:val="28"/>
        </w:rPr>
        <w:t>
      1) аудиторлық тексерулердің нәтижелерін пайдалану арқылы.</w:t>
      </w:r>
    </w:p>
    <w:bookmarkEnd w:id="1028"/>
    <w:bookmarkStart w:name="z1037" w:id="1029"/>
    <w:p>
      <w:pPr>
        <w:spacing w:after="0"/>
        <w:ind w:left="0"/>
        <w:jc w:val="both"/>
      </w:pPr>
      <w:r>
        <w:rPr>
          <w:rFonts w:ascii="Times New Roman"/>
          <w:b w:val="false"/>
          <w:i w:val="false"/>
          <w:color w:val="000000"/>
          <w:sz w:val="28"/>
        </w:rPr>
        <w:t>
      Аудиторлық тексерулердің нәтижелері банктің операциялық тәуекелін басқару барысында қосымша ақпарат көзі болып табылады;</w:t>
      </w:r>
    </w:p>
    <w:bookmarkEnd w:id="1029"/>
    <w:bookmarkStart w:name="z1038" w:id="1030"/>
    <w:p>
      <w:pPr>
        <w:spacing w:after="0"/>
        <w:ind w:left="0"/>
        <w:jc w:val="both"/>
      </w:pPr>
      <w:r>
        <w:rPr>
          <w:rFonts w:ascii="Times New Roman"/>
          <w:b w:val="false"/>
          <w:i w:val="false"/>
          <w:color w:val="000000"/>
          <w:sz w:val="28"/>
        </w:rPr>
        <w:t>
      2) операциялық тәуекел оқиғалары туралы ішкі деректерді жинау мен талдауды жүзеге асыру.</w:t>
      </w:r>
    </w:p>
    <w:bookmarkEnd w:id="1030"/>
    <w:bookmarkStart w:name="z1039" w:id="1031"/>
    <w:p>
      <w:pPr>
        <w:spacing w:after="0"/>
        <w:ind w:left="0"/>
        <w:jc w:val="both"/>
      </w:pPr>
      <w:r>
        <w:rPr>
          <w:rFonts w:ascii="Times New Roman"/>
          <w:b w:val="false"/>
          <w:i w:val="false"/>
          <w:color w:val="000000"/>
          <w:sz w:val="28"/>
        </w:rPr>
        <w:t>
      Операциялық тәуекел оқиғалары туралы ішкі деректерді жинау және талдау (операциялық тәуекел оқиғалары бойынша дерекқорды жүргізу) – операциялық тәуекелге ұшырағыштығын және операциялық шығындар туралы ақпараттың негізінде ішкі бақылаудың тиімділігін бағалауға мүмкіндік беретін процесс.</w:t>
      </w:r>
    </w:p>
    <w:bookmarkEnd w:id="1031"/>
    <w:bookmarkStart w:name="z1040" w:id="1032"/>
    <w:p>
      <w:pPr>
        <w:spacing w:after="0"/>
        <w:ind w:left="0"/>
        <w:jc w:val="both"/>
      </w:pPr>
      <w:r>
        <w:rPr>
          <w:rFonts w:ascii="Times New Roman"/>
          <w:b w:val="false"/>
          <w:i w:val="false"/>
          <w:color w:val="000000"/>
          <w:sz w:val="28"/>
        </w:rPr>
        <w:t>
      Шығындардың туындау жағдайларын талдау ірі шығындардың себептері туралы ұсыныс пен бақылау жүйесіндегі іркілістің эпизодтық немесе жүйелік болып табылатындығы туралы ақпарат береді;</w:t>
      </w:r>
    </w:p>
    <w:bookmarkEnd w:id="1032"/>
    <w:bookmarkStart w:name="z1041" w:id="1033"/>
    <w:p>
      <w:pPr>
        <w:spacing w:after="0"/>
        <w:ind w:left="0"/>
        <w:jc w:val="both"/>
      </w:pPr>
      <w:r>
        <w:rPr>
          <w:rFonts w:ascii="Times New Roman"/>
          <w:b w:val="false"/>
          <w:i w:val="false"/>
          <w:color w:val="000000"/>
          <w:sz w:val="28"/>
        </w:rPr>
        <w:t>
      3) операциялық тәуекелдер бойынша сыртқы оқиғаларды талдау.</w:t>
      </w:r>
    </w:p>
    <w:bookmarkEnd w:id="1033"/>
    <w:bookmarkStart w:name="z1042" w:id="1034"/>
    <w:p>
      <w:pPr>
        <w:spacing w:after="0"/>
        <w:ind w:left="0"/>
        <w:jc w:val="both"/>
      </w:pPr>
      <w:r>
        <w:rPr>
          <w:rFonts w:ascii="Times New Roman"/>
          <w:b w:val="false"/>
          <w:i w:val="false"/>
          <w:color w:val="000000"/>
          <w:sz w:val="28"/>
        </w:rPr>
        <w:t>
      Операциялық тәуекел оқиғалары туралы сыртқы деректердің құрамына (бар болса) жиынтық операциялық шығындар, мерзімдері, шығындарды өтеу туралы деректер, сондай-ақ, шығындардың басқа банктерде орын алу оқиғалары туралы тиісті эпизодтық ақпарат кіреді;</w:t>
      </w:r>
    </w:p>
    <w:bookmarkEnd w:id="1034"/>
    <w:bookmarkStart w:name="z1043" w:id="1035"/>
    <w:p>
      <w:pPr>
        <w:spacing w:after="0"/>
        <w:ind w:left="0"/>
        <w:jc w:val="both"/>
      </w:pPr>
      <w:r>
        <w:rPr>
          <w:rFonts w:ascii="Times New Roman"/>
          <w:b w:val="false"/>
          <w:i w:val="false"/>
          <w:color w:val="000000"/>
          <w:sz w:val="28"/>
        </w:rPr>
        <w:t>
      4) операциялық тәуекелді өзіндік бағалау.</w:t>
      </w:r>
    </w:p>
    <w:bookmarkEnd w:id="1035"/>
    <w:bookmarkStart w:name="z1044" w:id="1036"/>
    <w:p>
      <w:pPr>
        <w:spacing w:after="0"/>
        <w:ind w:left="0"/>
        <w:jc w:val="both"/>
      </w:pPr>
      <w:r>
        <w:rPr>
          <w:rFonts w:ascii="Times New Roman"/>
          <w:b w:val="false"/>
          <w:i w:val="false"/>
          <w:color w:val="000000"/>
          <w:sz w:val="28"/>
        </w:rPr>
        <w:t>
      Банк осы арқылы банктің процестеріне тән операциялық тәуекелдерді анықтайтын және олардың процестерге ықпалын және анықталған операциялық тәуекелдерді бақылаудың қолданыстағы рәсімдерінің тиімділігін бағалайтын операциялық тәуекелді айқындайтын құрал;</w:t>
      </w:r>
    </w:p>
    <w:bookmarkEnd w:id="1036"/>
    <w:bookmarkStart w:name="z1045" w:id="1037"/>
    <w:p>
      <w:pPr>
        <w:spacing w:after="0"/>
        <w:ind w:left="0"/>
        <w:jc w:val="both"/>
      </w:pPr>
      <w:r>
        <w:rPr>
          <w:rFonts w:ascii="Times New Roman"/>
          <w:b w:val="false"/>
          <w:i w:val="false"/>
          <w:color w:val="000000"/>
          <w:sz w:val="28"/>
        </w:rPr>
        <w:t>
      5) бизнес-процестердің сипаттамасы (регламенттеу).</w:t>
      </w:r>
    </w:p>
    <w:bookmarkEnd w:id="1037"/>
    <w:bookmarkStart w:name="z1046" w:id="1038"/>
    <w:p>
      <w:pPr>
        <w:spacing w:after="0"/>
        <w:ind w:left="0"/>
        <w:jc w:val="both"/>
      </w:pPr>
      <w:r>
        <w:rPr>
          <w:rFonts w:ascii="Times New Roman"/>
          <w:b w:val="false"/>
          <w:i w:val="false"/>
          <w:color w:val="000000"/>
          <w:sz w:val="28"/>
        </w:rPr>
        <w:t>
      Бизнес-процестердің сипаттамасы (регламенттеу) – оның аясында бірінші қорғау желісін жасайтын құрылымдық бөлімшелер бизнес-процестердің негізгі кезеңдерін, қызмет түрлерін, операциялық тәуекелдерді, тәуекелдерді бақылау мен басқару кемшіліктері мен тәуекелдер арасындағы өзара тәуелділікті анықтауға ықпал ететін ұйымдастырушылық функцияларды анықтайтын процесс;</w:t>
      </w:r>
    </w:p>
    <w:bookmarkEnd w:id="1038"/>
    <w:bookmarkStart w:name="z1047" w:id="1039"/>
    <w:p>
      <w:pPr>
        <w:spacing w:after="0"/>
        <w:ind w:left="0"/>
        <w:jc w:val="both"/>
      </w:pPr>
      <w:r>
        <w:rPr>
          <w:rFonts w:ascii="Times New Roman"/>
          <w:b w:val="false"/>
          <w:i w:val="false"/>
          <w:color w:val="000000"/>
          <w:sz w:val="28"/>
        </w:rPr>
        <w:t>
      6) операциялық тәуекелдің негізгі көрсеткіштерін қолдану.</w:t>
      </w:r>
    </w:p>
    <w:bookmarkEnd w:id="1039"/>
    <w:bookmarkStart w:name="z1048" w:id="1040"/>
    <w:p>
      <w:pPr>
        <w:spacing w:after="0"/>
        <w:ind w:left="0"/>
        <w:jc w:val="both"/>
      </w:pPr>
      <w:r>
        <w:rPr>
          <w:rFonts w:ascii="Times New Roman"/>
          <w:b w:val="false"/>
          <w:i w:val="false"/>
          <w:color w:val="000000"/>
          <w:sz w:val="28"/>
        </w:rPr>
        <w:t>
      Операциялық тәуекелдің негізгі индикаторлары банк ұшыраған операциялық тәуекел профилі туралы ұғымды беретін статистикалық деректерді және (немесе) мәнді (шаманы) білдіреді. Операциялық тәуекелдің негізгі индикаторлары банктегі операциялық тәуекел деңгейінің өзгерістеріне мониторинг үшін пайдаланылады, бұл өз кезегінде процестердегі, ұйымдастырудағы кемшіліктерді, іркілістер мен әлеуетті шығындарды анықтауды қамтамасыз етеді;</w:t>
      </w:r>
    </w:p>
    <w:bookmarkEnd w:id="1040"/>
    <w:bookmarkStart w:name="z1049" w:id="1041"/>
    <w:p>
      <w:pPr>
        <w:spacing w:after="0"/>
        <w:ind w:left="0"/>
        <w:jc w:val="both"/>
      </w:pPr>
      <w:r>
        <w:rPr>
          <w:rFonts w:ascii="Times New Roman"/>
          <w:b w:val="false"/>
          <w:i w:val="false"/>
          <w:color w:val="000000"/>
          <w:sz w:val="28"/>
        </w:rPr>
        <w:t>
      7) операциялық тәуекелді сценарийлік талдау.</w:t>
      </w:r>
    </w:p>
    <w:bookmarkEnd w:id="1041"/>
    <w:bookmarkStart w:name="z1050" w:id="1042"/>
    <w:p>
      <w:pPr>
        <w:spacing w:after="0"/>
        <w:ind w:left="0"/>
        <w:jc w:val="both"/>
      </w:pPr>
      <w:r>
        <w:rPr>
          <w:rFonts w:ascii="Times New Roman"/>
          <w:b w:val="false"/>
          <w:i w:val="false"/>
          <w:color w:val="000000"/>
          <w:sz w:val="28"/>
        </w:rPr>
        <w:t>
      Операциялық тәуекелді сценарийлік талдау шығындар туралы сыртқы оқиғаларды банктің ішкі процестерімен салыстыру және операциялық тәуекелдің әлеуетті туындау жағдайларын анықтау және ықтимал салдарларын анықтау үшін бақылау немесе тәуекел жүйесінде бұрын анықталмаған кемшіліктер туралы құрылымдық бөлімшелер басшыларының және тәуекелдерді басқару бөлімшесінің операциялық сараптамалық қорытындысын алу барысын білдіреді.</w:t>
      </w:r>
    </w:p>
    <w:bookmarkEnd w:id="1042"/>
    <w:bookmarkStart w:name="z1051" w:id="1043"/>
    <w:p>
      <w:pPr>
        <w:spacing w:after="0"/>
        <w:ind w:left="0"/>
        <w:jc w:val="both"/>
      </w:pPr>
      <w:r>
        <w:rPr>
          <w:rFonts w:ascii="Times New Roman"/>
          <w:b w:val="false"/>
          <w:i w:val="false"/>
          <w:color w:val="000000"/>
          <w:sz w:val="28"/>
        </w:rPr>
        <w:t>
      Тәуекелдерді басқару мәселелері жөніндегі комитет операциялық тәуекел деңгейін тұрақты мониторингтеу барысының болуын қамтамасыз етеді.</w:t>
      </w:r>
    </w:p>
    <w:bookmarkEnd w:id="1043"/>
    <w:bookmarkStart w:name="z1052" w:id="1044"/>
    <w:p>
      <w:pPr>
        <w:spacing w:after="0"/>
        <w:ind w:left="0"/>
        <w:jc w:val="both"/>
      </w:pPr>
      <w:r>
        <w:rPr>
          <w:rFonts w:ascii="Times New Roman"/>
          <w:b w:val="false"/>
          <w:i w:val="false"/>
          <w:color w:val="000000"/>
          <w:sz w:val="28"/>
        </w:rPr>
        <w:t>
      54. Банк әртүрлі алушыларға ұсынылатын операциялық тәуекелді басқару жөніндегі есептіліктің құрамы мен жиілігін айқындайтын ішкі тәртіптің белгіленуі қоса қамтылатын, Банктің (бөлімшелердің) жауапты адамдарының ақпаратты дайындау және тиісті алушыларға жеткізу үшін басқарушылық ақпарат жүйесінің болуын қамтамасыз етеді. Есептілікті ұсынудың белгіленген ішкі тәртібі операциялық тәуекелді алдын ала басқаруды жүзеге асыруға мүмкіндік береді. Операциялық тәуекел туралы басқарушылық есептілікте:</w:t>
      </w:r>
    </w:p>
    <w:bookmarkEnd w:id="1044"/>
    <w:bookmarkStart w:name="z1053" w:id="1045"/>
    <w:p>
      <w:pPr>
        <w:spacing w:after="0"/>
        <w:ind w:left="0"/>
        <w:jc w:val="both"/>
      </w:pPr>
      <w:r>
        <w:rPr>
          <w:rFonts w:ascii="Times New Roman"/>
          <w:b w:val="false"/>
          <w:i w:val="false"/>
          <w:color w:val="000000"/>
          <w:sz w:val="28"/>
        </w:rPr>
        <w:t>
      1) операциялық тәуекел бойынша банктің тәуекел дәрежесінің белгіленген деңгейінің бұзылуы туралы ақпарат;</w:t>
      </w:r>
    </w:p>
    <w:bookmarkEnd w:id="1045"/>
    <w:bookmarkStart w:name="z1054" w:id="1046"/>
    <w:p>
      <w:pPr>
        <w:spacing w:after="0"/>
        <w:ind w:left="0"/>
        <w:jc w:val="both"/>
      </w:pPr>
      <w:r>
        <w:rPr>
          <w:rFonts w:ascii="Times New Roman"/>
          <w:b w:val="false"/>
          <w:i w:val="false"/>
          <w:color w:val="000000"/>
          <w:sz w:val="28"/>
        </w:rPr>
        <w:t>
      2) оқиғалардың себептерін, түрлерін, салдарларын көрсете отырып, залалдың мөлшері туралы операциялық тәуекелдің жіктелуі бойынша бөлінген шығындар мен операциялық тәуекелдің маңызды ішкі оқиғалары туралы мәліметтер;</w:t>
      </w:r>
    </w:p>
    <w:bookmarkEnd w:id="1046"/>
    <w:bookmarkStart w:name="z1055" w:id="1047"/>
    <w:p>
      <w:pPr>
        <w:spacing w:after="0"/>
        <w:ind w:left="0"/>
        <w:jc w:val="both"/>
      </w:pPr>
      <w:r>
        <w:rPr>
          <w:rFonts w:ascii="Times New Roman"/>
          <w:b w:val="false"/>
          <w:i w:val="false"/>
          <w:color w:val="000000"/>
          <w:sz w:val="28"/>
        </w:rPr>
        <w:t>
      3) шешімдер қабылдау үшін операциялық тәуекелдің маңызды сыртқы оқиғалары туралы мәліметтер;</w:t>
      </w:r>
    </w:p>
    <w:bookmarkEnd w:id="1047"/>
    <w:bookmarkStart w:name="z1056" w:id="1048"/>
    <w:p>
      <w:pPr>
        <w:spacing w:after="0"/>
        <w:ind w:left="0"/>
        <w:jc w:val="both"/>
      </w:pPr>
      <w:r>
        <w:rPr>
          <w:rFonts w:ascii="Times New Roman"/>
          <w:b w:val="false"/>
          <w:i w:val="false"/>
          <w:color w:val="000000"/>
          <w:sz w:val="28"/>
        </w:rPr>
        <w:t>
      4) операциялық тәуекелдің туындауының маңызды оқиғалары бойынша қабылданатын түзетуші шаралар туралы ақпарат және (немесе) қабылданған шаралардың тиімділігін талдау;</w:t>
      </w:r>
    </w:p>
    <w:bookmarkEnd w:id="1048"/>
    <w:bookmarkStart w:name="z1057" w:id="1049"/>
    <w:p>
      <w:pPr>
        <w:spacing w:after="0"/>
        <w:ind w:left="0"/>
        <w:jc w:val="both"/>
      </w:pPr>
      <w:r>
        <w:rPr>
          <w:rFonts w:ascii="Times New Roman"/>
          <w:b w:val="false"/>
          <w:i w:val="false"/>
          <w:color w:val="000000"/>
          <w:sz w:val="28"/>
        </w:rPr>
        <w:t>
      5) операциялық тәуекелдің өзіндік бағалау нәтижелері;</w:t>
      </w:r>
    </w:p>
    <w:bookmarkEnd w:id="1049"/>
    <w:bookmarkStart w:name="z1058" w:id="1050"/>
    <w:p>
      <w:pPr>
        <w:spacing w:after="0"/>
        <w:ind w:left="0"/>
        <w:jc w:val="both"/>
      </w:pPr>
      <w:r>
        <w:rPr>
          <w:rFonts w:ascii="Times New Roman"/>
          <w:b w:val="false"/>
          <w:i w:val="false"/>
          <w:color w:val="000000"/>
          <w:sz w:val="28"/>
        </w:rPr>
        <w:t>
      6) тәуекелдің негізгі индикаторларын мониторингтеу нәтижелері;</w:t>
      </w:r>
    </w:p>
    <w:bookmarkEnd w:id="1050"/>
    <w:bookmarkStart w:name="z1059" w:id="1051"/>
    <w:p>
      <w:pPr>
        <w:spacing w:after="0"/>
        <w:ind w:left="0"/>
        <w:jc w:val="both"/>
      </w:pPr>
      <w:r>
        <w:rPr>
          <w:rFonts w:ascii="Times New Roman"/>
          <w:b w:val="false"/>
          <w:i w:val="false"/>
          <w:color w:val="000000"/>
          <w:sz w:val="28"/>
        </w:rPr>
        <w:t>
      7) сценарийлік талдау нәтижелері;</w:t>
      </w:r>
    </w:p>
    <w:bookmarkEnd w:id="1051"/>
    <w:bookmarkStart w:name="z1060" w:id="1052"/>
    <w:p>
      <w:pPr>
        <w:spacing w:after="0"/>
        <w:ind w:left="0"/>
        <w:jc w:val="both"/>
      </w:pPr>
      <w:r>
        <w:rPr>
          <w:rFonts w:ascii="Times New Roman"/>
          <w:b w:val="false"/>
          <w:i w:val="false"/>
          <w:color w:val="000000"/>
          <w:sz w:val="28"/>
        </w:rPr>
        <w:t>
      8) операциялық тәуекел картасы туралы ақпарат қамтылған.</w:t>
      </w:r>
    </w:p>
    <w:bookmarkEnd w:id="1052"/>
    <w:bookmarkStart w:name="z1061" w:id="1053"/>
    <w:p>
      <w:pPr>
        <w:spacing w:after="0"/>
        <w:ind w:left="0"/>
        <w:jc w:val="both"/>
      </w:pPr>
      <w:r>
        <w:rPr>
          <w:rFonts w:ascii="Times New Roman"/>
          <w:b w:val="false"/>
          <w:i w:val="false"/>
          <w:color w:val="000000"/>
          <w:sz w:val="28"/>
        </w:rPr>
        <w:t>
      Басқарушылық есептілікте толық, дәйекті, уақтылы ақпарат бар. Есептіліктің кезеңділігі банктің тәуекелдерге ұшырағыштық деңгейін, сондай-ақ оның қызметіндегі өзгерістер қарқынын және сипатын көрсетеді.</w:t>
      </w:r>
    </w:p>
    <w:bookmarkEnd w:id="1053"/>
    <w:bookmarkStart w:name="z1062" w:id="1054"/>
    <w:p>
      <w:pPr>
        <w:spacing w:after="0"/>
        <w:ind w:left="0"/>
        <w:jc w:val="both"/>
      </w:pPr>
      <w:r>
        <w:rPr>
          <w:rFonts w:ascii="Times New Roman"/>
          <w:b w:val="false"/>
          <w:i w:val="false"/>
          <w:color w:val="000000"/>
          <w:sz w:val="28"/>
        </w:rPr>
        <w:t>
      Операциялық тәуекелді басқаруды үнемі жетілдіру және операциялық тәуекелді басқару қағидаттарын, рәсімдерін және процестерін ары қарай дамыту мақсатында операциялық тәуекел туралы басқарушылық есептілікті қалыптастыру процестеріне кезең-кезеңмен талдау жасалып тұрады.</w:t>
      </w:r>
    </w:p>
    <w:bookmarkEnd w:id="1054"/>
    <w:bookmarkStart w:name="z1063" w:id="1055"/>
    <w:p>
      <w:pPr>
        <w:spacing w:after="0"/>
        <w:ind w:left="0"/>
        <w:jc w:val="both"/>
      </w:pPr>
      <w:r>
        <w:rPr>
          <w:rFonts w:ascii="Times New Roman"/>
          <w:b w:val="false"/>
          <w:i w:val="false"/>
          <w:color w:val="000000"/>
          <w:sz w:val="28"/>
        </w:rPr>
        <w:t>
      55. Стрестік жағдайда туындайтын әлеуетті тәуекелдер анықталған жағдайда, банк кезеңдік негізде (бірақ жарты жылда 1 (бір) реттен кем емес) капитал жеткіліктілігінің әлеуетті қауіп көздерін анықтау үшін стресс-тестілеу жүргізеді. Банк стресс-тестілеуді мынадай әдістерді пайдалану арқылы (олармен шектелмей) жүргізеді:</w:t>
      </w:r>
    </w:p>
    <w:bookmarkEnd w:id="1055"/>
    <w:bookmarkStart w:name="z1064" w:id="1056"/>
    <w:p>
      <w:pPr>
        <w:spacing w:after="0"/>
        <w:ind w:left="0"/>
        <w:jc w:val="both"/>
      </w:pPr>
      <w:r>
        <w:rPr>
          <w:rFonts w:ascii="Times New Roman"/>
          <w:b w:val="false"/>
          <w:i w:val="false"/>
          <w:color w:val="000000"/>
          <w:sz w:val="28"/>
        </w:rPr>
        <w:t>
      1) сценарийлік талдау;</w:t>
      </w:r>
    </w:p>
    <w:bookmarkEnd w:id="1056"/>
    <w:bookmarkStart w:name="z1065" w:id="1057"/>
    <w:p>
      <w:pPr>
        <w:spacing w:after="0"/>
        <w:ind w:left="0"/>
        <w:jc w:val="both"/>
      </w:pPr>
      <w:r>
        <w:rPr>
          <w:rFonts w:ascii="Times New Roman"/>
          <w:b w:val="false"/>
          <w:i w:val="false"/>
          <w:color w:val="000000"/>
          <w:sz w:val="28"/>
        </w:rPr>
        <w:t>
      2) құбылмалылық талдауы.</w:t>
      </w:r>
    </w:p>
    <w:bookmarkEnd w:id="1057"/>
    <w:bookmarkStart w:name="z1066" w:id="1058"/>
    <w:p>
      <w:pPr>
        <w:spacing w:after="0"/>
        <w:ind w:left="0"/>
        <w:jc w:val="both"/>
      </w:pPr>
      <w:r>
        <w:rPr>
          <w:rFonts w:ascii="Times New Roman"/>
          <w:b w:val="false"/>
          <w:i w:val="false"/>
          <w:color w:val="000000"/>
          <w:sz w:val="28"/>
        </w:rPr>
        <w:t>
      Стресс-тестілеуді жүргізу процесінде мыналар қамтылады:</w:t>
      </w:r>
    </w:p>
    <w:bookmarkEnd w:id="1058"/>
    <w:bookmarkStart w:name="z1067" w:id="1059"/>
    <w:p>
      <w:pPr>
        <w:spacing w:after="0"/>
        <w:ind w:left="0"/>
        <w:jc w:val="both"/>
      </w:pPr>
      <w:r>
        <w:rPr>
          <w:rFonts w:ascii="Times New Roman"/>
          <w:b w:val="false"/>
          <w:i w:val="false"/>
          <w:color w:val="000000"/>
          <w:sz w:val="28"/>
        </w:rPr>
        <w:t>
      стресс-тестілеу банкке капитал жеткіліктілігінің деңгейінде стресс-тестілеудің ықпалын талдауға, ішкі және сыртқы ортаның өзгеруі кезінде тәуекелдің туындау деңгейін бағалауға мүмкіндік береді;</w:t>
      </w:r>
    </w:p>
    <w:bookmarkEnd w:id="1059"/>
    <w:bookmarkStart w:name="z1068" w:id="1060"/>
    <w:p>
      <w:pPr>
        <w:spacing w:after="0"/>
        <w:ind w:left="0"/>
        <w:jc w:val="both"/>
      </w:pPr>
      <w:r>
        <w:rPr>
          <w:rFonts w:ascii="Times New Roman"/>
          <w:b w:val="false"/>
          <w:i w:val="false"/>
          <w:color w:val="000000"/>
          <w:sz w:val="28"/>
        </w:rPr>
        <w:t>
      стресс-тестілеу жүргізудің дәрежесі мен жиілігі таңдап алынған бизнес-модельге, қызмет ауқымына, операциялардың түрлері мен күрделілігіне, сондай-ақ банктің қаржы жүйесіндегі рөліне сәйкес келеді. Банк нашарлап бара жатқан нарықтық жағдайларда немесе банктің басшылығының талабы бойынша стресс-тестілеуді жүргізу жиілігін ұлғайту мүмкіндігіне ие;</w:t>
      </w:r>
    </w:p>
    <w:bookmarkEnd w:id="1060"/>
    <w:bookmarkStart w:name="z1069" w:id="1061"/>
    <w:p>
      <w:pPr>
        <w:spacing w:after="0"/>
        <w:ind w:left="0"/>
        <w:jc w:val="both"/>
      </w:pPr>
      <w:r>
        <w:rPr>
          <w:rFonts w:ascii="Times New Roman"/>
          <w:b w:val="false"/>
          <w:i w:val="false"/>
          <w:color w:val="000000"/>
          <w:sz w:val="28"/>
        </w:rPr>
        <w:t>
      банктің директорлар кеңесі стресс-тестілеуді, сценарийлерді (оның ішінде, экономикалық өсу кезеңінде консервативтік сценарийлерді де қарастырады), нәтижелерді бағалауды жүргізу рәсімдерін бекіту бөлігінде стресс-тестілеу процесінде және стресс-тестілеу барысында анықталған капитал тәуекелін барынша азайту шараларын қабылдау нәтижесінде белсене қатысады.</w:t>
      </w:r>
    </w:p>
    <w:bookmarkEnd w:id="1061"/>
    <w:bookmarkStart w:name="z1070" w:id="1062"/>
    <w:p>
      <w:pPr>
        <w:spacing w:after="0"/>
        <w:ind w:left="0"/>
        <w:jc w:val="both"/>
      </w:pPr>
      <w:r>
        <w:rPr>
          <w:rFonts w:ascii="Times New Roman"/>
          <w:b w:val="false"/>
          <w:i w:val="false"/>
          <w:color w:val="000000"/>
          <w:sz w:val="28"/>
        </w:rPr>
        <w:t>
      Банк стресс-тестілеуді жүзеге асыру кезінде стресс-тестілеудің мынадай сценарийлерін пайдаланады, олармен шектелмейді:</w:t>
      </w:r>
    </w:p>
    <w:bookmarkEnd w:id="1062"/>
    <w:bookmarkStart w:name="z1071" w:id="1063"/>
    <w:p>
      <w:pPr>
        <w:spacing w:after="0"/>
        <w:ind w:left="0"/>
        <w:jc w:val="both"/>
      </w:pPr>
      <w:r>
        <w:rPr>
          <w:rFonts w:ascii="Times New Roman"/>
          <w:b w:val="false"/>
          <w:i w:val="false"/>
          <w:color w:val="000000"/>
          <w:sz w:val="28"/>
        </w:rPr>
        <w:t>
      тұтастай алғанда және экономиканың жекелеген салалары бойынша экономикалық өсудің құлдырауын қоса алғанда, елдің экономикалық конъюнктурасының төмендеуіне ықпалын бағалауға негізделген жалпы экономикалық сценарий;</w:t>
      </w:r>
    </w:p>
    <w:bookmarkEnd w:id="1063"/>
    <w:bookmarkStart w:name="z1072" w:id="1064"/>
    <w:p>
      <w:pPr>
        <w:spacing w:after="0"/>
        <w:ind w:left="0"/>
        <w:jc w:val="both"/>
      </w:pPr>
      <w:r>
        <w:rPr>
          <w:rFonts w:ascii="Times New Roman"/>
          <w:b w:val="false"/>
          <w:i w:val="false"/>
          <w:color w:val="000000"/>
          <w:sz w:val="28"/>
        </w:rPr>
        <w:t>
      жергілікті стрестік факторлардың ықпалын бағалауға негізделетін, оның ішінде банктің кредиттік қызметінің ерекшеліктерімен және оның кредиттік портфелінің құрылымымен байланысты банктің бизнесіне арналған ерекше сценарий;</w:t>
      </w:r>
    </w:p>
    <w:bookmarkEnd w:id="1064"/>
    <w:bookmarkStart w:name="z1073" w:id="1065"/>
    <w:p>
      <w:pPr>
        <w:spacing w:after="0"/>
        <w:ind w:left="0"/>
        <w:jc w:val="both"/>
      </w:pPr>
      <w:r>
        <w:rPr>
          <w:rFonts w:ascii="Times New Roman"/>
          <w:b w:val="false"/>
          <w:i w:val="false"/>
          <w:color w:val="000000"/>
          <w:sz w:val="28"/>
        </w:rPr>
        <w:t>
      төтенше жағдайлардың ықтималдығын ескеретін сценарий.</w:t>
      </w:r>
    </w:p>
    <w:bookmarkEnd w:id="1065"/>
    <w:bookmarkStart w:name="z1074" w:id="1066"/>
    <w:p>
      <w:pPr>
        <w:spacing w:after="0"/>
        <w:ind w:left="0"/>
        <w:jc w:val="both"/>
      </w:pPr>
      <w:r>
        <w:rPr>
          <w:rFonts w:ascii="Times New Roman"/>
          <w:b w:val="false"/>
          <w:i w:val="false"/>
          <w:color w:val="000000"/>
          <w:sz w:val="28"/>
        </w:rPr>
        <w:t>
      Банк консервативтік, бірақ капитал жеткіліктілігінің деңгейінің төмендеуіне ықпал ететін сыртқы және ішкі көрсеткіштердің әлеуетті іске асырылатын жағымсыз өзгерістері негізінде стресс-тестілеу сценарийін әзірлейді.</w:t>
      </w:r>
    </w:p>
    <w:bookmarkEnd w:id="1066"/>
    <w:bookmarkStart w:name="z1075" w:id="1067"/>
    <w:p>
      <w:pPr>
        <w:spacing w:after="0"/>
        <w:ind w:left="0"/>
        <w:jc w:val="both"/>
      </w:pPr>
      <w:r>
        <w:rPr>
          <w:rFonts w:ascii="Times New Roman"/>
          <w:b w:val="false"/>
          <w:i w:val="false"/>
          <w:color w:val="000000"/>
          <w:sz w:val="28"/>
        </w:rPr>
        <w:t>
      Банктің директорлар кеңесі стресс-тестілеу сценарийін және қабылданған жорамалдарды, сондай-ақ стресс-тестілеу нәтижелерін бекітеді. Банктің сценарийлері мен тиісті болжамдарын таңдаудың негізділігі құжатталады және стресс-тестілеудің нәтижелерімен бірге қарастырылады.</w:t>
      </w:r>
    </w:p>
    <w:bookmarkEnd w:id="1067"/>
    <w:bookmarkStart w:name="z1076" w:id="1068"/>
    <w:p>
      <w:pPr>
        <w:spacing w:after="0"/>
        <w:ind w:left="0"/>
        <w:jc w:val="both"/>
      </w:pPr>
      <w:r>
        <w:rPr>
          <w:rFonts w:ascii="Times New Roman"/>
          <w:b w:val="false"/>
          <w:i w:val="false"/>
          <w:color w:val="000000"/>
          <w:sz w:val="28"/>
        </w:rPr>
        <w:t>
      Стрестік сценарийлері мен құбылмалылықты анықтау кезінде банк тарихи және гипотетикалық, оның ішінде тәуекелдер мен болжамдардың әдеттегі диапазонының шектерінен тыс стрестік ахуалды қоса алғанда, ақпараттың кең өрісін пайдаланады.</w:t>
      </w:r>
    </w:p>
    <w:bookmarkEnd w:id="1068"/>
    <w:bookmarkStart w:name="z1077" w:id="1069"/>
    <w:p>
      <w:pPr>
        <w:spacing w:after="0"/>
        <w:ind w:left="0"/>
        <w:jc w:val="both"/>
      </w:pPr>
      <w:r>
        <w:rPr>
          <w:rFonts w:ascii="Times New Roman"/>
          <w:b w:val="false"/>
          <w:i w:val="false"/>
          <w:color w:val="000000"/>
          <w:sz w:val="28"/>
        </w:rPr>
        <w:t>
      Уәкілетті орган қабылдайтын стрестік ахуалдың сценарийлерін қолдану мүмкіндігінен басқа, банк оның жеке сипаттамасымен сәйкесетін қолдануға неғұрлым жарамды стрестік ахуалды пайдалануға ұмтылады, олармен шектелмейді.</w:t>
      </w:r>
    </w:p>
    <w:bookmarkEnd w:id="1069"/>
    <w:bookmarkStart w:name="z1078" w:id="1070"/>
    <w:p>
      <w:pPr>
        <w:spacing w:after="0"/>
        <w:ind w:left="0"/>
        <w:jc w:val="both"/>
      </w:pPr>
      <w:r>
        <w:rPr>
          <w:rFonts w:ascii="Times New Roman"/>
          <w:b w:val="false"/>
          <w:i w:val="false"/>
          <w:color w:val="000000"/>
          <w:sz w:val="28"/>
        </w:rPr>
        <w:t>
      Банктің директорлар кеңесі тұрақты түрде стресс-тестілеу сценарийлерінің елеулі өзгерістері тұрғысынан қарастырады. Стресс-тестілеу сценарийлерін өзгерту қажет болған кезде аралық бағалау жүргізіледі.</w:t>
      </w:r>
    </w:p>
    <w:bookmarkEnd w:id="1070"/>
    <w:bookmarkStart w:name="z1079" w:id="1071"/>
    <w:p>
      <w:pPr>
        <w:spacing w:after="0"/>
        <w:ind w:left="0"/>
        <w:jc w:val="both"/>
      </w:pPr>
      <w:r>
        <w:rPr>
          <w:rFonts w:ascii="Times New Roman"/>
          <w:b w:val="false"/>
          <w:i w:val="false"/>
          <w:color w:val="000000"/>
          <w:sz w:val="28"/>
        </w:rPr>
        <w:t>
      Стресс-тестілеу сценарийлерін және жорамалдарды әзірлеу кезінде банк мыналарды басшылыққа алады:</w:t>
      </w:r>
    </w:p>
    <w:bookmarkEnd w:id="1071"/>
    <w:bookmarkStart w:name="z1080" w:id="1072"/>
    <w:p>
      <w:pPr>
        <w:spacing w:after="0"/>
        <w:ind w:left="0"/>
        <w:jc w:val="both"/>
      </w:pPr>
      <w:r>
        <w:rPr>
          <w:rFonts w:ascii="Times New Roman"/>
          <w:b w:val="false"/>
          <w:i w:val="false"/>
          <w:color w:val="000000"/>
          <w:sz w:val="28"/>
        </w:rPr>
        <w:t>
      сценарийде банк ұшырауы ықтимал барлық маңызды тәуекелдер қамтылады;</w:t>
      </w:r>
    </w:p>
    <w:bookmarkEnd w:id="1072"/>
    <w:bookmarkStart w:name="z1081" w:id="1073"/>
    <w:p>
      <w:pPr>
        <w:spacing w:after="0"/>
        <w:ind w:left="0"/>
        <w:jc w:val="both"/>
      </w:pPr>
      <w:r>
        <w:rPr>
          <w:rFonts w:ascii="Times New Roman"/>
          <w:b w:val="false"/>
          <w:i w:val="false"/>
          <w:color w:val="000000"/>
          <w:sz w:val="28"/>
        </w:rPr>
        <w:t>
      стресс-тестілеу кезінде банк тәуекелдердің әралуан түрлерінің өзара байланысын қарастырады;</w:t>
      </w:r>
    </w:p>
    <w:bookmarkEnd w:id="1073"/>
    <w:bookmarkStart w:name="z1082" w:id="1074"/>
    <w:p>
      <w:pPr>
        <w:spacing w:after="0"/>
        <w:ind w:left="0"/>
        <w:jc w:val="both"/>
      </w:pPr>
      <w:r>
        <w:rPr>
          <w:rFonts w:ascii="Times New Roman"/>
          <w:b w:val="false"/>
          <w:i w:val="false"/>
          <w:color w:val="000000"/>
          <w:sz w:val="28"/>
        </w:rPr>
        <w:t>
      банк стресс-тестілеудегі жорамалдарды анықтау кезінде консервативтік тәсілді ұстанады. Сценарийдің түрі мен дәрежесін негізге ала отырып, банк оның қызметіне қатысты бірқатар жорамалдардың орындылғын ескереді;</w:t>
      </w:r>
    </w:p>
    <w:bookmarkEnd w:id="1074"/>
    <w:bookmarkStart w:name="z1083" w:id="1075"/>
    <w:p>
      <w:pPr>
        <w:spacing w:after="0"/>
        <w:ind w:left="0"/>
        <w:jc w:val="both"/>
      </w:pPr>
      <w:r>
        <w:rPr>
          <w:rFonts w:ascii="Times New Roman"/>
          <w:b w:val="false"/>
          <w:i w:val="false"/>
          <w:color w:val="000000"/>
          <w:sz w:val="28"/>
        </w:rPr>
        <w:t>
      стресс-тестілеудің тәсілдері мен модельдері статистикалық және эконометрикалық негізделген болып табылады;</w:t>
      </w:r>
    </w:p>
    <w:bookmarkEnd w:id="1075"/>
    <w:bookmarkStart w:name="z1084" w:id="1076"/>
    <w:p>
      <w:pPr>
        <w:spacing w:after="0"/>
        <w:ind w:left="0"/>
        <w:jc w:val="both"/>
      </w:pPr>
      <w:r>
        <w:rPr>
          <w:rFonts w:ascii="Times New Roman"/>
          <w:b w:val="false"/>
          <w:i w:val="false"/>
          <w:color w:val="000000"/>
          <w:sz w:val="28"/>
        </w:rPr>
        <w:t>
      тәуекелдердің жекелеген түрлері бойынша банктердің ішкі модельдері стресс-тестілеу мақсаттарына бейімделеді;</w:t>
      </w:r>
    </w:p>
    <w:bookmarkEnd w:id="1076"/>
    <w:bookmarkStart w:name="z1085" w:id="1077"/>
    <w:p>
      <w:pPr>
        <w:spacing w:after="0"/>
        <w:ind w:left="0"/>
        <w:jc w:val="both"/>
      </w:pPr>
      <w:r>
        <w:rPr>
          <w:rFonts w:ascii="Times New Roman"/>
          <w:b w:val="false"/>
          <w:i w:val="false"/>
          <w:color w:val="000000"/>
          <w:sz w:val="28"/>
        </w:rPr>
        <w:t>
      банк қысқа мерзімді және ұзаққа созылатын, сондай-ақ ағымдағы сәтте капитал жеткіліктілігі деңгейінің қаншалықты жоғары болуына қарамастан идиосинкразиялық және нарықтық сценарийлерді, оның ішінде:</w:t>
      </w:r>
    </w:p>
    <w:bookmarkEnd w:id="1077"/>
    <w:bookmarkStart w:name="z1086" w:id="1078"/>
    <w:p>
      <w:pPr>
        <w:spacing w:after="0"/>
        <w:ind w:left="0"/>
        <w:jc w:val="both"/>
      </w:pPr>
      <w:r>
        <w:rPr>
          <w:rFonts w:ascii="Times New Roman"/>
          <w:b w:val="false"/>
          <w:i w:val="false"/>
          <w:color w:val="000000"/>
          <w:sz w:val="28"/>
        </w:rPr>
        <w:t>
      капитал нарығының қолжетімді болмауын;</w:t>
      </w:r>
    </w:p>
    <w:bookmarkEnd w:id="1078"/>
    <w:bookmarkStart w:name="z1087" w:id="1079"/>
    <w:p>
      <w:pPr>
        <w:spacing w:after="0"/>
        <w:ind w:left="0"/>
        <w:jc w:val="both"/>
      </w:pPr>
      <w:r>
        <w:rPr>
          <w:rFonts w:ascii="Times New Roman"/>
          <w:b w:val="false"/>
          <w:i w:val="false"/>
          <w:color w:val="000000"/>
          <w:sz w:val="28"/>
        </w:rPr>
        <w:t>
      энергия қорлары құнының төмендеуін;</w:t>
      </w:r>
    </w:p>
    <w:bookmarkEnd w:id="1079"/>
    <w:bookmarkStart w:name="z1088" w:id="1080"/>
    <w:p>
      <w:pPr>
        <w:spacing w:after="0"/>
        <w:ind w:left="0"/>
        <w:jc w:val="both"/>
      </w:pPr>
      <w:r>
        <w:rPr>
          <w:rFonts w:ascii="Times New Roman"/>
          <w:b w:val="false"/>
          <w:i w:val="false"/>
          <w:color w:val="000000"/>
          <w:sz w:val="28"/>
        </w:rPr>
        <w:t>
      ұлттық валюта бағамының әлсіреуін;</w:t>
      </w:r>
    </w:p>
    <w:bookmarkEnd w:id="1080"/>
    <w:bookmarkStart w:name="z1089" w:id="1081"/>
    <w:p>
      <w:pPr>
        <w:spacing w:after="0"/>
        <w:ind w:left="0"/>
        <w:jc w:val="both"/>
      </w:pPr>
      <w:r>
        <w:rPr>
          <w:rFonts w:ascii="Times New Roman"/>
          <w:b w:val="false"/>
          <w:i w:val="false"/>
          <w:color w:val="000000"/>
          <w:sz w:val="28"/>
        </w:rPr>
        <w:t>
      жылжымайтын мүлік нарығындағы дағдарысты;</w:t>
      </w:r>
    </w:p>
    <w:bookmarkEnd w:id="1081"/>
    <w:bookmarkStart w:name="z1090" w:id="1082"/>
    <w:p>
      <w:pPr>
        <w:spacing w:after="0"/>
        <w:ind w:left="0"/>
        <w:jc w:val="both"/>
      </w:pPr>
      <w:r>
        <w:rPr>
          <w:rFonts w:ascii="Times New Roman"/>
          <w:b w:val="false"/>
          <w:i w:val="false"/>
          <w:color w:val="000000"/>
          <w:sz w:val="28"/>
        </w:rPr>
        <w:t>
      мөлшерлемелердің өзгеруін;</w:t>
      </w:r>
    </w:p>
    <w:bookmarkEnd w:id="1082"/>
    <w:bookmarkStart w:name="z1091" w:id="1083"/>
    <w:p>
      <w:pPr>
        <w:spacing w:after="0"/>
        <w:ind w:left="0"/>
        <w:jc w:val="both"/>
      </w:pPr>
      <w:r>
        <w:rPr>
          <w:rFonts w:ascii="Times New Roman"/>
          <w:b w:val="false"/>
          <w:i w:val="false"/>
          <w:color w:val="000000"/>
          <w:sz w:val="28"/>
        </w:rPr>
        <w:t>
      ішкі жалпы өнімнің өзгеруін;</w:t>
      </w:r>
    </w:p>
    <w:bookmarkEnd w:id="1083"/>
    <w:bookmarkStart w:name="z1092" w:id="1084"/>
    <w:p>
      <w:pPr>
        <w:spacing w:after="0"/>
        <w:ind w:left="0"/>
        <w:jc w:val="both"/>
      </w:pPr>
      <w:r>
        <w:rPr>
          <w:rFonts w:ascii="Times New Roman"/>
          <w:b w:val="false"/>
          <w:i w:val="false"/>
          <w:color w:val="000000"/>
          <w:sz w:val="28"/>
        </w:rPr>
        <w:t>
      ауыл шаруашылық секторындағы дағдарысты;</w:t>
      </w:r>
    </w:p>
    <w:bookmarkEnd w:id="1084"/>
    <w:bookmarkStart w:name="z1093" w:id="1085"/>
    <w:p>
      <w:pPr>
        <w:spacing w:after="0"/>
        <w:ind w:left="0"/>
        <w:jc w:val="both"/>
      </w:pPr>
      <w:r>
        <w:rPr>
          <w:rFonts w:ascii="Times New Roman"/>
          <w:b w:val="false"/>
          <w:i w:val="false"/>
          <w:color w:val="000000"/>
          <w:sz w:val="28"/>
        </w:rPr>
        <w:t>
      инфляциялық болжамдардың өсуін;</w:t>
      </w:r>
    </w:p>
    <w:bookmarkEnd w:id="1085"/>
    <w:bookmarkStart w:name="z1094" w:id="1086"/>
    <w:p>
      <w:pPr>
        <w:spacing w:after="0"/>
        <w:ind w:left="0"/>
        <w:jc w:val="both"/>
      </w:pPr>
      <w:r>
        <w:rPr>
          <w:rFonts w:ascii="Times New Roman"/>
          <w:b w:val="false"/>
          <w:i w:val="false"/>
          <w:color w:val="000000"/>
          <w:sz w:val="28"/>
        </w:rPr>
        <w:t>
      халықтың жұмыссыздық деңгейінің артуын және кірістерінің азаюын;</w:t>
      </w:r>
    </w:p>
    <w:bookmarkEnd w:id="1086"/>
    <w:bookmarkStart w:name="z1095" w:id="1087"/>
    <w:p>
      <w:pPr>
        <w:spacing w:after="0"/>
        <w:ind w:left="0"/>
        <w:jc w:val="both"/>
      </w:pPr>
      <w:r>
        <w:rPr>
          <w:rFonts w:ascii="Times New Roman"/>
          <w:b w:val="false"/>
          <w:i w:val="false"/>
          <w:color w:val="000000"/>
          <w:sz w:val="28"/>
        </w:rPr>
        <w:t>
      активтердің нарықтық құнының төмендеуін;</w:t>
      </w:r>
    </w:p>
    <w:bookmarkEnd w:id="1087"/>
    <w:bookmarkStart w:name="z1096" w:id="1088"/>
    <w:p>
      <w:pPr>
        <w:spacing w:after="0"/>
        <w:ind w:left="0"/>
        <w:jc w:val="both"/>
      </w:pPr>
      <w:r>
        <w:rPr>
          <w:rFonts w:ascii="Times New Roman"/>
          <w:b w:val="false"/>
          <w:i w:val="false"/>
          <w:color w:val="000000"/>
          <w:sz w:val="28"/>
        </w:rPr>
        <w:t>
      экологиялық және әлеуметтік тәуекелдердің туындауы.</w:t>
      </w:r>
    </w:p>
    <w:bookmarkEnd w:id="1088"/>
    <w:bookmarkStart w:name="z1097" w:id="1089"/>
    <w:p>
      <w:pPr>
        <w:spacing w:after="0"/>
        <w:ind w:left="0"/>
        <w:jc w:val="both"/>
      </w:pPr>
      <w:r>
        <w:rPr>
          <w:rFonts w:ascii="Times New Roman"/>
          <w:b w:val="false"/>
          <w:i w:val="false"/>
          <w:color w:val="000000"/>
          <w:sz w:val="28"/>
        </w:rPr>
        <w:t>
      Осы тармақшаның тоғызыншы бөлігінің он сегізінші абзацында көрсетілген талап ESG-тәуекелдерді, экологиялық және әлеуметтік тәуекелдерді бағалау және басқару, сондай-ақ орнықты даму бойынша шоғырландырылған есептерді (ESG) және экологиялық және әлеуметтік тәуекелдер туралы есептерді жариялайтын Қазақстан Республикасының бейрезидент банктерінің ұйымдары еншілес ұйымдары қолданылатын ESG-тәуекелдер, экологиялық және әлеуметтік тәуекелдер туралы ақпаратты ашу бойынша бекітілген саясаттары мен рәсімдері бар Қазақстан Республикасының бейрезидент банктерінің ұйымдары еншілес ұйымдары болып табылатын банктерге қолданылмайды.</w:t>
      </w:r>
    </w:p>
    <w:bookmarkEnd w:id="1089"/>
    <w:bookmarkStart w:name="z1098" w:id="1090"/>
    <w:p>
      <w:pPr>
        <w:spacing w:after="0"/>
        <w:ind w:left="0"/>
        <w:jc w:val="both"/>
      </w:pPr>
      <w:r>
        <w:rPr>
          <w:rFonts w:ascii="Times New Roman"/>
          <w:b w:val="false"/>
          <w:i w:val="false"/>
          <w:color w:val="000000"/>
          <w:sz w:val="28"/>
        </w:rPr>
        <w:t>
      Банктің директорлар кеңесі және өтімділік тәуекелін басқару процесіне қатысатын бөлімшелер стресс-тестілеу нәтижелерін және болжамдалатын тәуекелдерді, сондай-ақ кері әсерлерді барынша азайту бойынша кейінгі іс-әрекеттерді хабарлайды және талқылайды. Банктің директорлар кеңесі стресс-тестілеу процесінің нәтижелерін банктің стратегиялық және бюджеттік жоспарлау процесіне қосады. Стресс-тестілеу нәтижелері ішкі лимиттерді белгілеу кезінде қолданылады.</w:t>
      </w:r>
    </w:p>
    <w:bookmarkEnd w:id="1090"/>
    <w:bookmarkStart w:name="z1099" w:id="1091"/>
    <w:p>
      <w:pPr>
        <w:spacing w:after="0"/>
        <w:ind w:left="0"/>
        <w:jc w:val="both"/>
      </w:pPr>
      <w:r>
        <w:rPr>
          <w:rFonts w:ascii="Times New Roman"/>
          <w:b w:val="false"/>
          <w:i w:val="false"/>
          <w:color w:val="000000"/>
          <w:sz w:val="28"/>
        </w:rPr>
        <w:t>
      Банктің директорлар кеңесі күтпеген жағдайлар орын алған жағдайда, оның ішінде процестің кемшіліктерін жою мақсатында стресс-тестілеу нәтижелерін капитал жеткіліктілігін қолдау процесіне есепке алады.</w:t>
      </w:r>
    </w:p>
    <w:bookmarkEnd w:id="1091"/>
    <w:bookmarkStart w:name="z1100" w:id="1092"/>
    <w:p>
      <w:pPr>
        <w:spacing w:after="0"/>
        <w:ind w:left="0"/>
        <w:jc w:val="both"/>
      </w:pPr>
      <w:r>
        <w:rPr>
          <w:rFonts w:ascii="Times New Roman"/>
          <w:b w:val="false"/>
          <w:i w:val="false"/>
          <w:color w:val="000000"/>
          <w:sz w:val="28"/>
        </w:rPr>
        <w:t>
      56. Банк:</w:t>
      </w:r>
    </w:p>
    <w:bookmarkEnd w:id="1092"/>
    <w:bookmarkStart w:name="z1101" w:id="1093"/>
    <w:p>
      <w:pPr>
        <w:spacing w:after="0"/>
        <w:ind w:left="0"/>
        <w:jc w:val="both"/>
      </w:pPr>
      <w:r>
        <w:rPr>
          <w:rFonts w:ascii="Times New Roman"/>
          <w:b w:val="false"/>
          <w:i w:val="false"/>
          <w:color w:val="000000"/>
          <w:sz w:val="28"/>
        </w:rPr>
        <w:t>
      1) жаңа өнімдерге, қызмет түрлеріне, процестер мен жүйелерге тән немесе қолданыстағы өнімдерге, қызмет түрлеріне, процестер мен жүйелерге елеулі өзгерістер енгізген жағдайда тәуекелдерді бағалауды;</w:t>
      </w:r>
    </w:p>
    <w:bookmarkEnd w:id="1093"/>
    <w:bookmarkStart w:name="z1102" w:id="1094"/>
    <w:p>
      <w:pPr>
        <w:spacing w:after="0"/>
        <w:ind w:left="0"/>
        <w:jc w:val="both"/>
      </w:pPr>
      <w:r>
        <w:rPr>
          <w:rFonts w:ascii="Times New Roman"/>
          <w:b w:val="false"/>
          <w:i w:val="false"/>
          <w:color w:val="000000"/>
          <w:sz w:val="28"/>
        </w:rPr>
        <w:t>
      2) ендіруден болатын шығындарды және пайданы талдауды;</w:t>
      </w:r>
    </w:p>
    <w:bookmarkEnd w:id="1094"/>
    <w:bookmarkStart w:name="z1103" w:id="1095"/>
    <w:p>
      <w:pPr>
        <w:spacing w:after="0"/>
        <w:ind w:left="0"/>
        <w:jc w:val="both"/>
      </w:pPr>
      <w:r>
        <w:rPr>
          <w:rFonts w:ascii="Times New Roman"/>
          <w:b w:val="false"/>
          <w:i w:val="false"/>
          <w:color w:val="000000"/>
          <w:sz w:val="28"/>
        </w:rPr>
        <w:t>
      3) банктің тәуекел дәрежесі деңгейінің өзгеруін бағалау және тиісті өзгерістер енгізуді;</w:t>
      </w:r>
    </w:p>
    <w:bookmarkEnd w:id="1095"/>
    <w:bookmarkStart w:name="z1104" w:id="1096"/>
    <w:p>
      <w:pPr>
        <w:spacing w:after="0"/>
        <w:ind w:left="0"/>
        <w:jc w:val="both"/>
      </w:pPr>
      <w:r>
        <w:rPr>
          <w:rFonts w:ascii="Times New Roman"/>
          <w:b w:val="false"/>
          <w:i w:val="false"/>
          <w:color w:val="000000"/>
          <w:sz w:val="28"/>
        </w:rPr>
        <w:t>
      4) тәуекелдерді басқару процесінің, бақылаудың қажетті тетіктерінің болуын;</w:t>
      </w:r>
    </w:p>
    <w:bookmarkEnd w:id="1096"/>
    <w:bookmarkStart w:name="z1105" w:id="1097"/>
    <w:p>
      <w:pPr>
        <w:spacing w:after="0"/>
        <w:ind w:left="0"/>
        <w:jc w:val="both"/>
      </w:pPr>
      <w:r>
        <w:rPr>
          <w:rFonts w:ascii="Times New Roman"/>
          <w:b w:val="false"/>
          <w:i w:val="false"/>
          <w:color w:val="000000"/>
          <w:sz w:val="28"/>
        </w:rPr>
        <w:t>
      5) қалған тәуекелдердің деңгейі туралы ақпараттың болуын;</w:t>
      </w:r>
    </w:p>
    <w:bookmarkEnd w:id="1097"/>
    <w:bookmarkStart w:name="z1106" w:id="1098"/>
    <w:p>
      <w:pPr>
        <w:spacing w:after="0"/>
        <w:ind w:left="0"/>
        <w:jc w:val="both"/>
      </w:pPr>
      <w:r>
        <w:rPr>
          <w:rFonts w:ascii="Times New Roman"/>
          <w:b w:val="false"/>
          <w:i w:val="false"/>
          <w:color w:val="000000"/>
          <w:sz w:val="28"/>
        </w:rPr>
        <w:t>
      6) жаңа өнімдерге, қызмет түрлеріне, процестер мен жүйелерге тән немесе қолданыстағы өнімдерге, қызмет түрлеріне, процестер мен жүйелерге елеулі өзгерістер енгізген жағдайда тәуекелдерді анықтау, өлшеу, мониторингтеу және бақылау үшін рәсімдер мен әдістердің болуын;</w:t>
      </w:r>
    </w:p>
    <w:bookmarkEnd w:id="1098"/>
    <w:bookmarkStart w:name="z1107" w:id="1099"/>
    <w:p>
      <w:pPr>
        <w:spacing w:after="0"/>
        <w:ind w:left="0"/>
        <w:jc w:val="both"/>
      </w:pPr>
      <w:r>
        <w:rPr>
          <w:rFonts w:ascii="Times New Roman"/>
          <w:b w:val="false"/>
          <w:i w:val="false"/>
          <w:color w:val="000000"/>
          <w:sz w:val="28"/>
        </w:rPr>
        <w:t>
      7) жаңа өнімдерді, қызмет түрлерін, процестер мен жүйелерді әзірлеу, мақұлдау мен ендірудің алдында немесе қолданыстағы өнімдерге, қызмет түрлеріне, процестер мен жүйелерге елеулі өзгерістер енгізген жағдайда банктің технологиялық инфрақұрылымына немесе адам ресурсына инвестициялар салуды жүзеге асыру бойынша банктің мүмкіндігін бағалауды қамтамасыз ететін жаңа өнімдерді, қызмет түрлерін, процестер мен жүйелерді әзірлеуді, мақұлдау мен ендіруді немесе қолданыстағы өнімдерге, қызмет түрлеріне, процестер мен жүйелерге елеулі өзгерістер енгізуді қамтамасыз етеді.</w:t>
      </w:r>
    </w:p>
    <w:bookmarkEnd w:id="1099"/>
    <w:bookmarkStart w:name="z1108" w:id="1100"/>
    <w:p>
      <w:pPr>
        <w:spacing w:after="0"/>
        <w:ind w:left="0"/>
        <w:jc w:val="both"/>
      </w:pPr>
      <w:r>
        <w:rPr>
          <w:rFonts w:ascii="Times New Roman"/>
          <w:b w:val="false"/>
          <w:i w:val="false"/>
          <w:color w:val="000000"/>
          <w:sz w:val="28"/>
        </w:rPr>
        <w:t>
      57. Банктің директорлар кеңесі жыл сайын меншікті капитал жеткіліктілігін және банктің директорлар кеңесіне қолжетімді өзге де ақпаратты бағалаудың ішкі процесі аясында анықталған нәтижелердің негізінде капитал жеткіліктілігін бағалауды жүзеге асырады.</w:t>
      </w:r>
    </w:p>
    <w:bookmarkEnd w:id="1100"/>
    <w:bookmarkStart w:name="z1109" w:id="1101"/>
    <w:p>
      <w:pPr>
        <w:spacing w:after="0"/>
        <w:ind w:left="0"/>
        <w:jc w:val="both"/>
      </w:pPr>
      <w:r>
        <w:rPr>
          <w:rFonts w:ascii="Times New Roman"/>
          <w:b w:val="false"/>
          <w:i w:val="false"/>
          <w:color w:val="000000"/>
          <w:sz w:val="28"/>
        </w:rPr>
        <w:t>
      Нәтижелерін, стресс-тестілеу тәсілдерін қолдануды, тәуекелдерді анықтауды және ақпарат жинау процесін, тәуекелдерді бағалау модельдерінің валидациясын қоса алғанда капитал жеткіліктілігін бағалаудың ішкі процесі сандық және сапалық көрсеткіштерге үздіксіз шолу жасауға тиіс. Шолу 3 (үш) қорғау желісі аясында олардың КЖБІП-дегі рөліне қарай жасалады. Шолу ішкі және сыртқы факторлар өзгерген кезде өзгерістерді уақтылы енгізуге ықпал етеді.</w:t>
      </w:r>
    </w:p>
    <w:bookmarkEnd w:id="1101"/>
    <w:bookmarkStart w:name="z1110" w:id="1102"/>
    <w:p>
      <w:pPr>
        <w:spacing w:after="0"/>
        <w:ind w:left="0"/>
        <w:jc w:val="both"/>
      </w:pPr>
      <w:r>
        <w:rPr>
          <w:rFonts w:ascii="Times New Roman"/>
          <w:b w:val="false"/>
          <w:i w:val="false"/>
          <w:color w:val="000000"/>
          <w:sz w:val="28"/>
        </w:rPr>
        <w:t>
      58. Осы тараудың талаптары базалық банк лицензиясы бар банктерге қолданылмайды.</w:t>
      </w:r>
    </w:p>
    <w:bookmarkEnd w:id="1102"/>
    <w:bookmarkStart w:name="z1111" w:id="1103"/>
    <w:p>
      <w:pPr>
        <w:spacing w:after="0"/>
        <w:ind w:left="0"/>
        <w:jc w:val="left"/>
      </w:pPr>
      <w:r>
        <w:rPr>
          <w:rFonts w:ascii="Times New Roman"/>
          <w:b/>
          <w:i w:val="false"/>
          <w:color w:val="000000"/>
        </w:rPr>
        <w:t xml:space="preserve"> 6-тарау. Өтімділік жеткіліктілігін бағалаудың ішкі процесі</w:t>
      </w:r>
    </w:p>
    <w:bookmarkEnd w:id="1103"/>
    <w:bookmarkStart w:name="z1112" w:id="1104"/>
    <w:p>
      <w:pPr>
        <w:spacing w:after="0"/>
        <w:ind w:left="0"/>
        <w:jc w:val="both"/>
      </w:pPr>
      <w:r>
        <w:rPr>
          <w:rFonts w:ascii="Times New Roman"/>
          <w:b w:val="false"/>
          <w:i w:val="false"/>
          <w:color w:val="000000"/>
          <w:sz w:val="28"/>
        </w:rPr>
        <w:t>
      59. Директорлар кеңесі банктің ӨЖБІП негізгі тәсілдері мен қағидаттарын регламенттейтін және мына бөлімдерді:</w:t>
      </w:r>
    </w:p>
    <w:bookmarkEnd w:id="1104"/>
    <w:bookmarkStart w:name="z1113" w:id="1105"/>
    <w:p>
      <w:pPr>
        <w:spacing w:after="0"/>
        <w:ind w:left="0"/>
        <w:jc w:val="both"/>
      </w:pPr>
      <w:r>
        <w:rPr>
          <w:rFonts w:ascii="Times New Roman"/>
          <w:b w:val="false"/>
          <w:i w:val="false"/>
          <w:color w:val="000000"/>
          <w:sz w:val="28"/>
        </w:rPr>
        <w:t>
      1) ӨЖБІП ұйымдастырушылық құрылымының сипаттамасын;</w:t>
      </w:r>
    </w:p>
    <w:bookmarkEnd w:id="1105"/>
    <w:bookmarkStart w:name="z1114" w:id="1106"/>
    <w:p>
      <w:pPr>
        <w:spacing w:after="0"/>
        <w:ind w:left="0"/>
        <w:jc w:val="both"/>
      </w:pPr>
      <w:r>
        <w:rPr>
          <w:rFonts w:ascii="Times New Roman"/>
          <w:b w:val="false"/>
          <w:i w:val="false"/>
          <w:color w:val="000000"/>
          <w:sz w:val="28"/>
        </w:rPr>
        <w:t>
      2) тәуекел дәрежесі стратегиясының сипаттамасын;</w:t>
      </w:r>
    </w:p>
    <w:bookmarkEnd w:id="1106"/>
    <w:bookmarkStart w:name="z1115" w:id="1107"/>
    <w:p>
      <w:pPr>
        <w:spacing w:after="0"/>
        <w:ind w:left="0"/>
        <w:jc w:val="both"/>
      </w:pPr>
      <w:r>
        <w:rPr>
          <w:rFonts w:ascii="Times New Roman"/>
          <w:b w:val="false"/>
          <w:i w:val="false"/>
          <w:color w:val="000000"/>
          <w:sz w:val="28"/>
        </w:rPr>
        <w:t>
      3) әр күндік өтімділік тәуекелін және өтімділіктің айырмашылығын қоса алғанда, өтімділік тәуекелін және қорландыруды басқаруды ұйымдастыруды;</w:t>
      </w:r>
    </w:p>
    <w:bookmarkEnd w:id="1107"/>
    <w:bookmarkStart w:name="z1116" w:id="1108"/>
    <w:p>
      <w:pPr>
        <w:spacing w:after="0"/>
        <w:ind w:left="0"/>
        <w:jc w:val="both"/>
      </w:pPr>
      <w:r>
        <w:rPr>
          <w:rFonts w:ascii="Times New Roman"/>
          <w:b w:val="false"/>
          <w:i w:val="false"/>
          <w:color w:val="000000"/>
          <w:sz w:val="28"/>
        </w:rPr>
        <w:t>
      4) өтімділік тәуекелін басқаруды жаңа өнімдер мен қызмет түрлерін бекіту процесіне біріктіру процесінің сипаттамасын;</w:t>
      </w:r>
    </w:p>
    <w:bookmarkEnd w:id="1108"/>
    <w:bookmarkStart w:name="z1117" w:id="1109"/>
    <w:p>
      <w:pPr>
        <w:spacing w:after="0"/>
        <w:ind w:left="0"/>
        <w:jc w:val="both"/>
      </w:pPr>
      <w:r>
        <w:rPr>
          <w:rFonts w:ascii="Times New Roman"/>
          <w:b w:val="false"/>
          <w:i w:val="false"/>
          <w:color w:val="000000"/>
          <w:sz w:val="28"/>
        </w:rPr>
        <w:t>
      5) өтімділікпен күтпеген жағдайлар болған кезде қорландыру стратегиясына және қаржыландыру жоспарына шолуды;</w:t>
      </w:r>
    </w:p>
    <w:bookmarkEnd w:id="1109"/>
    <w:bookmarkStart w:name="z1118" w:id="1110"/>
    <w:p>
      <w:pPr>
        <w:spacing w:after="0"/>
        <w:ind w:left="0"/>
        <w:jc w:val="both"/>
      </w:pPr>
      <w:r>
        <w:rPr>
          <w:rFonts w:ascii="Times New Roman"/>
          <w:b w:val="false"/>
          <w:i w:val="false"/>
          <w:color w:val="000000"/>
          <w:sz w:val="28"/>
        </w:rPr>
        <w:t>
      6) өтімділік буферлерін және кепілмен қамтамасыз етуді басқаруды ұйымдастыруды;</w:t>
      </w:r>
    </w:p>
    <w:bookmarkEnd w:id="1110"/>
    <w:bookmarkStart w:name="z1119" w:id="1111"/>
    <w:p>
      <w:pPr>
        <w:spacing w:after="0"/>
        <w:ind w:left="0"/>
        <w:jc w:val="both"/>
      </w:pPr>
      <w:r>
        <w:rPr>
          <w:rFonts w:ascii="Times New Roman"/>
          <w:b w:val="false"/>
          <w:i w:val="false"/>
          <w:color w:val="000000"/>
          <w:sz w:val="28"/>
        </w:rPr>
        <w:t>
      7) стресс-тестілеу рәсімдерін ұйымдастыруды;</w:t>
      </w:r>
    </w:p>
    <w:bookmarkEnd w:id="1111"/>
    <w:bookmarkStart w:name="z1120" w:id="1112"/>
    <w:p>
      <w:pPr>
        <w:spacing w:after="0"/>
        <w:ind w:left="0"/>
        <w:jc w:val="both"/>
      </w:pPr>
      <w:r>
        <w:rPr>
          <w:rFonts w:ascii="Times New Roman"/>
          <w:b w:val="false"/>
          <w:i w:val="false"/>
          <w:color w:val="000000"/>
          <w:sz w:val="28"/>
        </w:rPr>
        <w:t>
      8) өтімділік жеткіліктілігін бағалаудың ішкі процесін өзіндік бағалау рәсімдерін ұйымдастыруды қамтитын ішкі құжатын бекітеді.</w:t>
      </w:r>
    </w:p>
    <w:bookmarkEnd w:id="1112"/>
    <w:bookmarkStart w:name="z1121" w:id="1113"/>
    <w:p>
      <w:pPr>
        <w:spacing w:after="0"/>
        <w:ind w:left="0"/>
        <w:jc w:val="both"/>
      </w:pPr>
      <w:r>
        <w:rPr>
          <w:rFonts w:ascii="Times New Roman"/>
          <w:b w:val="false"/>
          <w:i w:val="false"/>
          <w:color w:val="000000"/>
          <w:sz w:val="28"/>
        </w:rPr>
        <w:t>
      60. ӨЖБІП ұйымдастырушылық құрылымының сипаттамасында банктің өтімділік пен өтімділік тәуекелін басқару процестерін іске асыруға қатысатын жауапты алқалы органдарын және бөлімшелерін көрсете отырып, ӨЖБІП-ке қатысушылар тізбесі қамтылады, оның ішінде:</w:t>
      </w:r>
    </w:p>
    <w:bookmarkEnd w:id="1113"/>
    <w:bookmarkStart w:name="z1122" w:id="1114"/>
    <w:p>
      <w:pPr>
        <w:spacing w:after="0"/>
        <w:ind w:left="0"/>
        <w:jc w:val="both"/>
      </w:pPr>
      <w:r>
        <w:rPr>
          <w:rFonts w:ascii="Times New Roman"/>
          <w:b w:val="false"/>
          <w:i w:val="false"/>
          <w:color w:val="000000"/>
          <w:sz w:val="28"/>
        </w:rPr>
        <w:t>
      1) банктік директорлар кеңесі өтімділік тәуекелін басқару және тәуекел дәрежесінің деңгейін анықтауға жауапты болады. Банктің директорлар кеңесі есепті жылдан кейінгі жылғы 30 сәуірден кешіктірмей КЖБІП және ӨЖБІП-тің сақталуы бойынша есепті бекітеді;</w:t>
      </w:r>
    </w:p>
    <w:bookmarkEnd w:id="1114"/>
    <w:bookmarkStart w:name="z1123" w:id="1115"/>
    <w:p>
      <w:pPr>
        <w:spacing w:after="0"/>
        <w:ind w:left="0"/>
        <w:jc w:val="both"/>
      </w:pPr>
      <w:r>
        <w:rPr>
          <w:rFonts w:ascii="Times New Roman"/>
          <w:b w:val="false"/>
          <w:i w:val="false"/>
          <w:color w:val="000000"/>
          <w:sz w:val="28"/>
        </w:rPr>
        <w:t>
      2) тәуекелдерді басқару мәселелері жөніндегі комитет директорлар кеңесі белгілеген тәуекел дәрежесінің деңгейі шеңберінде өтімділікті басқару саласындағы саясаттар мен рәсімдерді әзірлеуге жауап береді. Бұдан басқа, тәуекелдерді басқару мәселелері жөніндегі комитет банктің директорлар кеңесіне тәуекел дәрежесін сақтау және өтімділік деңгейінің елеулі өзгерістері туралы кезең-кезеңімен хабарлайды;</w:t>
      </w:r>
    </w:p>
    <w:bookmarkEnd w:id="1115"/>
    <w:bookmarkStart w:name="z1124" w:id="1116"/>
    <w:p>
      <w:pPr>
        <w:spacing w:after="0"/>
        <w:ind w:left="0"/>
        <w:jc w:val="both"/>
      </w:pPr>
      <w:r>
        <w:rPr>
          <w:rFonts w:ascii="Times New Roman"/>
          <w:b w:val="false"/>
          <w:i w:val="false"/>
          <w:color w:val="000000"/>
          <w:sz w:val="28"/>
        </w:rPr>
        <w:t>
      3) ішкі бақылау функциялары жүктелген тұлғалар бөлімшесі (бөлімшелері) ӨЖБІП рәсімдерінің сақталуын тексереді және нәтижелерін банктің директорлар кеңесіне жеткізеді;</w:t>
      </w:r>
    </w:p>
    <w:bookmarkEnd w:id="1116"/>
    <w:bookmarkStart w:name="z1125" w:id="1117"/>
    <w:p>
      <w:pPr>
        <w:spacing w:after="0"/>
        <w:ind w:left="0"/>
        <w:jc w:val="both"/>
      </w:pPr>
      <w:r>
        <w:rPr>
          <w:rFonts w:ascii="Times New Roman"/>
          <w:b w:val="false"/>
          <w:i w:val="false"/>
          <w:color w:val="000000"/>
          <w:sz w:val="28"/>
        </w:rPr>
        <w:t>
      4) тәуекелдерді басқару процесіне қатысатын бөлімше (бөлімшелер):</w:t>
      </w:r>
    </w:p>
    <w:bookmarkEnd w:id="1117"/>
    <w:bookmarkStart w:name="z1126" w:id="1118"/>
    <w:p>
      <w:pPr>
        <w:spacing w:after="0"/>
        <w:ind w:left="0"/>
        <w:jc w:val="both"/>
      </w:pPr>
      <w:r>
        <w:rPr>
          <w:rFonts w:ascii="Times New Roman"/>
          <w:b w:val="false"/>
          <w:i w:val="false"/>
          <w:color w:val="000000"/>
          <w:sz w:val="28"/>
        </w:rPr>
        <w:t>
      өтімділік тәуекелін басқару процесін іске асыруға жауапты болып табылады;</w:t>
      </w:r>
    </w:p>
    <w:bookmarkEnd w:id="1118"/>
    <w:bookmarkStart w:name="z1127" w:id="1119"/>
    <w:p>
      <w:pPr>
        <w:spacing w:after="0"/>
        <w:ind w:left="0"/>
        <w:jc w:val="both"/>
      </w:pPr>
      <w:r>
        <w:rPr>
          <w:rFonts w:ascii="Times New Roman"/>
          <w:b w:val="false"/>
          <w:i w:val="false"/>
          <w:color w:val="000000"/>
          <w:sz w:val="28"/>
        </w:rPr>
        <w:t>
      Қағидаларға 3-қосымшаға сәйкес капитал жеткіліктілігін бағалаудың ішкі процесінің және өтімділік жеткіліктілігін бағалаудың ішкі процесін сақтау жөніндегі есептің құрылымына сәйкес КЖБІП және ӨЖБІП сақтау жөніндегі есепті дайындауға жауап береді. Банк есептеулерді, қолданылатын модельдерді, түсіндірме жазбаларды, талдамалық анықтамаларды, өзін-өзі бағалау нәтижелерін және ӨЖБІП тиімділігін бағалауды қамтитын, олармен шектелмейтін растайтын құжаттардың болуын қамтамасыз етеді;</w:t>
      </w:r>
    </w:p>
    <w:bookmarkEnd w:id="1119"/>
    <w:bookmarkStart w:name="z1128" w:id="1120"/>
    <w:p>
      <w:pPr>
        <w:spacing w:after="0"/>
        <w:ind w:left="0"/>
        <w:jc w:val="both"/>
      </w:pPr>
      <w:r>
        <w:rPr>
          <w:rFonts w:ascii="Times New Roman"/>
          <w:b w:val="false"/>
          <w:i w:val="false"/>
          <w:color w:val="000000"/>
          <w:sz w:val="28"/>
        </w:rPr>
        <w:t>
      стресс-тестілеу өткізу дайындық үшін жауапты болады;</w:t>
      </w:r>
    </w:p>
    <w:bookmarkEnd w:id="1120"/>
    <w:bookmarkStart w:name="z1129" w:id="1121"/>
    <w:p>
      <w:pPr>
        <w:spacing w:after="0"/>
        <w:ind w:left="0"/>
        <w:jc w:val="both"/>
      </w:pPr>
      <w:r>
        <w:rPr>
          <w:rFonts w:ascii="Times New Roman"/>
          <w:b w:val="false"/>
          <w:i w:val="false"/>
          <w:color w:val="000000"/>
          <w:sz w:val="28"/>
        </w:rPr>
        <w:t>
      5) өтімділікті басқару бөлімшесі (бөлімшелері) өтімділікті жедел басқару жөніндегі іс-шараларды әзірлейді (әзірлейді) және жүзеге асырады (іске асырады) және тәуекелдерді басқару бөлімшесімен бірге күтпеген жағдайлар туындаған кезде қаржыландыру жоспарын жасайды;</w:t>
      </w:r>
    </w:p>
    <w:bookmarkEnd w:id="1121"/>
    <w:bookmarkStart w:name="z1130" w:id="1122"/>
    <w:p>
      <w:pPr>
        <w:spacing w:after="0"/>
        <w:ind w:left="0"/>
        <w:jc w:val="both"/>
      </w:pPr>
      <w:r>
        <w:rPr>
          <w:rFonts w:ascii="Times New Roman"/>
          <w:b w:val="false"/>
          <w:i w:val="false"/>
          <w:color w:val="000000"/>
          <w:sz w:val="28"/>
        </w:rPr>
        <w:t>
      6) ішкі аудит бөлімшесі ӨЖБІП тиімділігіне бағалау жүргізеді.</w:t>
      </w:r>
    </w:p>
    <w:bookmarkEnd w:id="1122"/>
    <w:bookmarkStart w:name="z1131" w:id="1123"/>
    <w:p>
      <w:pPr>
        <w:spacing w:after="0"/>
        <w:ind w:left="0"/>
        <w:jc w:val="both"/>
      </w:pPr>
      <w:r>
        <w:rPr>
          <w:rFonts w:ascii="Times New Roman"/>
          <w:b w:val="false"/>
          <w:i w:val="false"/>
          <w:color w:val="000000"/>
          <w:sz w:val="28"/>
        </w:rPr>
        <w:t>
      61. ӨЖБІП шеңберінде банктің директорлар кеңесі бекітілген тәуекел дәрежесі стратегиясын ұстануға жауапты.</w:t>
      </w:r>
    </w:p>
    <w:bookmarkEnd w:id="1123"/>
    <w:bookmarkStart w:name="z1132" w:id="1124"/>
    <w:p>
      <w:pPr>
        <w:spacing w:after="0"/>
        <w:ind w:left="0"/>
        <w:jc w:val="both"/>
      </w:pPr>
      <w:r>
        <w:rPr>
          <w:rFonts w:ascii="Times New Roman"/>
          <w:b w:val="false"/>
          <w:i w:val="false"/>
          <w:color w:val="000000"/>
          <w:sz w:val="28"/>
        </w:rPr>
        <w:t>
      62. Банк әр түрлі уақыт аралығындағы активтер, міндеттемелер және баланстан тыс құралдар бойынша ақша ағындарын егжей-тегжейлі болжауды қамтитын өтімділік тәуекелін анықтау, бағалау, мониторингілеу және бақылау жөніндегі тиімді процесті әзірлейді.</w:t>
      </w:r>
    </w:p>
    <w:bookmarkEnd w:id="1124"/>
    <w:bookmarkStart w:name="z1133" w:id="1125"/>
    <w:p>
      <w:pPr>
        <w:spacing w:after="0"/>
        <w:ind w:left="0"/>
        <w:jc w:val="both"/>
      </w:pPr>
      <w:r>
        <w:rPr>
          <w:rFonts w:ascii="Times New Roman"/>
          <w:b w:val="false"/>
          <w:i w:val="false"/>
          <w:color w:val="000000"/>
          <w:sz w:val="28"/>
        </w:rPr>
        <w:t>
      Банк өтімділік тәуекелінің деңгейіне әсер ететін барлық баланстық және баланстан тыс баптарды бағалайды. Банк өтімділік тәуекелін реттеу мақсатында банктің қорландыруды тартуға қажеттілігін өтеу үшін нарықтағы өтімділік деңгейін бағалайды.</w:t>
      </w:r>
    </w:p>
    <w:bookmarkEnd w:id="1125"/>
    <w:bookmarkStart w:name="z1134" w:id="1126"/>
    <w:p>
      <w:pPr>
        <w:spacing w:after="0"/>
        <w:ind w:left="0"/>
        <w:jc w:val="both"/>
      </w:pPr>
      <w:r>
        <w:rPr>
          <w:rFonts w:ascii="Times New Roman"/>
          <w:b w:val="false"/>
          <w:i w:val="false"/>
          <w:color w:val="000000"/>
          <w:sz w:val="28"/>
        </w:rPr>
        <w:t>
      Өтімділік тәуекелін басқару кезінде банк активтер құнының төмендеуін және өтімділік, кірістілік және капитал деңгейіне күйзелістері кезінде оларды сату әсерін ескереді.</w:t>
      </w:r>
    </w:p>
    <w:bookmarkEnd w:id="1126"/>
    <w:bookmarkStart w:name="z1135" w:id="1127"/>
    <w:p>
      <w:pPr>
        <w:spacing w:after="0"/>
        <w:ind w:left="0"/>
        <w:jc w:val="both"/>
      </w:pPr>
      <w:r>
        <w:rPr>
          <w:rFonts w:ascii="Times New Roman"/>
          <w:b w:val="false"/>
          <w:i w:val="false"/>
          <w:color w:val="000000"/>
          <w:sz w:val="28"/>
        </w:rPr>
        <w:t>
      Банк өтімділік тәуекелі мен ол ұшырасатын басқа да тәуекел түрлері арасындағы өзара іс-қимылды ескереді.</w:t>
      </w:r>
    </w:p>
    <w:bookmarkEnd w:id="1127"/>
    <w:bookmarkStart w:name="z1136" w:id="1128"/>
    <w:p>
      <w:pPr>
        <w:spacing w:after="0"/>
        <w:ind w:left="0"/>
        <w:jc w:val="both"/>
      </w:pPr>
      <w:r>
        <w:rPr>
          <w:rFonts w:ascii="Times New Roman"/>
          <w:b w:val="false"/>
          <w:i w:val="false"/>
          <w:color w:val="000000"/>
          <w:sz w:val="28"/>
        </w:rPr>
        <w:t>
      Өтімділікті өлшеу болашақта өтімді активтердің ықтимал тапшылығын айқындау үшін банктің қолма-қол ақша ағындары мен түсімдерін бағалауды қамтиды. Банк қалыпты жағдайлардағы түрлі уақыт деңгейлеріндегі және күйзеліс дәрежесі әртүрлі бірқатар сценарийдегі баланстан тыс талаптар мен міндеттемелерді қоса алғанда, активтер мен міндеттемелер бойынша болжанатын ақшалай ағындарын өлшейді және болжайды.</w:t>
      </w:r>
    </w:p>
    <w:bookmarkEnd w:id="1128"/>
    <w:bookmarkStart w:name="z1137" w:id="1129"/>
    <w:p>
      <w:pPr>
        <w:spacing w:after="0"/>
        <w:ind w:left="0"/>
        <w:jc w:val="both"/>
      </w:pPr>
      <w:r>
        <w:rPr>
          <w:rFonts w:ascii="Times New Roman"/>
          <w:b w:val="false"/>
          <w:i w:val="false"/>
          <w:color w:val="000000"/>
          <w:sz w:val="28"/>
        </w:rPr>
        <w:t>
      Мұндай уақыт деңгейлеріне мыналар жатады:</w:t>
      </w:r>
    </w:p>
    <w:bookmarkEnd w:id="1129"/>
    <w:bookmarkStart w:name="z1138" w:id="1130"/>
    <w:p>
      <w:pPr>
        <w:spacing w:after="0"/>
        <w:ind w:left="0"/>
        <w:jc w:val="both"/>
      </w:pPr>
      <w:r>
        <w:rPr>
          <w:rFonts w:ascii="Times New Roman"/>
          <w:b w:val="false"/>
          <w:i w:val="false"/>
          <w:color w:val="000000"/>
          <w:sz w:val="28"/>
        </w:rPr>
        <w:t>
      өтімділікке қажеттілік және күндізгі негізде қаржыландыру мүмкіндігі;</w:t>
      </w:r>
    </w:p>
    <w:bookmarkEnd w:id="1130"/>
    <w:bookmarkStart w:name="z1139" w:id="1131"/>
    <w:p>
      <w:pPr>
        <w:spacing w:after="0"/>
        <w:ind w:left="0"/>
        <w:jc w:val="both"/>
      </w:pPr>
      <w:r>
        <w:rPr>
          <w:rFonts w:ascii="Times New Roman"/>
          <w:b w:val="false"/>
          <w:i w:val="false"/>
          <w:color w:val="000000"/>
          <w:sz w:val="28"/>
        </w:rPr>
        <w:t>
      өтімділікке қажеттілік және 1 (бір) жылға дейін қысқа және орта мерзімді деңгейлерді қаржыландыру мүмкіндігі;</w:t>
      </w:r>
    </w:p>
    <w:bookmarkEnd w:id="1131"/>
    <w:bookmarkStart w:name="z1140" w:id="1132"/>
    <w:p>
      <w:pPr>
        <w:spacing w:after="0"/>
        <w:ind w:left="0"/>
        <w:jc w:val="both"/>
      </w:pPr>
      <w:r>
        <w:rPr>
          <w:rFonts w:ascii="Times New Roman"/>
          <w:b w:val="false"/>
          <w:i w:val="false"/>
          <w:color w:val="000000"/>
          <w:sz w:val="28"/>
        </w:rPr>
        <w:t>
      1 (бір) жылдан астам ұзақ мерзімді өтімділік.</w:t>
      </w:r>
    </w:p>
    <w:bookmarkEnd w:id="1132"/>
    <w:bookmarkStart w:name="z1141" w:id="1133"/>
    <w:p>
      <w:pPr>
        <w:spacing w:after="0"/>
        <w:ind w:left="0"/>
        <w:jc w:val="both"/>
      </w:pPr>
      <w:r>
        <w:rPr>
          <w:rFonts w:ascii="Times New Roman"/>
          <w:b w:val="false"/>
          <w:i w:val="false"/>
          <w:color w:val="000000"/>
          <w:sz w:val="28"/>
        </w:rPr>
        <w:t>
      Банк өтімділік тәуекелінің артуы мен қорландырудың шектеулі тәуекелдерін анықтайтын ерте ескерту индикаторларын әзірлейді. Әзірленген индикаторлар банктің өтімділік, қорландыру деңгейінің теріс үрдісін анықтайды және банктің қаржылық жағдайына туындайтын тәуекелдердің әсерін азайту жөнінде шұғыл шаралар қабылдау мақсатында нақты бағалауды көрсетеді.</w:t>
      </w:r>
    </w:p>
    <w:bookmarkEnd w:id="1133"/>
    <w:bookmarkStart w:name="z1142" w:id="1134"/>
    <w:p>
      <w:pPr>
        <w:spacing w:after="0"/>
        <w:ind w:left="0"/>
        <w:jc w:val="both"/>
      </w:pPr>
      <w:r>
        <w:rPr>
          <w:rFonts w:ascii="Times New Roman"/>
          <w:b w:val="false"/>
          <w:i w:val="false"/>
          <w:color w:val="000000"/>
          <w:sz w:val="28"/>
        </w:rPr>
        <w:t>
      Банк ерте ескертудің сапалық және сандық индикаторларының триггерлерін анықтайды.</w:t>
      </w:r>
    </w:p>
    <w:bookmarkEnd w:id="1134"/>
    <w:bookmarkStart w:name="z1143" w:id="1135"/>
    <w:p>
      <w:pPr>
        <w:spacing w:after="0"/>
        <w:ind w:left="0"/>
        <w:jc w:val="both"/>
      </w:pPr>
      <w:r>
        <w:rPr>
          <w:rFonts w:ascii="Times New Roman"/>
          <w:b w:val="false"/>
          <w:i w:val="false"/>
          <w:color w:val="000000"/>
          <w:sz w:val="28"/>
        </w:rPr>
        <w:t>
      Ерте ескертудің сапалық және сандық индикаторлары өз сипаты бойынша мыналарды қамтиды, олармен шектелмейді:</w:t>
      </w:r>
    </w:p>
    <w:bookmarkEnd w:id="1135"/>
    <w:bookmarkStart w:name="z1144" w:id="1136"/>
    <w:p>
      <w:pPr>
        <w:spacing w:after="0"/>
        <w:ind w:left="0"/>
        <w:jc w:val="both"/>
      </w:pPr>
      <w:r>
        <w:rPr>
          <w:rFonts w:ascii="Times New Roman"/>
          <w:b w:val="false"/>
          <w:i w:val="false"/>
          <w:color w:val="000000"/>
          <w:sz w:val="28"/>
        </w:rPr>
        <w:t>
      активтердің, әсіресе міндеттемелердің есебінен қаржыландырылатын мерзімінен бұрын алу мүмкіндігі бар немесе өтеу мерзімі белгіленбеген активтердің тез өсуі;</w:t>
      </w:r>
    </w:p>
    <w:bookmarkEnd w:id="1136"/>
    <w:bookmarkStart w:name="z1145" w:id="1137"/>
    <w:p>
      <w:pPr>
        <w:spacing w:after="0"/>
        <w:ind w:left="0"/>
        <w:jc w:val="both"/>
      </w:pPr>
      <w:r>
        <w:rPr>
          <w:rFonts w:ascii="Times New Roman"/>
          <w:b w:val="false"/>
          <w:i w:val="false"/>
          <w:color w:val="000000"/>
          <w:sz w:val="28"/>
        </w:rPr>
        <w:t>
      жеке активтерде немесе міндеттемелерде шоғырланудың ұлғаюы;</w:t>
      </w:r>
    </w:p>
    <w:bookmarkEnd w:id="1137"/>
    <w:bookmarkStart w:name="z1146" w:id="1138"/>
    <w:p>
      <w:pPr>
        <w:spacing w:after="0"/>
        <w:ind w:left="0"/>
        <w:jc w:val="both"/>
      </w:pPr>
      <w:r>
        <w:rPr>
          <w:rFonts w:ascii="Times New Roman"/>
          <w:b w:val="false"/>
          <w:i w:val="false"/>
          <w:color w:val="000000"/>
          <w:sz w:val="28"/>
        </w:rPr>
        <w:t>
      валюта айырмашылықтарының ұлғаюы;</w:t>
      </w:r>
    </w:p>
    <w:bookmarkEnd w:id="1138"/>
    <w:bookmarkStart w:name="z1147" w:id="1139"/>
    <w:p>
      <w:pPr>
        <w:spacing w:after="0"/>
        <w:ind w:left="0"/>
        <w:jc w:val="both"/>
      </w:pPr>
      <w:r>
        <w:rPr>
          <w:rFonts w:ascii="Times New Roman"/>
          <w:b w:val="false"/>
          <w:i w:val="false"/>
          <w:color w:val="000000"/>
          <w:sz w:val="28"/>
        </w:rPr>
        <w:t>
      міндеттемелердің орташа өлшенген өтеу мерзімінің төмендеуі;</w:t>
      </w:r>
    </w:p>
    <w:bookmarkEnd w:id="1139"/>
    <w:bookmarkStart w:name="z1148" w:id="1140"/>
    <w:p>
      <w:pPr>
        <w:spacing w:after="0"/>
        <w:ind w:left="0"/>
        <w:jc w:val="both"/>
      </w:pPr>
      <w:r>
        <w:rPr>
          <w:rFonts w:ascii="Times New Roman"/>
          <w:b w:val="false"/>
          <w:i w:val="false"/>
          <w:color w:val="000000"/>
          <w:sz w:val="28"/>
        </w:rPr>
        <w:t>
      рұқсат етілген деп белгіленген, бірақ тәуекел деңгейін төмендету мақсатында тәуекелдерді басқару жүйесінің қолданыстағы рәсімдерінде жекелеген түзету шараларын талап ететін банктің ішкі лимиттерінің және (немесе) пруденциалдық нормативтерінің мәндеріне жақындау;</w:t>
      </w:r>
    </w:p>
    <w:bookmarkEnd w:id="1140"/>
    <w:bookmarkStart w:name="z1149" w:id="1141"/>
    <w:p>
      <w:pPr>
        <w:spacing w:after="0"/>
        <w:ind w:left="0"/>
        <w:jc w:val="both"/>
      </w:pPr>
      <w:r>
        <w:rPr>
          <w:rFonts w:ascii="Times New Roman"/>
          <w:b w:val="false"/>
          <w:i w:val="false"/>
          <w:color w:val="000000"/>
          <w:sz w:val="28"/>
        </w:rPr>
        <w:t>
      теріс үрдістер немесе банк қызметіне байланысты жоғары тәуекел;</w:t>
      </w:r>
    </w:p>
    <w:bookmarkEnd w:id="1141"/>
    <w:bookmarkStart w:name="z1150" w:id="1142"/>
    <w:p>
      <w:pPr>
        <w:spacing w:after="0"/>
        <w:ind w:left="0"/>
        <w:jc w:val="both"/>
      </w:pPr>
      <w:r>
        <w:rPr>
          <w:rFonts w:ascii="Times New Roman"/>
          <w:b w:val="false"/>
          <w:i w:val="false"/>
          <w:color w:val="000000"/>
          <w:sz w:val="28"/>
        </w:rPr>
        <w:t>
      банк кірісінің айтарлықтай төмендеуі, активтер сапасының және банктің жалпы қаржылық жағдайының нашарлауы;</w:t>
      </w:r>
    </w:p>
    <w:bookmarkEnd w:id="1142"/>
    <w:bookmarkStart w:name="z1151" w:id="1143"/>
    <w:p>
      <w:pPr>
        <w:spacing w:after="0"/>
        <w:ind w:left="0"/>
        <w:jc w:val="both"/>
      </w:pPr>
      <w:r>
        <w:rPr>
          <w:rFonts w:ascii="Times New Roman"/>
          <w:b w:val="false"/>
          <w:i w:val="false"/>
          <w:color w:val="000000"/>
          <w:sz w:val="28"/>
        </w:rPr>
        <w:t>
      банкке қатысты жағымсыз ақпарат, оның ішінде бұқаралық ақпарат құралдарында;</w:t>
      </w:r>
    </w:p>
    <w:bookmarkEnd w:id="1143"/>
    <w:bookmarkStart w:name="z1152" w:id="1144"/>
    <w:p>
      <w:pPr>
        <w:spacing w:after="0"/>
        <w:ind w:left="0"/>
        <w:jc w:val="both"/>
      </w:pPr>
      <w:r>
        <w:rPr>
          <w:rFonts w:ascii="Times New Roman"/>
          <w:b w:val="false"/>
          <w:i w:val="false"/>
          <w:color w:val="000000"/>
          <w:sz w:val="28"/>
        </w:rPr>
        <w:t>
      банктің кредиттік рейтингін төмендету;</w:t>
      </w:r>
    </w:p>
    <w:bookmarkEnd w:id="1144"/>
    <w:bookmarkStart w:name="z1153" w:id="1145"/>
    <w:p>
      <w:pPr>
        <w:spacing w:after="0"/>
        <w:ind w:left="0"/>
        <w:jc w:val="both"/>
      </w:pPr>
      <w:r>
        <w:rPr>
          <w:rFonts w:ascii="Times New Roman"/>
          <w:b w:val="false"/>
          <w:i w:val="false"/>
          <w:color w:val="000000"/>
          <w:sz w:val="28"/>
        </w:rPr>
        <w:t>
      акциялар бағасының төмендеуі немесе банк борышы құнының өсуі;</w:t>
      </w:r>
    </w:p>
    <w:bookmarkEnd w:id="1145"/>
    <w:bookmarkStart w:name="z1154" w:id="1146"/>
    <w:p>
      <w:pPr>
        <w:spacing w:after="0"/>
        <w:ind w:left="0"/>
        <w:jc w:val="both"/>
      </w:pPr>
      <w:r>
        <w:rPr>
          <w:rFonts w:ascii="Times New Roman"/>
          <w:b w:val="false"/>
          <w:i w:val="false"/>
          <w:color w:val="000000"/>
          <w:sz w:val="28"/>
        </w:rPr>
        <w:t>
      корпоративтік немесе бөлшек қорландыру құнының өсуі;</w:t>
      </w:r>
    </w:p>
    <w:bookmarkEnd w:id="1146"/>
    <w:bookmarkStart w:name="z1155" w:id="1147"/>
    <w:p>
      <w:pPr>
        <w:spacing w:after="0"/>
        <w:ind w:left="0"/>
        <w:jc w:val="both"/>
      </w:pPr>
      <w:r>
        <w:rPr>
          <w:rFonts w:ascii="Times New Roman"/>
          <w:b w:val="false"/>
          <w:i w:val="false"/>
          <w:color w:val="000000"/>
          <w:sz w:val="28"/>
        </w:rPr>
        <w:t>
      қосымша қамтамасыз етуді ұсыну және (немесе) жаңа мәмілелер бойынша қамтамасыз етусіз бас тарту және мерзімдерді ұзарту жөніндегі контрагенттердің талаптарын арттыру;</w:t>
      </w:r>
    </w:p>
    <w:bookmarkEnd w:id="1147"/>
    <w:bookmarkStart w:name="z1156" w:id="1148"/>
    <w:p>
      <w:pPr>
        <w:spacing w:after="0"/>
        <w:ind w:left="0"/>
        <w:jc w:val="both"/>
      </w:pPr>
      <w:r>
        <w:rPr>
          <w:rFonts w:ascii="Times New Roman"/>
          <w:b w:val="false"/>
          <w:i w:val="false"/>
          <w:color w:val="000000"/>
          <w:sz w:val="28"/>
        </w:rPr>
        <w:t>
      банк үшін берілген кредит желілерінің белгіленген мөлшерін жабу немесе қысқарту;</w:t>
      </w:r>
    </w:p>
    <w:bookmarkEnd w:id="1148"/>
    <w:bookmarkStart w:name="z1157" w:id="1149"/>
    <w:p>
      <w:pPr>
        <w:spacing w:after="0"/>
        <w:ind w:left="0"/>
        <w:jc w:val="both"/>
      </w:pPr>
      <w:r>
        <w:rPr>
          <w:rFonts w:ascii="Times New Roman"/>
          <w:b w:val="false"/>
          <w:i w:val="false"/>
          <w:color w:val="000000"/>
          <w:sz w:val="28"/>
        </w:rPr>
        <w:t>
      бөлшек депозиттер жылыстауының ұлғаюы;</w:t>
      </w:r>
    </w:p>
    <w:bookmarkEnd w:id="1149"/>
    <w:bookmarkStart w:name="z1158" w:id="1150"/>
    <w:p>
      <w:pPr>
        <w:spacing w:after="0"/>
        <w:ind w:left="0"/>
        <w:jc w:val="both"/>
      </w:pPr>
      <w:r>
        <w:rPr>
          <w:rFonts w:ascii="Times New Roman"/>
          <w:b w:val="false"/>
          <w:i w:val="false"/>
          <w:color w:val="000000"/>
          <w:sz w:val="28"/>
        </w:rPr>
        <w:t>
      мерзімді корпоративтік депозиттер жылыстауының ұлғаюы;</w:t>
      </w:r>
    </w:p>
    <w:bookmarkEnd w:id="1150"/>
    <w:bookmarkStart w:name="z1159" w:id="1151"/>
    <w:p>
      <w:pPr>
        <w:spacing w:after="0"/>
        <w:ind w:left="0"/>
        <w:jc w:val="both"/>
      </w:pPr>
      <w:r>
        <w:rPr>
          <w:rFonts w:ascii="Times New Roman"/>
          <w:b w:val="false"/>
          <w:i w:val="false"/>
          <w:color w:val="000000"/>
          <w:sz w:val="28"/>
        </w:rPr>
        <w:t>
      ұзақ мерзімді қаржыландыруды тартудағы қиындықтар.</w:t>
      </w:r>
    </w:p>
    <w:bookmarkEnd w:id="1151"/>
    <w:bookmarkStart w:name="z1160" w:id="1152"/>
    <w:p>
      <w:pPr>
        <w:spacing w:after="0"/>
        <w:ind w:left="0"/>
        <w:jc w:val="both"/>
      </w:pPr>
      <w:r>
        <w:rPr>
          <w:rFonts w:ascii="Times New Roman"/>
          <w:b w:val="false"/>
          <w:i w:val="false"/>
          <w:color w:val="000000"/>
          <w:sz w:val="28"/>
        </w:rPr>
        <w:t>
      Банк қалыпты және күйзеліс жағдайларында төлемдер мен есеп айырысулар бойынша міндеттемелерді уақтылы орындау мақсатында бір күн ішіндегі өтімділік позициясы мен ілеспе тәуекелдерді белсенді түрде басқарады, осылайша төлемдер мен есеп айырысу жүйелерінің үздіксіз жұмыс істеуіне ықпал етеді.</w:t>
      </w:r>
    </w:p>
    <w:bookmarkEnd w:id="1152"/>
    <w:bookmarkStart w:name="z1161" w:id="1153"/>
    <w:p>
      <w:pPr>
        <w:spacing w:after="0"/>
        <w:ind w:left="0"/>
        <w:jc w:val="both"/>
      </w:pPr>
      <w:r>
        <w:rPr>
          <w:rFonts w:ascii="Times New Roman"/>
          <w:b w:val="false"/>
          <w:i w:val="false"/>
          <w:color w:val="000000"/>
          <w:sz w:val="28"/>
        </w:rPr>
        <w:t>
      Банк өтімділіктің бір күн ішіндегі тәуекелін басқарады, олармен шектелмейді:</w:t>
      </w:r>
    </w:p>
    <w:bookmarkEnd w:id="1153"/>
    <w:bookmarkStart w:name="z1162" w:id="1154"/>
    <w:p>
      <w:pPr>
        <w:spacing w:after="0"/>
        <w:ind w:left="0"/>
        <w:jc w:val="both"/>
      </w:pPr>
      <w:r>
        <w:rPr>
          <w:rFonts w:ascii="Times New Roman"/>
          <w:b w:val="false"/>
          <w:i w:val="false"/>
          <w:color w:val="000000"/>
          <w:sz w:val="28"/>
        </w:rPr>
        <w:t>
      ақшалай қаражаттың күтілетін түсімі мен жылыстауын есепке ала отырып, өтімділіктің күндізгі позицияларын қадағалау, операциялық күннің әртүрлі кезеңдерінде туындайтын қаржыландырудың әлеуетті тапшылығының мөлшерін болжау;</w:t>
      </w:r>
    </w:p>
    <w:bookmarkEnd w:id="1154"/>
    <w:bookmarkStart w:name="z1163" w:id="1155"/>
    <w:p>
      <w:pPr>
        <w:spacing w:after="0"/>
        <w:ind w:left="0"/>
        <w:jc w:val="both"/>
      </w:pPr>
      <w:r>
        <w:rPr>
          <w:rFonts w:ascii="Times New Roman"/>
          <w:b w:val="false"/>
          <w:i w:val="false"/>
          <w:color w:val="000000"/>
          <w:sz w:val="28"/>
        </w:rPr>
        <w:t>
      өтімділіктің кіріс және шығыс ағындарының негізгі көздері ретінде әрекет ететін негізгі клиенттерді айқындау, тұрақты байланыс орнату және жақын болашақтағы ірі түсімдер мен алымдар туралы хабардар ету арқылы түсімдер мен жылыстауларды болжау;</w:t>
      </w:r>
    </w:p>
    <w:bookmarkEnd w:id="1155"/>
    <w:bookmarkStart w:name="z1164" w:id="1156"/>
    <w:p>
      <w:pPr>
        <w:spacing w:after="0"/>
        <w:ind w:left="0"/>
        <w:jc w:val="both"/>
      </w:pPr>
      <w:r>
        <w:rPr>
          <w:rFonts w:ascii="Times New Roman"/>
          <w:b w:val="false"/>
          <w:i w:val="false"/>
          <w:color w:val="000000"/>
          <w:sz w:val="28"/>
        </w:rPr>
        <w:t>
      өтімділік ағындары мен ықтимал кредиттік қажеттіліктер өте жоғары болатын негізгі кезеңдерді, күндерді және жағдайларды анықтау;</w:t>
      </w:r>
    </w:p>
    <w:bookmarkEnd w:id="1156"/>
    <w:bookmarkStart w:name="z1165" w:id="1157"/>
    <w:p>
      <w:pPr>
        <w:spacing w:after="0"/>
        <w:ind w:left="0"/>
        <w:jc w:val="both"/>
      </w:pPr>
      <w:r>
        <w:rPr>
          <w:rFonts w:ascii="Times New Roman"/>
          <w:b w:val="false"/>
          <w:i w:val="false"/>
          <w:color w:val="000000"/>
          <w:sz w:val="28"/>
        </w:rPr>
        <w:t>
      бизнес-бөлімшелердің қажеттіліктерін түсіну;</w:t>
      </w:r>
    </w:p>
    <w:bookmarkEnd w:id="1157"/>
    <w:bookmarkStart w:name="z1166" w:id="1158"/>
    <w:p>
      <w:pPr>
        <w:spacing w:after="0"/>
        <w:ind w:left="0"/>
        <w:jc w:val="both"/>
      </w:pPr>
      <w:r>
        <w:rPr>
          <w:rFonts w:ascii="Times New Roman"/>
          <w:b w:val="false"/>
          <w:i w:val="false"/>
          <w:color w:val="000000"/>
          <w:sz w:val="28"/>
        </w:rPr>
        <w:t>
      қажетті қосымша бір күн ішіндегі өтімділіктің мөлшерін немесе басым төлемдерді өтеу үшін өтімділіктің жылыстауын шектеу қажеттілігін айқындау мақсатында күтілетін төлемдерге қатысты өтімділіктің ішкі позициясын бақылау;</w:t>
      </w:r>
    </w:p>
    <w:bookmarkEnd w:id="1158"/>
    <w:bookmarkStart w:name="z1167" w:id="1159"/>
    <w:p>
      <w:pPr>
        <w:spacing w:after="0"/>
        <w:ind w:left="0"/>
        <w:jc w:val="both"/>
      </w:pPr>
      <w:r>
        <w:rPr>
          <w:rFonts w:ascii="Times New Roman"/>
          <w:b w:val="false"/>
          <w:i w:val="false"/>
          <w:color w:val="000000"/>
          <w:sz w:val="28"/>
        </w:rPr>
        <w:t>
      қысқа мерзімде қажетті бір күн ішіндегі өтімділіктің жеткілікті деңгейін алу мақсатында қорландырудың сенімді көздерінің болуы;</w:t>
      </w:r>
    </w:p>
    <w:bookmarkEnd w:id="1159"/>
    <w:bookmarkStart w:name="z1168" w:id="1160"/>
    <w:p>
      <w:pPr>
        <w:spacing w:after="0"/>
        <w:ind w:left="0"/>
        <w:jc w:val="both"/>
      </w:pPr>
      <w:r>
        <w:rPr>
          <w:rFonts w:ascii="Times New Roman"/>
          <w:b w:val="false"/>
          <w:i w:val="false"/>
          <w:color w:val="000000"/>
          <w:sz w:val="28"/>
        </w:rPr>
        <w:t>
      күнделікті қарыз қаражатын алу қажет болған жағдайда кепіл ретінде пайдаланылатын банк активтерін басқару;</w:t>
      </w:r>
    </w:p>
    <w:bookmarkEnd w:id="1160"/>
    <w:bookmarkStart w:name="z1169" w:id="1161"/>
    <w:p>
      <w:pPr>
        <w:spacing w:after="0"/>
        <w:ind w:left="0"/>
        <w:jc w:val="both"/>
      </w:pPr>
      <w:r>
        <w:rPr>
          <w:rFonts w:ascii="Times New Roman"/>
          <w:b w:val="false"/>
          <w:i w:val="false"/>
          <w:color w:val="000000"/>
          <w:sz w:val="28"/>
        </w:rPr>
        <w:t>
      осындай активтердің, кепілге арналған жедел тетіктердің жеткілікті мөлшерінің болуы;</w:t>
      </w:r>
    </w:p>
    <w:bookmarkEnd w:id="1161"/>
    <w:bookmarkStart w:name="z1170" w:id="1162"/>
    <w:p>
      <w:pPr>
        <w:spacing w:after="0"/>
        <w:ind w:left="0"/>
        <w:jc w:val="both"/>
      </w:pPr>
      <w:r>
        <w:rPr>
          <w:rFonts w:ascii="Times New Roman"/>
          <w:b w:val="false"/>
          <w:i w:val="false"/>
          <w:color w:val="000000"/>
          <w:sz w:val="28"/>
        </w:rPr>
        <w:t>
      бір күн ішіндегі қажеттіліктерге сәйкес негізгі клиенттер қаражатының жылыстауын мониторингілеу;</w:t>
      </w:r>
    </w:p>
    <w:bookmarkEnd w:id="1162"/>
    <w:bookmarkStart w:name="z1171" w:id="1163"/>
    <w:p>
      <w:pPr>
        <w:spacing w:after="0"/>
        <w:ind w:left="0"/>
        <w:jc w:val="both"/>
      </w:pPr>
      <w:r>
        <w:rPr>
          <w:rFonts w:ascii="Times New Roman"/>
          <w:b w:val="false"/>
          <w:i w:val="false"/>
          <w:color w:val="000000"/>
          <w:sz w:val="28"/>
        </w:rPr>
        <w:t>
      қызметтің үздіксіздігін қамтамасыз ету шараларын қоса алғанда, өтімділіктің күндізгі ағынында күтпеген үзілістер туындаған жағдайда банктің ден қою шаралары.</w:t>
      </w:r>
    </w:p>
    <w:bookmarkEnd w:id="1163"/>
    <w:bookmarkStart w:name="z1172" w:id="1164"/>
    <w:p>
      <w:pPr>
        <w:spacing w:after="0"/>
        <w:ind w:left="0"/>
        <w:jc w:val="both"/>
      </w:pPr>
      <w:r>
        <w:rPr>
          <w:rFonts w:ascii="Times New Roman"/>
          <w:b w:val="false"/>
          <w:i w:val="false"/>
          <w:color w:val="000000"/>
          <w:sz w:val="28"/>
        </w:rPr>
        <w:t>
      Банк банктің директорлар кеңесіне, тәуекелдерді басқару мәселелері жөніндегі комитетіне және басқа да мүдделі құрылымдық бөлімшелеріне банктің өтімділік тәуекеліне ұшырауы және банктің өтімділік жағдайы туралы ақпарат беруге арналған тиімді басқарудың ақпараттық жүйесін ұсынады.</w:t>
      </w:r>
    </w:p>
    <w:bookmarkEnd w:id="1164"/>
    <w:bookmarkStart w:name="z1173" w:id="1165"/>
    <w:p>
      <w:pPr>
        <w:spacing w:after="0"/>
        <w:ind w:left="0"/>
        <w:jc w:val="both"/>
      </w:pPr>
      <w:r>
        <w:rPr>
          <w:rFonts w:ascii="Times New Roman"/>
          <w:b w:val="false"/>
          <w:i w:val="false"/>
          <w:color w:val="000000"/>
          <w:sz w:val="28"/>
        </w:rPr>
        <w:t>
      Банк басқарушылық есептілік жүйесін әзірлеуде, ол:</w:t>
      </w:r>
    </w:p>
    <w:bookmarkEnd w:id="1165"/>
    <w:bookmarkStart w:name="z1174" w:id="1166"/>
    <w:p>
      <w:pPr>
        <w:spacing w:after="0"/>
        <w:ind w:left="0"/>
        <w:jc w:val="both"/>
      </w:pPr>
      <w:r>
        <w:rPr>
          <w:rFonts w:ascii="Times New Roman"/>
          <w:b w:val="false"/>
          <w:i w:val="false"/>
          <w:color w:val="000000"/>
          <w:sz w:val="28"/>
        </w:rPr>
        <w:t>
      өтімділік тәуекелінің барлық көздерін, оның ішінде шартты міндеттемелер бойынша тәуекелдерді, сондай-ақ міндеттемелерді мерзімінен бұрын өтеуге және тиісті көздер бойынша өтімділіктің белгілі бір мөлшерін алу қажеттілігіне әкелетін оқиғалардың туындауымен байланысты тәуекелдерді қамтиды;</w:t>
      </w:r>
    </w:p>
    <w:bookmarkEnd w:id="1166"/>
    <w:bookmarkStart w:name="z1175" w:id="1167"/>
    <w:p>
      <w:pPr>
        <w:spacing w:after="0"/>
        <w:ind w:left="0"/>
        <w:jc w:val="both"/>
      </w:pPr>
      <w:r>
        <w:rPr>
          <w:rFonts w:ascii="Times New Roman"/>
          <w:b w:val="false"/>
          <w:i w:val="false"/>
          <w:color w:val="000000"/>
          <w:sz w:val="28"/>
        </w:rPr>
        <w:t>
      әртүрлі уақыт деңгейі қимасындағы өтімділік позициясы жөнінде ақпарат ұсынуды қамтамасыз етеді;</w:t>
      </w:r>
    </w:p>
    <w:bookmarkEnd w:id="1167"/>
    <w:bookmarkStart w:name="z1176" w:id="1168"/>
    <w:p>
      <w:pPr>
        <w:spacing w:after="0"/>
        <w:ind w:left="0"/>
        <w:jc w:val="both"/>
      </w:pPr>
      <w:r>
        <w:rPr>
          <w:rFonts w:ascii="Times New Roman"/>
          <w:b w:val="false"/>
          <w:i w:val="false"/>
          <w:color w:val="000000"/>
          <w:sz w:val="28"/>
        </w:rPr>
        <w:t>
      жеке және біріктірілген негізде банктің едәуір позициялары бар валюталардың түрлері бойынша қалыпты және күйзелісті жағдайларда да өтімділік бойынша позицияларды мониторингілеу үшін тәуекелді өлшеуді қамтамасыз етеді;</w:t>
      </w:r>
    </w:p>
    <w:bookmarkEnd w:id="1168"/>
    <w:bookmarkStart w:name="z1177" w:id="1169"/>
    <w:p>
      <w:pPr>
        <w:spacing w:after="0"/>
        <w:ind w:left="0"/>
        <w:jc w:val="both"/>
      </w:pPr>
      <w:r>
        <w:rPr>
          <w:rFonts w:ascii="Times New Roman"/>
          <w:b w:val="false"/>
          <w:i w:val="false"/>
          <w:color w:val="000000"/>
          <w:sz w:val="28"/>
        </w:rPr>
        <w:t>
      ауыртпалықсыз жоғары өтімді активтердің динамикасын, оларды сату немесе күйзеліс жағдайы басталған кезде қаражатты тарту үшін кепіл ретінде пайдалану мақсатында мониторингілеу мен талдауды жүзеге асыруға мүмкіндік береді;</w:t>
      </w:r>
    </w:p>
    <w:bookmarkEnd w:id="1169"/>
    <w:bookmarkStart w:name="z1178" w:id="1170"/>
    <w:p>
      <w:pPr>
        <w:spacing w:after="0"/>
        <w:ind w:left="0"/>
        <w:jc w:val="both"/>
      </w:pPr>
      <w:r>
        <w:rPr>
          <w:rFonts w:ascii="Times New Roman"/>
          <w:b w:val="false"/>
          <w:i w:val="false"/>
          <w:color w:val="000000"/>
          <w:sz w:val="28"/>
        </w:rPr>
        <w:t>
      өтімді активтер қорының деңгейіне әсер ететін факторлар туралы ақпаратты мониторингілеу мен талдауды жүзеге асыруға мүмкіндік береді;</w:t>
      </w:r>
    </w:p>
    <w:bookmarkEnd w:id="1170"/>
    <w:bookmarkStart w:name="z1179" w:id="1171"/>
    <w:p>
      <w:pPr>
        <w:spacing w:after="0"/>
        <w:ind w:left="0"/>
        <w:jc w:val="both"/>
      </w:pPr>
      <w:r>
        <w:rPr>
          <w:rFonts w:ascii="Times New Roman"/>
          <w:b w:val="false"/>
          <w:i w:val="false"/>
          <w:color w:val="000000"/>
          <w:sz w:val="28"/>
        </w:rPr>
        <w:t>
      әртүрлі сценарийлер бойынша стресс-тестілеу нәтижелерін есепке ала отырып, әртүрлі уақыт деңгейі қимасындағы ақша қаражатының болашақ ағындарын бағалауды және болжауды қамтамасыз етеді;</w:t>
      </w:r>
    </w:p>
    <w:bookmarkEnd w:id="1171"/>
    <w:bookmarkStart w:name="z1180" w:id="1172"/>
    <w:p>
      <w:pPr>
        <w:spacing w:after="0"/>
        <w:ind w:left="0"/>
        <w:jc w:val="both"/>
      </w:pPr>
      <w:r>
        <w:rPr>
          <w:rFonts w:ascii="Times New Roman"/>
          <w:b w:val="false"/>
          <w:i w:val="false"/>
          <w:color w:val="000000"/>
          <w:sz w:val="28"/>
        </w:rPr>
        <w:t>
      күйзеліс кезеңінде неғұрлым толық және өзекті ақпаратты қамтамасыз етуді көздейді.</w:t>
      </w:r>
    </w:p>
    <w:bookmarkEnd w:id="1172"/>
    <w:bookmarkStart w:name="z1181" w:id="1173"/>
    <w:p>
      <w:pPr>
        <w:spacing w:after="0"/>
        <w:ind w:left="0"/>
        <w:jc w:val="both"/>
      </w:pPr>
      <w:r>
        <w:rPr>
          <w:rFonts w:ascii="Times New Roman"/>
          <w:b w:val="false"/>
          <w:i w:val="false"/>
          <w:color w:val="000000"/>
          <w:sz w:val="28"/>
        </w:rPr>
        <w:t>
      Басқарушылық есептілік жүйесі мыналарды анықтайтын ішкі тәртіпті орнатуды қамтиды, олармен шектелмейді:</w:t>
      </w:r>
    </w:p>
    <w:bookmarkEnd w:id="1173"/>
    <w:bookmarkStart w:name="z1182" w:id="1174"/>
    <w:p>
      <w:pPr>
        <w:spacing w:after="0"/>
        <w:ind w:left="0"/>
        <w:jc w:val="both"/>
      </w:pPr>
      <w:r>
        <w:rPr>
          <w:rFonts w:ascii="Times New Roman"/>
          <w:b w:val="false"/>
          <w:i w:val="false"/>
          <w:color w:val="000000"/>
          <w:sz w:val="28"/>
        </w:rPr>
        <w:t>
      әртүрлі алушыларға ұсынылатын өтімділік тәуекелін басқару бойынша есептіліктің өлшемшарттары, құрамы, ішкі тәртібі және жиілігі (мысалы, күнделікті есептілік өтімділік тәуекелін басқаруға жауапты тұлғаларға, тұрақты түрде – басқармаға, тәуекелдерді басқару мәселелері жөніндегі комитетке және директорлар кеңесіне ұсынылады, жиілігі жоғары – күйзелістік жағдайлар кезеңінде);</w:t>
      </w:r>
    </w:p>
    <w:bookmarkEnd w:id="1174"/>
    <w:bookmarkStart w:name="z1183" w:id="1175"/>
    <w:p>
      <w:pPr>
        <w:spacing w:after="0"/>
        <w:ind w:left="0"/>
        <w:jc w:val="both"/>
      </w:pPr>
      <w:r>
        <w:rPr>
          <w:rFonts w:ascii="Times New Roman"/>
          <w:b w:val="false"/>
          <w:i w:val="false"/>
          <w:color w:val="000000"/>
          <w:sz w:val="28"/>
        </w:rPr>
        <w:t>
      ағымдағы өтімділік тәуекелінің деңгейін белгіленген лимиттермен салыстыру, өтімділік деңгейіндегі жағымсыз үрдістерге әкеп соқтыратын теріс факторларды анықтау, сондай-ақ бұзушылықтарды шектеу тәсілдері;</w:t>
      </w:r>
    </w:p>
    <w:bookmarkEnd w:id="1175"/>
    <w:bookmarkStart w:name="z1184" w:id="1176"/>
    <w:p>
      <w:pPr>
        <w:spacing w:after="0"/>
        <w:ind w:left="0"/>
        <w:jc w:val="both"/>
      </w:pPr>
      <w:r>
        <w:rPr>
          <w:rFonts w:ascii="Times New Roman"/>
          <w:b w:val="false"/>
          <w:i w:val="false"/>
          <w:color w:val="000000"/>
          <w:sz w:val="28"/>
        </w:rPr>
        <w:t>
      шекті мәндерді, бұзушылықтардың себептерін және қалыптасқан жағдайды теңестіру жөніндегі ұсыныстарды көрсете отырып, өтімділік тәуекелінің лимиттерін бұзу туралы хабарламалар;</w:t>
      </w:r>
    </w:p>
    <w:bookmarkEnd w:id="1176"/>
    <w:bookmarkStart w:name="z1185" w:id="1177"/>
    <w:p>
      <w:pPr>
        <w:spacing w:after="0"/>
        <w:ind w:left="0"/>
        <w:jc w:val="both"/>
      </w:pPr>
      <w:r>
        <w:rPr>
          <w:rFonts w:ascii="Times New Roman"/>
          <w:b w:val="false"/>
          <w:i w:val="false"/>
          <w:color w:val="000000"/>
          <w:sz w:val="28"/>
        </w:rPr>
        <w:t>
      ақпаратты дайындауға және тиісті алушыларға жеткізуге жауапты тұлғалар (бөлімшелер).</w:t>
      </w:r>
    </w:p>
    <w:bookmarkEnd w:id="1177"/>
    <w:bookmarkStart w:name="z1186" w:id="1178"/>
    <w:p>
      <w:pPr>
        <w:spacing w:after="0"/>
        <w:ind w:left="0"/>
        <w:jc w:val="both"/>
      </w:pPr>
      <w:r>
        <w:rPr>
          <w:rFonts w:ascii="Times New Roman"/>
          <w:b w:val="false"/>
          <w:i w:val="false"/>
          <w:color w:val="000000"/>
          <w:sz w:val="28"/>
        </w:rPr>
        <w:t>
      Ақпараттық жүйелер өтімділік тәуекелдерін басқару жүйесінің жұмыс істеуін, оның ішінде белгіленген лимиттердің сақталуын бақылауды қамтамасыз етеді. Ақпараттық жүйелер банк бизнесінің күрделілігіне, тәуекел профиліне, қызмет салаларына, активтердің көлеміне және банктің қаржы жүйесіндегі рөліне сәйкес келеді.</w:t>
      </w:r>
    </w:p>
    <w:bookmarkEnd w:id="1178"/>
    <w:bookmarkStart w:name="z1187" w:id="1179"/>
    <w:p>
      <w:pPr>
        <w:spacing w:after="0"/>
        <w:ind w:left="0"/>
        <w:jc w:val="both"/>
      </w:pPr>
      <w:r>
        <w:rPr>
          <w:rFonts w:ascii="Times New Roman"/>
          <w:b w:val="false"/>
          <w:i w:val="false"/>
          <w:color w:val="000000"/>
          <w:sz w:val="28"/>
        </w:rPr>
        <w:t>
      63. Өтімділік тәуекелін басқаруды жаңа өнімдер мен қызмет түрлерін бекіту процесіне біріктіру процесінің сипаттамасы.</w:t>
      </w:r>
    </w:p>
    <w:bookmarkEnd w:id="1179"/>
    <w:bookmarkStart w:name="z1188" w:id="1180"/>
    <w:p>
      <w:pPr>
        <w:spacing w:after="0"/>
        <w:ind w:left="0"/>
        <w:jc w:val="both"/>
      </w:pPr>
      <w:r>
        <w:rPr>
          <w:rFonts w:ascii="Times New Roman"/>
          <w:b w:val="false"/>
          <w:i w:val="false"/>
          <w:color w:val="000000"/>
          <w:sz w:val="28"/>
        </w:rPr>
        <w:t>
      Банк барлық маңызды қызмет түрлері үшін жаңа өнімдерді бекіту процесінде өтімділік шығындарын, пайдасы мен тәуекелдерін ескереді.</w:t>
      </w:r>
    </w:p>
    <w:bookmarkEnd w:id="1180"/>
    <w:bookmarkStart w:name="z1189" w:id="1181"/>
    <w:p>
      <w:pPr>
        <w:spacing w:after="0"/>
        <w:ind w:left="0"/>
        <w:jc w:val="both"/>
      </w:pPr>
      <w:r>
        <w:rPr>
          <w:rFonts w:ascii="Times New Roman"/>
          <w:b w:val="false"/>
          <w:i w:val="false"/>
          <w:color w:val="000000"/>
          <w:sz w:val="28"/>
        </w:rPr>
        <w:t>
      Банктің ӨЖБІП банк қызметінің барлық бағыттарына тән шығындарды, пайда мен өтімділік тәуекелдерін (оның ішінде қазіргі уақытта тікелей әсер етпейтін, бірақ болашақта іске асыру мүмкіндігі бар шартты тәуекелдермен байланысты қызметті) ескереді. Шығыстардың, пайдалардың және өтімділік тәуекелдерінің мұндай бөлінуі активтер мен міндеттемелердің күтілетін мерзімдеріне, олардың нарықтағы өтімділік тәуекелінің сипаттамаларына және салыстырмалы түрде тұрақты қорландыру көздеріне қолжетімділіктен түсетін пайданы қосқанда, кез келген басқа тиісті факторларға байланысты факторларды қамтиды.</w:t>
      </w:r>
    </w:p>
    <w:bookmarkEnd w:id="1181"/>
    <w:bookmarkStart w:name="z1190" w:id="1182"/>
    <w:p>
      <w:pPr>
        <w:spacing w:after="0"/>
        <w:ind w:left="0"/>
        <w:jc w:val="both"/>
      </w:pPr>
      <w:r>
        <w:rPr>
          <w:rFonts w:ascii="Times New Roman"/>
          <w:b w:val="false"/>
          <w:i w:val="false"/>
          <w:color w:val="000000"/>
          <w:sz w:val="28"/>
        </w:rPr>
        <w:t>
      64. Қорландыру стратегиясына және өтімділікпен болатын күтпеген жағдайлардағы қаржыландыру жоспарына шолу (бұдан әрі – қаржыландыру жоспары). Банк қорландыру көздерін әртараптандырады және мына факторларды (олармен шектелмей):</w:t>
      </w:r>
    </w:p>
    <w:bookmarkEnd w:id="1182"/>
    <w:bookmarkStart w:name="z1191" w:id="1183"/>
    <w:p>
      <w:pPr>
        <w:spacing w:after="0"/>
        <w:ind w:left="0"/>
        <w:jc w:val="both"/>
      </w:pPr>
      <w:r>
        <w:rPr>
          <w:rFonts w:ascii="Times New Roman"/>
          <w:b w:val="false"/>
          <w:i w:val="false"/>
          <w:color w:val="000000"/>
          <w:sz w:val="28"/>
        </w:rPr>
        <w:t>
      1) өнімдер, құралдар, нарықтар бойынша қорландыру көздерінің түрлерін;</w:t>
      </w:r>
    </w:p>
    <w:bookmarkEnd w:id="1183"/>
    <w:bookmarkStart w:name="z1192" w:id="1184"/>
    <w:p>
      <w:pPr>
        <w:spacing w:after="0"/>
        <w:ind w:left="0"/>
        <w:jc w:val="both"/>
      </w:pPr>
      <w:r>
        <w:rPr>
          <w:rFonts w:ascii="Times New Roman"/>
          <w:b w:val="false"/>
          <w:i w:val="false"/>
          <w:color w:val="000000"/>
          <w:sz w:val="28"/>
        </w:rPr>
        <w:t>
      2) қорландыру мерзімдерін;</w:t>
      </w:r>
    </w:p>
    <w:bookmarkEnd w:id="1184"/>
    <w:bookmarkStart w:name="z1193" w:id="1185"/>
    <w:p>
      <w:pPr>
        <w:spacing w:after="0"/>
        <w:ind w:left="0"/>
        <w:jc w:val="both"/>
      </w:pPr>
      <w:r>
        <w:rPr>
          <w:rFonts w:ascii="Times New Roman"/>
          <w:b w:val="false"/>
          <w:i w:val="false"/>
          <w:color w:val="000000"/>
          <w:sz w:val="28"/>
        </w:rPr>
        <w:t>
      3) эмитенттің, контрагенттің немесе кредитордың сипаттамаларын, оның ішінде экономика секторын, географиялық орналасуын;</w:t>
      </w:r>
    </w:p>
    <w:bookmarkEnd w:id="1185"/>
    <w:bookmarkStart w:name="z1194" w:id="1186"/>
    <w:p>
      <w:pPr>
        <w:spacing w:after="0"/>
        <w:ind w:left="0"/>
        <w:jc w:val="both"/>
      </w:pPr>
      <w:r>
        <w:rPr>
          <w:rFonts w:ascii="Times New Roman"/>
          <w:b w:val="false"/>
          <w:i w:val="false"/>
          <w:color w:val="000000"/>
          <w:sz w:val="28"/>
        </w:rPr>
        <w:t>
      4) қорландыру көздерінің валютасын ескере отырып, шоғырлануға арналған ішкі лимиттерді белгілейді.</w:t>
      </w:r>
    </w:p>
    <w:bookmarkEnd w:id="1186"/>
    <w:bookmarkStart w:name="z1195" w:id="1187"/>
    <w:p>
      <w:pPr>
        <w:spacing w:after="0"/>
        <w:ind w:left="0"/>
        <w:jc w:val="both"/>
      </w:pPr>
      <w:r>
        <w:rPr>
          <w:rFonts w:ascii="Times New Roman"/>
          <w:b w:val="false"/>
          <w:i w:val="false"/>
          <w:color w:val="000000"/>
          <w:sz w:val="28"/>
        </w:rPr>
        <w:t>
      Әртараптандыру мақсаттары қаржыландыру жоспарларының бір бөлігі болып табылады (бір жылға дейін және одан да көп) және стратегиялық және бюджеттік жоспарлауды жасау процесінде ескеріледі.</w:t>
      </w:r>
    </w:p>
    <w:bookmarkEnd w:id="1187"/>
    <w:bookmarkStart w:name="z1196" w:id="1188"/>
    <w:p>
      <w:pPr>
        <w:spacing w:after="0"/>
        <w:ind w:left="0"/>
        <w:jc w:val="both"/>
      </w:pPr>
      <w:r>
        <w:rPr>
          <w:rFonts w:ascii="Times New Roman"/>
          <w:b w:val="false"/>
          <w:i w:val="false"/>
          <w:color w:val="000000"/>
          <w:sz w:val="28"/>
        </w:rPr>
        <w:t>
      Директорлар кеңесі, тәуекелдерді басқару мәселелері жөніндегі комитет және банк басқармасы қорландыру көздерінің сипаттамасы мен әртараптандыруы туралы ақпараттандырылады және ішкі және сыртқы ортаның өзгеруіне дереу ден қою мақсатында қорландыру стратегиясын кезең-кезеңімен қайта қарайды.</w:t>
      </w:r>
    </w:p>
    <w:bookmarkEnd w:id="1188"/>
    <w:bookmarkStart w:name="z1197" w:id="1189"/>
    <w:p>
      <w:pPr>
        <w:spacing w:after="0"/>
        <w:ind w:left="0"/>
        <w:jc w:val="both"/>
      </w:pPr>
      <w:r>
        <w:rPr>
          <w:rFonts w:ascii="Times New Roman"/>
          <w:b w:val="false"/>
          <w:i w:val="false"/>
          <w:color w:val="000000"/>
          <w:sz w:val="28"/>
        </w:rPr>
        <w:t>
      Салымшылар мен контрагенттердің қаражатын тартудың тиімділігі мен мүмкіндіктерінде шешуші мәні бар қаржы нарықтарына қолжетімділікті қамтамасыз ету қорландыруды әртараптандыруды қамтамасыз етудің маңызды құрауышы болып табылады. Тиісті нарықтарға қол жеткізуді қамтамасыз ету мыналарды:</w:t>
      </w:r>
    </w:p>
    <w:bookmarkEnd w:id="1189"/>
    <w:bookmarkStart w:name="z1198" w:id="1190"/>
    <w:p>
      <w:pPr>
        <w:spacing w:after="0"/>
        <w:ind w:left="0"/>
        <w:jc w:val="both"/>
      </w:pPr>
      <w:r>
        <w:rPr>
          <w:rFonts w:ascii="Times New Roman"/>
          <w:b w:val="false"/>
          <w:i w:val="false"/>
          <w:color w:val="000000"/>
          <w:sz w:val="28"/>
        </w:rPr>
        <w:t>
      қорландыру мақсатында таңдалған қаржы нарықтарында қатысуды қолдауды;</w:t>
      </w:r>
    </w:p>
    <w:bookmarkEnd w:id="1190"/>
    <w:bookmarkStart w:name="z1199" w:id="1191"/>
    <w:p>
      <w:pPr>
        <w:spacing w:after="0"/>
        <w:ind w:left="0"/>
        <w:jc w:val="both"/>
      </w:pPr>
      <w:r>
        <w:rPr>
          <w:rFonts w:ascii="Times New Roman"/>
          <w:b w:val="false"/>
          <w:i w:val="false"/>
          <w:color w:val="000000"/>
          <w:sz w:val="28"/>
        </w:rPr>
        <w:t>
      аңдалған қаржыландыру нарықтарында қатысуды нығайту мүмкіндігін;</w:t>
      </w:r>
    </w:p>
    <w:bookmarkEnd w:id="1191"/>
    <w:bookmarkStart w:name="z1200" w:id="1192"/>
    <w:p>
      <w:pPr>
        <w:spacing w:after="0"/>
        <w:ind w:left="0"/>
        <w:jc w:val="both"/>
      </w:pPr>
      <w:r>
        <w:rPr>
          <w:rFonts w:ascii="Times New Roman"/>
          <w:b w:val="false"/>
          <w:i w:val="false"/>
          <w:color w:val="000000"/>
          <w:sz w:val="28"/>
        </w:rPr>
        <w:t>
      ақша қаражатын беретін ағымдағы және әлеуетті кредиторлармен өзара қарым-қатынасты анықтауды, орнатуды, қолдауды;</w:t>
      </w:r>
    </w:p>
    <w:bookmarkEnd w:id="1192"/>
    <w:bookmarkStart w:name="z1201" w:id="1193"/>
    <w:p>
      <w:pPr>
        <w:spacing w:after="0"/>
        <w:ind w:left="0"/>
        <w:jc w:val="both"/>
      </w:pPr>
      <w:r>
        <w:rPr>
          <w:rFonts w:ascii="Times New Roman"/>
          <w:b w:val="false"/>
          <w:i w:val="false"/>
          <w:color w:val="000000"/>
          <w:sz w:val="28"/>
        </w:rPr>
        <w:t>
      кредиторлардың банкпен қарым-қатынасты қолдауға дайындығын қамтамасыз ету мақсатында банкті капиталдандырды арттыруды ескереді, олармен шектелмейді.</w:t>
      </w:r>
    </w:p>
    <w:bookmarkEnd w:id="1193"/>
    <w:bookmarkStart w:name="z1202" w:id="1194"/>
    <w:p>
      <w:pPr>
        <w:spacing w:after="0"/>
        <w:ind w:left="0"/>
        <w:jc w:val="both"/>
      </w:pPr>
      <w:r>
        <w:rPr>
          <w:rFonts w:ascii="Times New Roman"/>
          <w:b w:val="false"/>
          <w:i w:val="false"/>
          <w:color w:val="000000"/>
          <w:sz w:val="28"/>
        </w:rPr>
        <w:t>
      Банк банктің стрестік жағдайлар мен өтімділік дағдарыстарына қарсы тұру қабілетін арттыратын қорландырудың балама көздерін айқындайды. Өтімділік дағдарысының сипатына, ауырлығына және ұзақтығына байланысты әлеуетті қаржыландыру көздері мыналарды:</w:t>
      </w:r>
    </w:p>
    <w:bookmarkEnd w:id="1194"/>
    <w:bookmarkStart w:name="z1203" w:id="1195"/>
    <w:p>
      <w:pPr>
        <w:spacing w:after="0"/>
        <w:ind w:left="0"/>
        <w:jc w:val="both"/>
      </w:pPr>
      <w:r>
        <w:rPr>
          <w:rFonts w:ascii="Times New Roman"/>
          <w:b w:val="false"/>
          <w:i w:val="false"/>
          <w:color w:val="000000"/>
          <w:sz w:val="28"/>
        </w:rPr>
        <w:t>
      депозиттердің өсімін;</w:t>
      </w:r>
    </w:p>
    <w:bookmarkEnd w:id="1195"/>
    <w:bookmarkStart w:name="z1204" w:id="1196"/>
    <w:p>
      <w:pPr>
        <w:spacing w:after="0"/>
        <w:ind w:left="0"/>
        <w:jc w:val="both"/>
      </w:pPr>
      <w:r>
        <w:rPr>
          <w:rFonts w:ascii="Times New Roman"/>
          <w:b w:val="false"/>
          <w:i w:val="false"/>
          <w:color w:val="000000"/>
          <w:sz w:val="28"/>
        </w:rPr>
        <w:t>
      міндеттемелерді өтеу мерзімдерін ұзартуды;</w:t>
      </w:r>
    </w:p>
    <w:bookmarkEnd w:id="1196"/>
    <w:bookmarkStart w:name="z1205" w:id="1197"/>
    <w:p>
      <w:pPr>
        <w:spacing w:after="0"/>
        <w:ind w:left="0"/>
        <w:jc w:val="both"/>
      </w:pPr>
      <w:r>
        <w:rPr>
          <w:rFonts w:ascii="Times New Roman"/>
          <w:b w:val="false"/>
          <w:i w:val="false"/>
          <w:color w:val="000000"/>
          <w:sz w:val="28"/>
        </w:rPr>
        <w:t>
      қысқа мерзімді және ұзақ мерзімді борыштық құралдардың эмиссиясын;</w:t>
      </w:r>
    </w:p>
    <w:bookmarkEnd w:id="1197"/>
    <w:bookmarkStart w:name="z1206" w:id="1198"/>
    <w:p>
      <w:pPr>
        <w:spacing w:after="0"/>
        <w:ind w:left="0"/>
        <w:jc w:val="both"/>
      </w:pPr>
      <w:r>
        <w:rPr>
          <w:rFonts w:ascii="Times New Roman"/>
          <w:b w:val="false"/>
          <w:i w:val="false"/>
          <w:color w:val="000000"/>
          <w:sz w:val="28"/>
        </w:rPr>
        <w:t>
      топтың ішіндегі қаражат аударымдарын, еншілес компанияларды немесе бизнес бағыттарын сатуды;</w:t>
      </w:r>
    </w:p>
    <w:bookmarkEnd w:id="1198"/>
    <w:bookmarkStart w:name="z1207" w:id="1199"/>
    <w:p>
      <w:pPr>
        <w:spacing w:after="0"/>
        <w:ind w:left="0"/>
        <w:jc w:val="both"/>
      </w:pPr>
      <w:r>
        <w:rPr>
          <w:rFonts w:ascii="Times New Roman"/>
          <w:b w:val="false"/>
          <w:i w:val="false"/>
          <w:color w:val="000000"/>
          <w:sz w:val="28"/>
        </w:rPr>
        <w:t>
      активтерді секьюритилендіруді;</w:t>
      </w:r>
    </w:p>
    <w:bookmarkEnd w:id="1199"/>
    <w:bookmarkStart w:name="z1208" w:id="1200"/>
    <w:p>
      <w:pPr>
        <w:spacing w:after="0"/>
        <w:ind w:left="0"/>
        <w:jc w:val="both"/>
      </w:pPr>
      <w:r>
        <w:rPr>
          <w:rFonts w:ascii="Times New Roman"/>
          <w:b w:val="false"/>
          <w:i w:val="false"/>
          <w:color w:val="000000"/>
          <w:sz w:val="28"/>
        </w:rPr>
        <w:t>
      қолда бар жоғары өтімді активтерді сатуды немесе репо мәмілелерін жасауды;</w:t>
      </w:r>
    </w:p>
    <w:bookmarkEnd w:id="1200"/>
    <w:bookmarkStart w:name="z1209" w:id="1201"/>
    <w:p>
      <w:pPr>
        <w:spacing w:after="0"/>
        <w:ind w:left="0"/>
        <w:jc w:val="both"/>
      </w:pPr>
      <w:r>
        <w:rPr>
          <w:rFonts w:ascii="Times New Roman"/>
          <w:b w:val="false"/>
          <w:i w:val="false"/>
          <w:color w:val="000000"/>
          <w:sz w:val="28"/>
        </w:rPr>
        <w:t>
      қызметтің негізгі бағыттары бойынша көлемдердің ұлғаюын тежеуді (мысалы, кредит беруді баяулату) қамтиды, олармен шектелмейді.</w:t>
      </w:r>
    </w:p>
    <w:bookmarkEnd w:id="1201"/>
    <w:bookmarkStart w:name="z1210" w:id="1202"/>
    <w:p>
      <w:pPr>
        <w:spacing w:after="0"/>
        <w:ind w:left="0"/>
        <w:jc w:val="both"/>
      </w:pPr>
      <w:r>
        <w:rPr>
          <w:rFonts w:ascii="Times New Roman"/>
          <w:b w:val="false"/>
          <w:i w:val="false"/>
          <w:color w:val="000000"/>
          <w:sz w:val="28"/>
        </w:rPr>
        <w:t>
      Банктің директорлар кеңесі, тәуекелдерді басқару мәселелері жөніндегі комитет және басқарма болашақта өтімділікті қамтамасыз ете отырып, тиімділікті бағалау үшін әр қаржыландыру көзінен қаражатты жедел тарту мүмкіндіктерін үнемі бағалайды және бақылайды.</w:t>
      </w:r>
    </w:p>
    <w:bookmarkEnd w:id="1202"/>
    <w:bookmarkStart w:name="z1211" w:id="1203"/>
    <w:p>
      <w:pPr>
        <w:spacing w:after="0"/>
        <w:ind w:left="0"/>
        <w:jc w:val="both"/>
      </w:pPr>
      <w:r>
        <w:rPr>
          <w:rFonts w:ascii="Times New Roman"/>
          <w:b w:val="false"/>
          <w:i w:val="false"/>
          <w:color w:val="000000"/>
          <w:sz w:val="28"/>
        </w:rPr>
        <w:t>
      Банктің директорлар кеңесі төтенше жағдайлар кезіндегі өтімділіктің жетіспеушілігін жою процесін нақты анықтайтын қаржыландыру жоспарын бекітеді. Қаржыландыру жоспары банк қызметінің ауқымына, тәуекелдер профиліне, операциялардың түрлері мен күрделілігіне, активтерге және банктің қаржы жүйесіндегі рөліне сәйкес келеді. Қаржыландыру жоспары әр түрлі қолайсыз жағдайларда өтімділікті сақтау және қолма-қол ақша тапшылығын азайту үшін болжанбаған шығыстарды қамтамасыз ету үшін әртараптандырылған, қолжетімді және жүзеге асырылатын әлеуетті шаралардың нақты сипаттамасын қамтиды.</w:t>
      </w:r>
    </w:p>
    <w:bookmarkEnd w:id="1203"/>
    <w:bookmarkStart w:name="z1212" w:id="1204"/>
    <w:p>
      <w:pPr>
        <w:spacing w:after="0"/>
        <w:ind w:left="0"/>
        <w:jc w:val="both"/>
      </w:pPr>
      <w:r>
        <w:rPr>
          <w:rFonts w:ascii="Times New Roman"/>
          <w:b w:val="false"/>
          <w:i w:val="false"/>
          <w:color w:val="000000"/>
          <w:sz w:val="28"/>
        </w:rPr>
        <w:t>
      Қаржыландыру жоспары мыналарды қамтиды:</w:t>
      </w:r>
    </w:p>
    <w:bookmarkEnd w:id="1204"/>
    <w:bookmarkStart w:name="z1213" w:id="1205"/>
    <w:p>
      <w:pPr>
        <w:spacing w:after="0"/>
        <w:ind w:left="0"/>
        <w:jc w:val="both"/>
      </w:pPr>
      <w:r>
        <w:rPr>
          <w:rFonts w:ascii="Times New Roman"/>
          <w:b w:val="false"/>
          <w:i w:val="false"/>
          <w:color w:val="000000"/>
          <w:sz w:val="28"/>
        </w:rPr>
        <w:t>
      күтпеген жағдайлар туындаған кезде қаржыландырудың нақты айқындалған және қолжетімді көздері, осы көздерден тартылатын қаражаттың мүмкін мөлшерін бағалай отырып;</w:t>
      </w:r>
    </w:p>
    <w:bookmarkEnd w:id="1205"/>
    <w:bookmarkStart w:name="z1214" w:id="1206"/>
    <w:p>
      <w:pPr>
        <w:spacing w:after="0"/>
        <w:ind w:left="0"/>
        <w:jc w:val="both"/>
      </w:pPr>
      <w:r>
        <w:rPr>
          <w:rFonts w:ascii="Times New Roman"/>
          <w:b w:val="false"/>
          <w:i w:val="false"/>
          <w:color w:val="000000"/>
          <w:sz w:val="28"/>
        </w:rPr>
        <w:t>
      күтпеген жағдайлар үшін қаржыландырудың әр көзінен қосымша қаражат тарту үшін талап етілетін уақыт;</w:t>
      </w:r>
    </w:p>
    <w:bookmarkEnd w:id="1206"/>
    <w:bookmarkStart w:name="z1215" w:id="1207"/>
    <w:p>
      <w:pPr>
        <w:spacing w:after="0"/>
        <w:ind w:left="0"/>
        <w:jc w:val="both"/>
      </w:pPr>
      <w:r>
        <w:rPr>
          <w:rFonts w:ascii="Times New Roman"/>
          <w:b w:val="false"/>
          <w:i w:val="false"/>
          <w:color w:val="000000"/>
          <w:sz w:val="28"/>
        </w:rPr>
        <w:t>
      мыналарды реттейтін нақты операциялық рәсімдер:</w:t>
      </w:r>
    </w:p>
    <w:bookmarkEnd w:id="1207"/>
    <w:bookmarkStart w:name="z1216" w:id="1208"/>
    <w:p>
      <w:pPr>
        <w:spacing w:after="0"/>
        <w:ind w:left="0"/>
        <w:jc w:val="both"/>
      </w:pPr>
      <w:r>
        <w:rPr>
          <w:rFonts w:ascii="Times New Roman"/>
          <w:b w:val="false"/>
          <w:i w:val="false"/>
          <w:color w:val="000000"/>
          <w:sz w:val="28"/>
        </w:rPr>
        <w:t>
      ішкі үйлестіру мен байланысты қамтамасыз ету мақсатында өкілеттіктері мен жауапкершілік салаларын көрсете отырып, қаржыландыру жоспарын әзірлеуге және іске асыруға жауапты банктің тұлғаларының (органдарының, бөлімшелерінің) құрамын қалыптастыру;</w:t>
      </w:r>
    </w:p>
    <w:bookmarkEnd w:id="1208"/>
    <w:bookmarkStart w:name="z1217" w:id="1209"/>
    <w:p>
      <w:pPr>
        <w:spacing w:after="0"/>
        <w:ind w:left="0"/>
        <w:jc w:val="both"/>
      </w:pPr>
      <w:r>
        <w:rPr>
          <w:rFonts w:ascii="Times New Roman"/>
          <w:b w:val="false"/>
          <w:i w:val="false"/>
          <w:color w:val="000000"/>
          <w:sz w:val="28"/>
        </w:rPr>
        <w:t>
      іс-қимылдардың егжей-тегжейлі алгоритмі және олардың қандай іс-әрекеттерді орындау қажет екендігі, олардың қабылдануы, қашан және қалай орындалғаны үшін жауап беретіндігі;</w:t>
      </w:r>
    </w:p>
    <w:bookmarkEnd w:id="1209"/>
    <w:bookmarkStart w:name="z1218" w:id="1210"/>
    <w:p>
      <w:pPr>
        <w:spacing w:after="0"/>
        <w:ind w:left="0"/>
        <w:jc w:val="both"/>
      </w:pPr>
      <w:r>
        <w:rPr>
          <w:rFonts w:ascii="Times New Roman"/>
          <w:b w:val="false"/>
          <w:i w:val="false"/>
          <w:color w:val="000000"/>
          <w:sz w:val="28"/>
        </w:rPr>
        <w:t>
      әртүрлі күйзелістік жағдайларды жүзеге асырудың бірнеше нұсқалары.</w:t>
      </w:r>
    </w:p>
    <w:bookmarkEnd w:id="1210"/>
    <w:bookmarkStart w:name="z1219" w:id="1211"/>
    <w:p>
      <w:pPr>
        <w:spacing w:after="0"/>
        <w:ind w:left="0"/>
        <w:jc w:val="both"/>
      </w:pPr>
      <w:r>
        <w:rPr>
          <w:rFonts w:ascii="Times New Roman"/>
          <w:b w:val="false"/>
          <w:i w:val="false"/>
          <w:color w:val="000000"/>
          <w:sz w:val="28"/>
        </w:rPr>
        <w:t>
      Операциялық сенімділікті қамтамасыз ету мақсатында қаржыландыру жоспары үнемі тестіленеді және жаңартылып отырады.</w:t>
      </w:r>
    </w:p>
    <w:bookmarkEnd w:id="1211"/>
    <w:bookmarkStart w:name="z1220" w:id="1212"/>
    <w:p>
      <w:pPr>
        <w:spacing w:after="0"/>
        <w:ind w:left="0"/>
        <w:jc w:val="both"/>
      </w:pPr>
      <w:r>
        <w:rPr>
          <w:rFonts w:ascii="Times New Roman"/>
          <w:b w:val="false"/>
          <w:i w:val="false"/>
          <w:color w:val="000000"/>
          <w:sz w:val="28"/>
        </w:rPr>
        <w:t>
      65. Банкте әртүрлі күйзеліс сценарийлері кезінде қолжетімділікті жоғалтуға немесе кредиторлар ұсынатын, оның ішінде кепілмен қамтамасыз етілетін, сондай-ақ салымшылар орналастырған өтімді қаражат көлемін азайтуға әкеп соқтыратын оқиғаларды қоса алғанда, айтарлықтай шығындар мен дисконттарсыз өте қысқа мерзімде пайдалануға болатын, ауыртпалық салынбаған жоғары өтімді активтердің тұрақты қоры бар.</w:t>
      </w:r>
    </w:p>
    <w:bookmarkEnd w:id="1212"/>
    <w:bookmarkStart w:name="z1221" w:id="1213"/>
    <w:p>
      <w:pPr>
        <w:spacing w:after="0"/>
        <w:ind w:left="0"/>
        <w:jc w:val="both"/>
      </w:pPr>
      <w:r>
        <w:rPr>
          <w:rFonts w:ascii="Times New Roman"/>
          <w:b w:val="false"/>
          <w:i w:val="false"/>
          <w:color w:val="000000"/>
          <w:sz w:val="28"/>
        </w:rPr>
        <w:t>
      Өтімділіктің қажетті қорын өтімділік тәуекелі бойынша банктің белгіленген тәуекел дәрежесімен салыстыруға болады. Бұл үшін стресс жағдайында өтімділік қажеттіліктерін бағалауға ауыртпалықсыз жоғары өтімді активтер қорының қажетті мөлшерін анықтау қажет. Ағымдағы жағдайларда және стресс кезеңдерінде өтімділікке қажеттілікті бағалау шарттық және шарттық емес ақшаның әкетілуін (әкелінуі), салымшылардың қаражатты алып қою жөніндегі шартсыз талабын қамтиды, сондай-ақ қамтамасыз етілмеген қаржыландыруға және өзге де өтімділік көздеріне қолжетімділіктің елеулі шектеулерін немесе жоғалуын, оның ішінде активтердің өтімділігінің төмендеуін және құнын елеулі жоғалтпай оларды тез өткізу мүмкіндігін ескереді.</w:t>
      </w:r>
    </w:p>
    <w:bookmarkEnd w:id="1213"/>
    <w:bookmarkStart w:name="z1222" w:id="1214"/>
    <w:p>
      <w:pPr>
        <w:spacing w:after="0"/>
        <w:ind w:left="0"/>
        <w:jc w:val="both"/>
      </w:pPr>
      <w:r>
        <w:rPr>
          <w:rFonts w:ascii="Times New Roman"/>
          <w:b w:val="false"/>
          <w:i w:val="false"/>
          <w:color w:val="000000"/>
          <w:sz w:val="28"/>
        </w:rPr>
        <w:t>
      Өтімділіктің қажетті қоры негізінен мынадай:</w:t>
      </w:r>
    </w:p>
    <w:bookmarkEnd w:id="1214"/>
    <w:bookmarkStart w:name="z1223" w:id="1215"/>
    <w:p>
      <w:pPr>
        <w:spacing w:after="0"/>
        <w:ind w:left="0"/>
        <w:jc w:val="both"/>
      </w:pPr>
      <w:r>
        <w:rPr>
          <w:rFonts w:ascii="Times New Roman"/>
          <w:b w:val="false"/>
          <w:i w:val="false"/>
          <w:color w:val="000000"/>
          <w:sz w:val="28"/>
        </w:rPr>
        <w:t>
      ақшалай қаражат;</w:t>
      </w:r>
    </w:p>
    <w:bookmarkEnd w:id="1215"/>
    <w:bookmarkStart w:name="z1224" w:id="1216"/>
    <w:p>
      <w:pPr>
        <w:spacing w:after="0"/>
        <w:ind w:left="0"/>
        <w:jc w:val="both"/>
      </w:pPr>
      <w:r>
        <w:rPr>
          <w:rFonts w:ascii="Times New Roman"/>
          <w:b w:val="false"/>
          <w:i w:val="false"/>
          <w:color w:val="000000"/>
          <w:sz w:val="28"/>
        </w:rPr>
        <w:t>
      өтімді мемлекеттік бағалы қағаздар;</w:t>
      </w:r>
    </w:p>
    <w:bookmarkEnd w:id="1216"/>
    <w:bookmarkStart w:name="z1225" w:id="1217"/>
    <w:p>
      <w:pPr>
        <w:spacing w:after="0"/>
        <w:ind w:left="0"/>
        <w:jc w:val="both"/>
      </w:pPr>
      <w:r>
        <w:rPr>
          <w:rFonts w:ascii="Times New Roman"/>
          <w:b w:val="false"/>
          <w:i w:val="false"/>
          <w:color w:val="000000"/>
          <w:sz w:val="28"/>
        </w:rPr>
        <w:t>
      стрестің барынша жағымсыз және айтарлықтай жоғалтуларсыз қамтамасыз ету немесе дисконт ретінде іске асырылатын немесе пайдаланылатын ауыртпалық салынбаған өтімді активтер түріндегі шамалы жағымсыз кезеңде іске асырылуы мүмкін қаржы құралдары сияқты ең жоғары сапалы өтімді активтерден қалыптастырылады.</w:t>
      </w:r>
    </w:p>
    <w:bookmarkEnd w:id="1217"/>
    <w:bookmarkStart w:name="z1226" w:id="1218"/>
    <w:p>
      <w:pPr>
        <w:spacing w:after="0"/>
        <w:ind w:left="0"/>
        <w:jc w:val="both"/>
      </w:pPr>
      <w:r>
        <w:rPr>
          <w:rFonts w:ascii="Times New Roman"/>
          <w:b w:val="false"/>
          <w:i w:val="false"/>
          <w:color w:val="000000"/>
          <w:sz w:val="28"/>
        </w:rPr>
        <w:t>
      Жоғары өтімді активтерді анықтаудың жалпы сипаттамасы мыналарды:</w:t>
      </w:r>
    </w:p>
    <w:bookmarkEnd w:id="1218"/>
    <w:bookmarkStart w:name="z1227" w:id="1219"/>
    <w:p>
      <w:pPr>
        <w:spacing w:after="0"/>
        <w:ind w:left="0"/>
        <w:jc w:val="both"/>
      </w:pPr>
      <w:r>
        <w:rPr>
          <w:rFonts w:ascii="Times New Roman"/>
          <w:b w:val="false"/>
          <w:i w:val="false"/>
          <w:color w:val="000000"/>
          <w:sz w:val="28"/>
        </w:rPr>
        <w:t>
      оның құрылымының және тәуекел сипаттамасының айқындылығын;</w:t>
      </w:r>
    </w:p>
    <w:bookmarkEnd w:id="1219"/>
    <w:bookmarkStart w:name="z1228" w:id="1220"/>
    <w:p>
      <w:pPr>
        <w:spacing w:after="0"/>
        <w:ind w:left="0"/>
        <w:jc w:val="both"/>
      </w:pPr>
      <w:r>
        <w:rPr>
          <w:rFonts w:ascii="Times New Roman"/>
          <w:b w:val="false"/>
          <w:i w:val="false"/>
          <w:color w:val="000000"/>
          <w:sz w:val="28"/>
        </w:rPr>
        <w:t>
      бағалаудың жеңілдігі мен анықтығын;</w:t>
      </w:r>
    </w:p>
    <w:bookmarkEnd w:id="1220"/>
    <w:bookmarkStart w:name="z1229" w:id="1221"/>
    <w:p>
      <w:pPr>
        <w:spacing w:after="0"/>
        <w:ind w:left="0"/>
        <w:jc w:val="both"/>
      </w:pPr>
      <w:r>
        <w:rPr>
          <w:rFonts w:ascii="Times New Roman"/>
          <w:b w:val="false"/>
          <w:i w:val="false"/>
          <w:color w:val="000000"/>
          <w:sz w:val="28"/>
        </w:rPr>
        <w:t>
      стрестің барлық сценарийлерінде аталған актив үшін өтімді нарықтың бар болуын;</w:t>
      </w:r>
    </w:p>
    <w:bookmarkEnd w:id="1221"/>
    <w:bookmarkStart w:name="z1230" w:id="1222"/>
    <w:p>
      <w:pPr>
        <w:spacing w:after="0"/>
        <w:ind w:left="0"/>
        <w:jc w:val="both"/>
      </w:pPr>
      <w:r>
        <w:rPr>
          <w:rFonts w:ascii="Times New Roman"/>
          <w:b w:val="false"/>
          <w:i w:val="false"/>
          <w:color w:val="000000"/>
          <w:sz w:val="28"/>
        </w:rPr>
        <w:t>
      қалыпты нарықтық айналымға қатысты банктің қорларын қоса алғанда, актив үшін нарықтың қолжетімді көлемдерін;</w:t>
      </w:r>
    </w:p>
    <w:bookmarkEnd w:id="1222"/>
    <w:bookmarkStart w:name="z1231" w:id="1223"/>
    <w:p>
      <w:pPr>
        <w:spacing w:after="0"/>
        <w:ind w:left="0"/>
        <w:jc w:val="both"/>
      </w:pPr>
      <w:r>
        <w:rPr>
          <w:rFonts w:ascii="Times New Roman"/>
          <w:b w:val="false"/>
          <w:i w:val="false"/>
          <w:color w:val="000000"/>
          <w:sz w:val="28"/>
        </w:rPr>
        <w:t>
      өтімділіктегі қажеттіліктерді қанағаттандыру үшін кез келген уақытта қаржыландыруды алу мақсатында осы активтерді пайдалану үшін құқықтық, нормативтік немесе операциялық кедергілердің болмауын қамтиды.</w:t>
      </w:r>
    </w:p>
    <w:bookmarkEnd w:id="1223"/>
    <w:bookmarkStart w:name="z1232" w:id="1224"/>
    <w:p>
      <w:pPr>
        <w:spacing w:after="0"/>
        <w:ind w:left="0"/>
        <w:jc w:val="both"/>
      </w:pPr>
      <w:r>
        <w:rPr>
          <w:rFonts w:ascii="Times New Roman"/>
          <w:b w:val="false"/>
          <w:i w:val="false"/>
          <w:color w:val="000000"/>
          <w:sz w:val="28"/>
        </w:rPr>
        <w:t>
      Кепілмен қамтамасыз етуді тиімді басқару мыналарды анықтайтын рәсімдерді қоса алғанда, олармен шектелмей:</w:t>
      </w:r>
    </w:p>
    <w:bookmarkEnd w:id="1224"/>
    <w:bookmarkStart w:name="z1233" w:id="1225"/>
    <w:p>
      <w:pPr>
        <w:spacing w:after="0"/>
        <w:ind w:left="0"/>
        <w:jc w:val="both"/>
      </w:pPr>
      <w:r>
        <w:rPr>
          <w:rFonts w:ascii="Times New Roman"/>
          <w:b w:val="false"/>
          <w:i w:val="false"/>
          <w:color w:val="000000"/>
          <w:sz w:val="28"/>
        </w:rPr>
        <w:t>
      банктің оларды босату мерзімін ескере отырып, қазіргі уақытта кепілге берілген активтерді қоса алғанда, кепіл ретінде пайдаланылуы мүмкін активтерге мұқтаждығын бағалауды;</w:t>
      </w:r>
    </w:p>
    <w:bookmarkEnd w:id="1225"/>
    <w:bookmarkStart w:name="z1234" w:id="1226"/>
    <w:p>
      <w:pPr>
        <w:spacing w:after="0"/>
        <w:ind w:left="0"/>
        <w:jc w:val="both"/>
      </w:pPr>
      <w:r>
        <w:rPr>
          <w:rFonts w:ascii="Times New Roman"/>
          <w:b w:val="false"/>
          <w:i w:val="false"/>
          <w:color w:val="000000"/>
          <w:sz w:val="28"/>
        </w:rPr>
        <w:t>
      қаржыландырумен қамтамасыз етілген негізгі контрагенттердің және нарықтың әрбір түріне қатысты кепілмен қамтамасыз ету ретінде пайдалану үшін активтің қандай да болмасын әрбір түрінің сәйкестігін бағалауды;</w:t>
      </w:r>
    </w:p>
    <w:bookmarkEnd w:id="1226"/>
    <w:bookmarkStart w:name="z1235" w:id="1227"/>
    <w:p>
      <w:pPr>
        <w:spacing w:after="0"/>
        <w:ind w:left="0"/>
        <w:jc w:val="both"/>
      </w:pPr>
      <w:r>
        <w:rPr>
          <w:rFonts w:ascii="Times New Roman"/>
          <w:b w:val="false"/>
          <w:i w:val="false"/>
          <w:color w:val="000000"/>
          <w:sz w:val="28"/>
        </w:rPr>
        <w:t>
      кепіл ретінде, эмитент бөлігінде, қаржы нарығы мен контрагенттердің мүмкіндіктеріне қатысты көлем, шамадан тыс шоғырлануды болдырмау үшін баға сезімталдығы, сондай-ақ нарықтық стрестің әртүрлі сценарийлерін ескере отырып, пайдалануға болатын активтерді әртараптандыруды;</w:t>
      </w:r>
    </w:p>
    <w:bookmarkEnd w:id="1227"/>
    <w:bookmarkStart w:name="z1236" w:id="1228"/>
    <w:p>
      <w:pPr>
        <w:spacing w:after="0"/>
        <w:ind w:left="0"/>
        <w:jc w:val="both"/>
      </w:pPr>
      <w:r>
        <w:rPr>
          <w:rFonts w:ascii="Times New Roman"/>
          <w:b w:val="false"/>
          <w:i w:val="false"/>
          <w:color w:val="000000"/>
          <w:sz w:val="28"/>
        </w:rPr>
        <w:t>
      қажет болған жағдайда активтердің дереу жұмылдырылуы мүмкіндігін бағалауды жүзеге асыру мақсатында эмитенттер, географиялық орналасқан жерлері, валюталар бойынша кепілмен қамтамасыз ету мониторингін жүргізеді.</w:t>
      </w:r>
    </w:p>
    <w:bookmarkEnd w:id="1228"/>
    <w:bookmarkStart w:name="z1237" w:id="1229"/>
    <w:p>
      <w:pPr>
        <w:spacing w:after="0"/>
        <w:ind w:left="0"/>
        <w:jc w:val="both"/>
      </w:pPr>
      <w:r>
        <w:rPr>
          <w:rFonts w:ascii="Times New Roman"/>
          <w:b w:val="false"/>
          <w:i w:val="false"/>
          <w:color w:val="000000"/>
          <w:sz w:val="28"/>
        </w:rPr>
        <w:t>
      66. Стресс-тестілеу жүйесі стресс-тестілеудің пайдаланылатын түрлерін талдауды, стресс-тестілеудің сценарийлерін, қолданылатын олқылықтарды, нарықтық талаптар және басқару шаралары өзгерген жағдайда жеткіліктілік өтімділігінің көрсеткіштерінің орнықтылығын тексеруге арналған әдіснамалық базаны қамтиды.</w:t>
      </w:r>
    </w:p>
    <w:bookmarkEnd w:id="1229"/>
    <w:bookmarkStart w:name="z1238" w:id="1230"/>
    <w:p>
      <w:pPr>
        <w:spacing w:after="0"/>
        <w:ind w:left="0"/>
        <w:jc w:val="both"/>
      </w:pPr>
      <w:r>
        <w:rPr>
          <w:rFonts w:ascii="Times New Roman"/>
          <w:b w:val="false"/>
          <w:i w:val="false"/>
          <w:color w:val="000000"/>
          <w:sz w:val="28"/>
        </w:rPr>
        <w:t>
      Банк банктің ерекшелігіне, сол сияқты ауқымды нарықтық стрестерге бағытталған қысқа мерзімді және ұзақ мерзімді сценарийлердің түрлі факторлары және олардың өтімділік деңгейіне, банктің ақшалай ағындарына, табыстылығы мен төлем қабілеттілігіне ықпалын талдау және сандық бағалау мақсатында екі сценарийді біріктіру бойынша мерзімдік негізде стресс-тестілеу жүргізеді.</w:t>
      </w:r>
    </w:p>
    <w:bookmarkEnd w:id="1230"/>
    <w:bookmarkStart w:name="z1239" w:id="1231"/>
    <w:p>
      <w:pPr>
        <w:spacing w:after="0"/>
        <w:ind w:left="0"/>
        <w:jc w:val="both"/>
      </w:pPr>
      <w:r>
        <w:rPr>
          <w:rFonts w:ascii="Times New Roman"/>
          <w:b w:val="false"/>
          <w:i w:val="false"/>
          <w:color w:val="000000"/>
          <w:sz w:val="28"/>
        </w:rPr>
        <w:t>
      Жүргізілген стресс-тестілеу нәтижесін банктің директорлар кеңесі қарайды. Қарау нәтижесі бойынша банкке ықпал етуді шектеу, өтімділіктің қажетті қорын құру және өтімділік деңгейін түзету үшін салдарларды болдырмау немесе жеңілдету бойынша шаралар қабылдайды.</w:t>
      </w:r>
    </w:p>
    <w:bookmarkEnd w:id="1231"/>
    <w:bookmarkStart w:name="z1240" w:id="1232"/>
    <w:p>
      <w:pPr>
        <w:spacing w:after="0"/>
        <w:ind w:left="0"/>
        <w:jc w:val="both"/>
      </w:pPr>
      <w:r>
        <w:rPr>
          <w:rFonts w:ascii="Times New Roman"/>
          <w:b w:val="false"/>
          <w:i w:val="false"/>
          <w:color w:val="000000"/>
          <w:sz w:val="28"/>
        </w:rPr>
        <w:t>
      Стресс-тестілеу нәтижелері банкті қаржыландыру жоспарын қалыптастыруда және стратегия мен ӨЖБІП-ті анықтауда негізгі рөл атқарады.</w:t>
      </w:r>
    </w:p>
    <w:bookmarkEnd w:id="1232"/>
    <w:bookmarkStart w:name="z1241" w:id="1233"/>
    <w:p>
      <w:pPr>
        <w:spacing w:after="0"/>
        <w:ind w:left="0"/>
        <w:jc w:val="both"/>
      </w:pPr>
      <w:r>
        <w:rPr>
          <w:rFonts w:ascii="Times New Roman"/>
          <w:b w:val="false"/>
          <w:i w:val="false"/>
          <w:color w:val="000000"/>
          <w:sz w:val="28"/>
        </w:rPr>
        <w:t>
      Стресс-тестілеуді жүргізу процесі мыналарды қамтиды:</w:t>
      </w:r>
    </w:p>
    <w:bookmarkEnd w:id="1233"/>
    <w:bookmarkStart w:name="z1242" w:id="1234"/>
    <w:p>
      <w:pPr>
        <w:spacing w:after="0"/>
        <w:ind w:left="0"/>
        <w:jc w:val="both"/>
      </w:pPr>
      <w:r>
        <w:rPr>
          <w:rFonts w:ascii="Times New Roman"/>
          <w:b w:val="false"/>
          <w:i w:val="false"/>
          <w:color w:val="000000"/>
          <w:sz w:val="28"/>
        </w:rPr>
        <w:t>
      банк өтімділіктің позициясына стресс-сценарийлердің ықпалын талдайды, түрлі уақыт кезеңінде (қысқа мерзімді, ұзақ мерзімді), оның ішінде күн ішіндегі негізде ішкі және сыртқы ортаның өзгеруі кезінде өтімділік тәуекелінің туындау деңгейін бағалайды;</w:t>
      </w:r>
    </w:p>
    <w:bookmarkEnd w:id="1234"/>
    <w:bookmarkStart w:name="z1243" w:id="1235"/>
    <w:p>
      <w:pPr>
        <w:spacing w:after="0"/>
        <w:ind w:left="0"/>
        <w:jc w:val="both"/>
      </w:pPr>
      <w:r>
        <w:rPr>
          <w:rFonts w:ascii="Times New Roman"/>
          <w:b w:val="false"/>
          <w:i w:val="false"/>
          <w:color w:val="000000"/>
          <w:sz w:val="28"/>
        </w:rPr>
        <w:t>
      стресс-тестілеуді жүргізу дәрежесі мен жиілігі таңдап алынған бизнес-модельге, қызмет ауқымына, операциялардың түрлері мен күрделілігіне, сондай-ақ банктің қаржы жүйесіндегі рөліне сәйкес келеді. Банк нашарлап отыратын нарықтық жағдайларда және банктің директорлар кеңесінің немесе тәуекелдерді басқару мәселелері жөніндегі комитеттің талап етуі бойынша стресс-тестілеулерді жүргізу жиілігін ұлғайту мүмкіндігіне ие болады;</w:t>
      </w:r>
    </w:p>
    <w:bookmarkEnd w:id="1235"/>
    <w:bookmarkStart w:name="z1244" w:id="1236"/>
    <w:p>
      <w:pPr>
        <w:spacing w:after="0"/>
        <w:ind w:left="0"/>
        <w:jc w:val="both"/>
      </w:pPr>
      <w:r>
        <w:rPr>
          <w:rFonts w:ascii="Times New Roman"/>
          <w:b w:val="false"/>
          <w:i w:val="false"/>
          <w:color w:val="000000"/>
          <w:sz w:val="28"/>
        </w:rPr>
        <w:t>
      банктің директорлар кеңесі стресс-тестілеулерді, сценарийлерді өткізу рәсімдерін бекіту (оның ішінде өтімділіктің профициті кезеңінде де стресс-сценарийлердің консервативті сценарийлерін қарастырады), нәтижелерді бағалау бойынша және стресс-тестілеу барысында анықталған өтімділік тәуекелін барынша азайту бойынша шаралар қабылдау нәтижесінде стресс-тестілеу процесіне қатысады;</w:t>
      </w:r>
    </w:p>
    <w:bookmarkEnd w:id="1236"/>
    <w:bookmarkStart w:name="z1245" w:id="1237"/>
    <w:p>
      <w:pPr>
        <w:spacing w:after="0"/>
        <w:ind w:left="0"/>
        <w:jc w:val="both"/>
      </w:pPr>
      <w:r>
        <w:rPr>
          <w:rFonts w:ascii="Times New Roman"/>
          <w:b w:val="false"/>
          <w:i w:val="false"/>
          <w:color w:val="000000"/>
          <w:sz w:val="28"/>
        </w:rPr>
        <w:t>
      банк стресс-тестілеуде нарықтың басқа қатысушыларының нарықтық стресс пе дәреже жағдайына ықтимал сипаттамалық ықпалын ескереді, онда жалпы нәтижесі нарық қозғалысын күшейтіп, нарықтық жүктемені ұлғайтады.</w:t>
      </w:r>
    </w:p>
    <w:bookmarkEnd w:id="1237"/>
    <w:bookmarkStart w:name="z1246" w:id="1238"/>
    <w:p>
      <w:pPr>
        <w:spacing w:after="0"/>
        <w:ind w:left="0"/>
        <w:jc w:val="both"/>
      </w:pPr>
      <w:r>
        <w:rPr>
          <w:rFonts w:ascii="Times New Roman"/>
          <w:b w:val="false"/>
          <w:i w:val="false"/>
          <w:color w:val="000000"/>
          <w:sz w:val="28"/>
        </w:rPr>
        <w:t>
      Сценарийлерді әзірлеу және стресс-тестілеуге жол беру кезінде банк мыналарды басшылыққа алады:</w:t>
      </w:r>
    </w:p>
    <w:bookmarkEnd w:id="1238"/>
    <w:bookmarkStart w:name="z1247" w:id="1239"/>
    <w:p>
      <w:pPr>
        <w:spacing w:after="0"/>
        <w:ind w:left="0"/>
        <w:jc w:val="both"/>
      </w:pPr>
      <w:r>
        <w:rPr>
          <w:rFonts w:ascii="Times New Roman"/>
          <w:b w:val="false"/>
          <w:i w:val="false"/>
          <w:color w:val="000000"/>
          <w:sz w:val="28"/>
        </w:rPr>
        <w:t>
      сценарий банк әлеуетті түрде ұшырауы мүмкін нарықтағы қорландыру мен өтімділіктің барлық негізгі тәуекелдерін қамтиды;</w:t>
      </w:r>
    </w:p>
    <w:bookmarkEnd w:id="1239"/>
    <w:bookmarkStart w:name="z1248" w:id="1240"/>
    <w:p>
      <w:pPr>
        <w:spacing w:after="0"/>
        <w:ind w:left="0"/>
        <w:jc w:val="both"/>
      </w:pPr>
      <w:r>
        <w:rPr>
          <w:rFonts w:ascii="Times New Roman"/>
          <w:b w:val="false"/>
          <w:i w:val="false"/>
          <w:color w:val="000000"/>
          <w:sz w:val="28"/>
        </w:rPr>
        <w:t>
      банк ағымдағы сәтте тәуекел деңгейінің қаншалықты жоғары екендігіне қарамастан, қысқа мерзімді және ұзаққа созылатын, сондай-ақ идиосинкразиялық және нарықтық сценарийлерді қарайды, оның ішінде:</w:t>
      </w:r>
    </w:p>
    <w:bookmarkEnd w:id="1240"/>
    <w:bookmarkStart w:name="z1249" w:id="1241"/>
    <w:p>
      <w:pPr>
        <w:spacing w:after="0"/>
        <w:ind w:left="0"/>
        <w:jc w:val="both"/>
      </w:pPr>
      <w:r>
        <w:rPr>
          <w:rFonts w:ascii="Times New Roman"/>
          <w:b w:val="false"/>
          <w:i w:val="false"/>
          <w:color w:val="000000"/>
          <w:sz w:val="28"/>
        </w:rPr>
        <w:t>
      бұрынғы жоғары өтімді бірнеше нарықтардағы өтімділіктің бір уақытта болмауын;</w:t>
      </w:r>
    </w:p>
    <w:bookmarkEnd w:id="1241"/>
    <w:bookmarkStart w:name="z1250" w:id="1242"/>
    <w:p>
      <w:pPr>
        <w:spacing w:after="0"/>
        <w:ind w:left="0"/>
        <w:jc w:val="both"/>
      </w:pPr>
      <w:r>
        <w:rPr>
          <w:rFonts w:ascii="Times New Roman"/>
          <w:b w:val="false"/>
          <w:i w:val="false"/>
          <w:color w:val="000000"/>
          <w:sz w:val="28"/>
        </w:rPr>
        <w:t>
      қамтамасыз етілген және қамтамасыз етілмеген қорландыруға қол жеткізудің айтарлықтай қиын жолдарын;</w:t>
      </w:r>
    </w:p>
    <w:bookmarkEnd w:id="1242"/>
    <w:bookmarkStart w:name="z1251" w:id="1243"/>
    <w:p>
      <w:pPr>
        <w:spacing w:after="0"/>
        <w:ind w:left="0"/>
        <w:jc w:val="both"/>
      </w:pPr>
      <w:r>
        <w:rPr>
          <w:rFonts w:ascii="Times New Roman"/>
          <w:b w:val="false"/>
          <w:i w:val="false"/>
          <w:color w:val="000000"/>
          <w:sz w:val="28"/>
        </w:rPr>
        <w:t>
      валютаны конвертациялауды шектеуді;</w:t>
      </w:r>
    </w:p>
    <w:bookmarkEnd w:id="1243"/>
    <w:bookmarkStart w:name="z1252" w:id="1244"/>
    <w:p>
      <w:pPr>
        <w:spacing w:after="0"/>
        <w:ind w:left="0"/>
        <w:jc w:val="both"/>
      </w:pPr>
      <w:r>
        <w:rPr>
          <w:rFonts w:ascii="Times New Roman"/>
          <w:b w:val="false"/>
          <w:i w:val="false"/>
          <w:color w:val="000000"/>
          <w:sz w:val="28"/>
        </w:rPr>
        <w:t>
      бір немесе бірнеше негізгі төлем немесе есеп жүйелеріне ықпал ететін күрделі операциялық немесе есептік іркілістерді қарайды;</w:t>
      </w:r>
    </w:p>
    <w:bookmarkEnd w:id="1244"/>
    <w:bookmarkStart w:name="z1253" w:id="1245"/>
    <w:p>
      <w:pPr>
        <w:spacing w:after="0"/>
        <w:ind w:left="0"/>
        <w:jc w:val="both"/>
      </w:pPr>
      <w:r>
        <w:rPr>
          <w:rFonts w:ascii="Times New Roman"/>
          <w:b w:val="false"/>
          <w:i w:val="false"/>
          <w:color w:val="000000"/>
          <w:sz w:val="28"/>
        </w:rPr>
        <w:t>
      банк нарықтағы өтімділіктің қысқаруы және қорландыруды шектеулер арасындағы өзара байланысты ескереді;</w:t>
      </w:r>
    </w:p>
    <w:bookmarkEnd w:id="1245"/>
    <w:bookmarkStart w:name="z1254" w:id="1246"/>
    <w:p>
      <w:pPr>
        <w:spacing w:after="0"/>
        <w:ind w:left="0"/>
        <w:jc w:val="both"/>
      </w:pPr>
      <w:r>
        <w:rPr>
          <w:rFonts w:ascii="Times New Roman"/>
          <w:b w:val="false"/>
          <w:i w:val="false"/>
          <w:color w:val="000000"/>
          <w:sz w:val="28"/>
        </w:rPr>
        <w:t>
      стресс-тестілеу кезінде банк тәуекелдердің әр түрі арасындағы өзара байланысты қарайды;</w:t>
      </w:r>
    </w:p>
    <w:bookmarkEnd w:id="1246"/>
    <w:bookmarkStart w:name="z1255" w:id="1247"/>
    <w:p>
      <w:pPr>
        <w:spacing w:after="0"/>
        <w:ind w:left="0"/>
        <w:jc w:val="both"/>
      </w:pPr>
      <w:r>
        <w:rPr>
          <w:rFonts w:ascii="Times New Roman"/>
          <w:b w:val="false"/>
          <w:i w:val="false"/>
          <w:color w:val="000000"/>
          <w:sz w:val="28"/>
        </w:rPr>
        <w:t>
      банк көптеген валюталардағы және бірнеше негізгі төлем және есеп жүйелеріндегі өтімділікке қажеттілікті ескереді;</w:t>
      </w:r>
    </w:p>
    <w:bookmarkEnd w:id="1247"/>
    <w:bookmarkStart w:name="z1256" w:id="1248"/>
    <w:p>
      <w:pPr>
        <w:spacing w:after="0"/>
        <w:ind w:left="0"/>
        <w:jc w:val="both"/>
      </w:pPr>
      <w:r>
        <w:rPr>
          <w:rFonts w:ascii="Times New Roman"/>
          <w:b w:val="false"/>
          <w:i w:val="false"/>
          <w:color w:val="000000"/>
          <w:sz w:val="28"/>
        </w:rPr>
        <w:t>
      банк стресс-тестілеуге жол берулерді анықтау кезінде консервативті тәсілді ұстанады. Сценарийдің типін және ауырлық дәрежесін негізге ала отырып, банк оның қызметіне қатысты бірқатар жол берулердің орындылығын мыналарды қоса алғанда, олармен шектелмей:</w:t>
      </w:r>
    </w:p>
    <w:bookmarkEnd w:id="1248"/>
    <w:bookmarkStart w:name="z1257" w:id="1249"/>
    <w:p>
      <w:pPr>
        <w:spacing w:after="0"/>
        <w:ind w:left="0"/>
        <w:jc w:val="both"/>
      </w:pPr>
      <w:r>
        <w:rPr>
          <w:rFonts w:ascii="Times New Roman"/>
          <w:b w:val="false"/>
          <w:i w:val="false"/>
          <w:color w:val="000000"/>
          <w:sz w:val="28"/>
        </w:rPr>
        <w:t>
      бүкіл нарық ауқымындағы өтімділіктің тарылуын;</w:t>
      </w:r>
    </w:p>
    <w:bookmarkEnd w:id="1249"/>
    <w:bookmarkStart w:name="z1258" w:id="1250"/>
    <w:p>
      <w:pPr>
        <w:spacing w:after="0"/>
        <w:ind w:left="0"/>
        <w:jc w:val="both"/>
      </w:pPr>
      <w:r>
        <w:rPr>
          <w:rFonts w:ascii="Times New Roman"/>
          <w:b w:val="false"/>
          <w:i w:val="false"/>
          <w:color w:val="000000"/>
          <w:sz w:val="28"/>
        </w:rPr>
        <w:t>
      бөлшекті және корпоративтік қаржыландырудың әкетілуін;</w:t>
      </w:r>
    </w:p>
    <w:bookmarkEnd w:id="1250"/>
    <w:bookmarkStart w:name="z1259" w:id="1251"/>
    <w:p>
      <w:pPr>
        <w:spacing w:after="0"/>
        <w:ind w:left="0"/>
        <w:jc w:val="both"/>
      </w:pPr>
      <w:r>
        <w:rPr>
          <w:rFonts w:ascii="Times New Roman"/>
          <w:b w:val="false"/>
          <w:i w:val="false"/>
          <w:color w:val="000000"/>
          <w:sz w:val="28"/>
        </w:rPr>
        <w:t>
      қаржыландырудың жаңа қамтамасыз етілген және қамтамасыз етілмеген көздеріне қол жеткізе алмауды;</w:t>
      </w:r>
    </w:p>
    <w:bookmarkEnd w:id="1251"/>
    <w:bookmarkStart w:name="z1260" w:id="1252"/>
    <w:p>
      <w:pPr>
        <w:spacing w:after="0"/>
        <w:ind w:left="0"/>
        <w:jc w:val="both"/>
      </w:pPr>
      <w:r>
        <w:rPr>
          <w:rFonts w:ascii="Times New Roman"/>
          <w:b w:val="false"/>
          <w:i w:val="false"/>
          <w:color w:val="000000"/>
          <w:sz w:val="28"/>
        </w:rPr>
        <w:t>
      активтерді сату және (немесе) репоны жүзеге асыру үшін қолданыстағы дисконттарға сұраныстың туындауын;</w:t>
      </w:r>
    </w:p>
    <w:bookmarkEnd w:id="1252"/>
    <w:bookmarkStart w:name="z1261" w:id="1253"/>
    <w:p>
      <w:pPr>
        <w:spacing w:after="0"/>
        <w:ind w:left="0"/>
        <w:jc w:val="both"/>
      </w:pPr>
      <w:r>
        <w:rPr>
          <w:rFonts w:ascii="Times New Roman"/>
          <w:b w:val="false"/>
          <w:i w:val="false"/>
          <w:color w:val="000000"/>
          <w:sz w:val="28"/>
        </w:rPr>
        <w:t>
      контрагенттердің дефолтын, оның ішінде банкаралық нарықтағы дефолтын;</w:t>
      </w:r>
    </w:p>
    <w:bookmarkEnd w:id="1253"/>
    <w:bookmarkStart w:name="z1262" w:id="1254"/>
    <w:p>
      <w:pPr>
        <w:spacing w:after="0"/>
        <w:ind w:left="0"/>
        <w:jc w:val="both"/>
      </w:pPr>
      <w:r>
        <w:rPr>
          <w:rFonts w:ascii="Times New Roman"/>
          <w:b w:val="false"/>
          <w:i w:val="false"/>
          <w:color w:val="000000"/>
          <w:sz w:val="28"/>
        </w:rPr>
        <w:t>
      қосымша маржаны және кепілзатты белгілеу ықтималдылығын;</w:t>
      </w:r>
    </w:p>
    <w:bookmarkEnd w:id="1254"/>
    <w:bookmarkStart w:name="z1263" w:id="1255"/>
    <w:p>
      <w:pPr>
        <w:spacing w:after="0"/>
        <w:ind w:left="0"/>
        <w:jc w:val="both"/>
      </w:pPr>
      <w:r>
        <w:rPr>
          <w:rFonts w:ascii="Times New Roman"/>
          <w:b w:val="false"/>
          <w:i w:val="false"/>
          <w:color w:val="000000"/>
          <w:sz w:val="28"/>
        </w:rPr>
        <w:t>
      қаржыландыру мерзімдерінің өзгеру ықтималдығын;</w:t>
      </w:r>
    </w:p>
    <w:bookmarkEnd w:id="1255"/>
    <w:bookmarkStart w:name="z1264" w:id="1256"/>
    <w:p>
      <w:pPr>
        <w:spacing w:after="0"/>
        <w:ind w:left="0"/>
        <w:jc w:val="both"/>
      </w:pPr>
      <w:r>
        <w:rPr>
          <w:rFonts w:ascii="Times New Roman"/>
          <w:b w:val="false"/>
          <w:i w:val="false"/>
          <w:color w:val="000000"/>
          <w:sz w:val="28"/>
        </w:rPr>
        <w:t>
      кредиттік желілерді қоса алғанда, баланстан тыс құралдар мен операциялар бойынша шартты міндеттемелерді орындауға бағытталған өтімділікті;</w:t>
      </w:r>
    </w:p>
    <w:bookmarkEnd w:id="1256"/>
    <w:bookmarkStart w:name="z1265" w:id="1257"/>
    <w:p>
      <w:pPr>
        <w:spacing w:after="0"/>
        <w:ind w:left="0"/>
        <w:jc w:val="both"/>
      </w:pPr>
      <w:r>
        <w:rPr>
          <w:rFonts w:ascii="Times New Roman"/>
          <w:b w:val="false"/>
          <w:i w:val="false"/>
          <w:color w:val="000000"/>
          <w:sz w:val="28"/>
        </w:rPr>
        <w:t>
      активтер көлеміндегі жоспарланған өзгерістерді;</w:t>
      </w:r>
    </w:p>
    <w:bookmarkEnd w:id="1257"/>
    <w:bookmarkStart w:name="z1266" w:id="1258"/>
    <w:p>
      <w:pPr>
        <w:spacing w:after="0"/>
        <w:ind w:left="0"/>
        <w:jc w:val="both"/>
      </w:pPr>
      <w:r>
        <w:rPr>
          <w:rFonts w:ascii="Times New Roman"/>
          <w:b w:val="false"/>
          <w:i w:val="false"/>
          <w:color w:val="000000"/>
          <w:sz w:val="28"/>
        </w:rPr>
        <w:t>
      банкаралық салымдардың қайта қалпына келтірілмеуін;</w:t>
      </w:r>
    </w:p>
    <w:bookmarkEnd w:id="1258"/>
    <w:bookmarkStart w:name="z1267" w:id="1259"/>
    <w:p>
      <w:pPr>
        <w:spacing w:after="0"/>
        <w:ind w:left="0"/>
        <w:jc w:val="both"/>
      </w:pPr>
      <w:r>
        <w:rPr>
          <w:rFonts w:ascii="Times New Roman"/>
          <w:b w:val="false"/>
          <w:i w:val="false"/>
          <w:color w:val="000000"/>
          <w:sz w:val="28"/>
        </w:rPr>
        <w:t>
      банкке ұсынылған кредиттік желілерді пайдалану мүмкіндігінің болмауын;</w:t>
      </w:r>
    </w:p>
    <w:bookmarkEnd w:id="1259"/>
    <w:bookmarkStart w:name="z1268" w:id="1260"/>
    <w:p>
      <w:pPr>
        <w:spacing w:after="0"/>
        <w:ind w:left="0"/>
        <w:jc w:val="both"/>
      </w:pPr>
      <w:r>
        <w:rPr>
          <w:rFonts w:ascii="Times New Roman"/>
          <w:b w:val="false"/>
          <w:i w:val="false"/>
          <w:color w:val="000000"/>
          <w:sz w:val="28"/>
        </w:rPr>
        <w:t>
      кредиттік рейтингті елеулі түрле төмендету триггерлерінің ықпалын;</w:t>
      </w:r>
    </w:p>
    <w:bookmarkEnd w:id="1260"/>
    <w:bookmarkStart w:name="z1269" w:id="1261"/>
    <w:p>
      <w:pPr>
        <w:spacing w:after="0"/>
        <w:ind w:left="0"/>
        <w:jc w:val="both"/>
      </w:pPr>
      <w:r>
        <w:rPr>
          <w:rFonts w:ascii="Times New Roman"/>
          <w:b w:val="false"/>
          <w:i w:val="false"/>
          <w:color w:val="000000"/>
          <w:sz w:val="28"/>
        </w:rPr>
        <w:t>
      банк клиенттерінің қаражатын конвертациялау;</w:t>
      </w:r>
    </w:p>
    <w:bookmarkEnd w:id="1261"/>
    <w:bookmarkStart w:name="z1270" w:id="1262"/>
    <w:p>
      <w:pPr>
        <w:spacing w:after="0"/>
        <w:ind w:left="0"/>
        <w:jc w:val="both"/>
      </w:pPr>
      <w:r>
        <w:rPr>
          <w:rFonts w:ascii="Times New Roman"/>
          <w:b w:val="false"/>
          <w:i w:val="false"/>
          <w:color w:val="000000"/>
          <w:sz w:val="28"/>
        </w:rPr>
        <w:t>
      құқықтық, нормативтік, операциялық және уақытша шектеулерді ескере отырып, өтімді активтерді сату қабілеттілігінің төмендеуін;</w:t>
      </w:r>
    </w:p>
    <w:bookmarkEnd w:id="1262"/>
    <w:bookmarkStart w:name="z1271" w:id="1263"/>
    <w:p>
      <w:pPr>
        <w:spacing w:after="0"/>
        <w:ind w:left="0"/>
        <w:jc w:val="both"/>
      </w:pPr>
      <w:r>
        <w:rPr>
          <w:rFonts w:ascii="Times New Roman"/>
          <w:b w:val="false"/>
          <w:i w:val="false"/>
          <w:color w:val="000000"/>
          <w:sz w:val="28"/>
        </w:rPr>
        <w:t>
      Қазақстан Республикасы Ұлттық Банкінің, квазимемлекеттік сектор компанияларының қаражатына шектеулі қолжеткізуді;</w:t>
      </w:r>
    </w:p>
    <w:bookmarkEnd w:id="1263"/>
    <w:bookmarkStart w:name="z1272" w:id="1264"/>
    <w:p>
      <w:pPr>
        <w:spacing w:after="0"/>
        <w:ind w:left="0"/>
        <w:jc w:val="both"/>
      </w:pPr>
      <w:r>
        <w:rPr>
          <w:rFonts w:ascii="Times New Roman"/>
          <w:b w:val="false"/>
          <w:i w:val="false"/>
          <w:color w:val="000000"/>
          <w:sz w:val="28"/>
        </w:rPr>
        <w:t>
      банктің активтерді сатудың шектеулі операциялық мүмкіндігін;</w:t>
      </w:r>
    </w:p>
    <w:bookmarkEnd w:id="1264"/>
    <w:bookmarkStart w:name="z1273" w:id="1265"/>
    <w:p>
      <w:pPr>
        <w:spacing w:after="0"/>
        <w:ind w:left="0"/>
        <w:jc w:val="both"/>
      </w:pPr>
      <w:r>
        <w:rPr>
          <w:rFonts w:ascii="Times New Roman"/>
          <w:b w:val="false"/>
          <w:i w:val="false"/>
          <w:color w:val="000000"/>
          <w:sz w:val="28"/>
        </w:rPr>
        <w:t>
      банктің кредиттік рейтингінің айтарлықтай төмендеуін;</w:t>
      </w:r>
    </w:p>
    <w:bookmarkEnd w:id="1265"/>
    <w:bookmarkStart w:name="z1274" w:id="1266"/>
    <w:p>
      <w:pPr>
        <w:spacing w:after="0"/>
        <w:ind w:left="0"/>
        <w:jc w:val="both"/>
      </w:pPr>
      <w:r>
        <w:rPr>
          <w:rFonts w:ascii="Times New Roman"/>
          <w:b w:val="false"/>
          <w:i w:val="false"/>
          <w:color w:val="000000"/>
          <w:sz w:val="28"/>
        </w:rPr>
        <w:t>
      банкке сенімділік деңгейіне ықпал ететін банк туралы жағымсыз ақпараттың пайда болуын ескереді.</w:t>
      </w:r>
    </w:p>
    <w:bookmarkEnd w:id="1266"/>
    <w:bookmarkStart w:name="z1275" w:id="1267"/>
    <w:p>
      <w:pPr>
        <w:spacing w:after="0"/>
        <w:ind w:left="0"/>
        <w:jc w:val="both"/>
      </w:pPr>
      <w:r>
        <w:rPr>
          <w:rFonts w:ascii="Times New Roman"/>
          <w:b w:val="false"/>
          <w:i w:val="false"/>
          <w:color w:val="000000"/>
          <w:sz w:val="28"/>
        </w:rPr>
        <w:t>
      Банк стресс-сценарийдің өзектілігін растау мақсатында оны ұдайы негізде талдайды. Талдауларда нарықтық жағдайлардағы өзгерістер, активтер сипатының, көлемінің өзгеруі немесе банктің бизнес-моделінің және қызметінің күрделілігі, стресс жағдайларындағы нақты тәжірибе ескеріледі.</w:t>
      </w:r>
    </w:p>
    <w:bookmarkEnd w:id="1267"/>
    <w:bookmarkStart w:name="z1276" w:id="1268"/>
    <w:p>
      <w:pPr>
        <w:spacing w:after="0"/>
        <w:ind w:left="0"/>
        <w:jc w:val="both"/>
      </w:pPr>
      <w:r>
        <w:rPr>
          <w:rFonts w:ascii="Times New Roman"/>
          <w:b w:val="false"/>
          <w:i w:val="false"/>
          <w:color w:val="000000"/>
          <w:sz w:val="28"/>
        </w:rPr>
        <w:t>
      Банктің директорлар кеңесі стресс-тестілеу сценарийін және қабылданған олқылықтарды, сондай-ақ стресс-тестілеу нәтижелерін бекітеді. Банктің сценарийлерді және тиісті болжамдарды таңдау негізділігі құжатпен бекітіледі және стресс-тест нәтижелерімен бірге қаралады.</w:t>
      </w:r>
    </w:p>
    <w:bookmarkEnd w:id="1268"/>
    <w:bookmarkStart w:name="z1277" w:id="1269"/>
    <w:p>
      <w:pPr>
        <w:spacing w:after="0"/>
        <w:ind w:left="0"/>
        <w:jc w:val="both"/>
      </w:pPr>
      <w:r>
        <w:rPr>
          <w:rFonts w:ascii="Times New Roman"/>
          <w:b w:val="false"/>
          <w:i w:val="false"/>
          <w:color w:val="000000"/>
          <w:sz w:val="28"/>
        </w:rPr>
        <w:t>
      Стресс-тест және болжанатын тәуекелдер нәтижесі, сондай-ақ теріс ықпал етуді барынша азайту бойынша кейін қабылданатын іс-әрекеттер хабарланады және банктің директорлар кеңесімен және өтімділік тәуекелін басқару процесіне қатысатын бөлімшелермен талқыланады. Банктің директорлар кеңесі стресс-тестілеу процесінің нәтижесін банкті стратегиялық және бюджеттік жоспарлау процесіне ықпалдастырады. Стресс-тестілеу нәтижесін ішкі лимиттерді белгілеу кезінде пайдаланады.</w:t>
      </w:r>
    </w:p>
    <w:bookmarkEnd w:id="1269"/>
    <w:bookmarkStart w:name="z1278" w:id="1270"/>
    <w:p>
      <w:pPr>
        <w:spacing w:after="0"/>
        <w:ind w:left="0"/>
        <w:jc w:val="both"/>
      </w:pPr>
      <w:r>
        <w:rPr>
          <w:rFonts w:ascii="Times New Roman"/>
          <w:b w:val="false"/>
          <w:i w:val="false"/>
          <w:color w:val="000000"/>
          <w:sz w:val="28"/>
        </w:rPr>
        <w:t>
      Банктің директорлар кеңесі стресс-тестілеу нәтижесін қаржыландыру жоспарын бағалауға және жоспарлауға, оның ішінде жоспардағы кемшіліктерді түзету мақсатында қосады.</w:t>
      </w:r>
    </w:p>
    <w:bookmarkEnd w:id="1270"/>
    <w:bookmarkStart w:name="z1279" w:id="1271"/>
    <w:p>
      <w:pPr>
        <w:spacing w:after="0"/>
        <w:ind w:left="0"/>
        <w:jc w:val="both"/>
      </w:pPr>
      <w:r>
        <w:rPr>
          <w:rFonts w:ascii="Times New Roman"/>
          <w:b w:val="false"/>
          <w:i w:val="false"/>
          <w:color w:val="000000"/>
          <w:sz w:val="28"/>
        </w:rPr>
        <w:t>
      67. Банк мыналар:</w:t>
      </w:r>
    </w:p>
    <w:bookmarkEnd w:id="1271"/>
    <w:bookmarkStart w:name="z1280" w:id="1272"/>
    <w:p>
      <w:pPr>
        <w:spacing w:after="0"/>
        <w:ind w:left="0"/>
        <w:jc w:val="both"/>
      </w:pPr>
      <w:r>
        <w:rPr>
          <w:rFonts w:ascii="Times New Roman"/>
          <w:b w:val="false"/>
          <w:i w:val="false"/>
          <w:color w:val="000000"/>
          <w:sz w:val="28"/>
        </w:rPr>
        <w:t>
      1) өтімділікті басқару саясаты;</w:t>
      </w:r>
    </w:p>
    <w:bookmarkEnd w:id="1272"/>
    <w:bookmarkStart w:name="z1281" w:id="1273"/>
    <w:p>
      <w:pPr>
        <w:spacing w:after="0"/>
        <w:ind w:left="0"/>
        <w:jc w:val="both"/>
      </w:pPr>
      <w:r>
        <w:rPr>
          <w:rFonts w:ascii="Times New Roman"/>
          <w:b w:val="false"/>
          <w:i w:val="false"/>
          <w:color w:val="000000"/>
          <w:sz w:val="28"/>
        </w:rPr>
        <w:t>
      2) процесті ұйымдастыру;</w:t>
      </w:r>
    </w:p>
    <w:bookmarkEnd w:id="1273"/>
    <w:bookmarkStart w:name="z1282" w:id="1274"/>
    <w:p>
      <w:pPr>
        <w:spacing w:after="0"/>
        <w:ind w:left="0"/>
        <w:jc w:val="both"/>
      </w:pPr>
      <w:r>
        <w:rPr>
          <w:rFonts w:ascii="Times New Roman"/>
          <w:b w:val="false"/>
          <w:i w:val="false"/>
          <w:color w:val="000000"/>
          <w:sz w:val="28"/>
        </w:rPr>
        <w:t>
      3) рәсімдер, жүйелер және бақыланатын іс-әрекеттер;</w:t>
      </w:r>
    </w:p>
    <w:bookmarkEnd w:id="1274"/>
    <w:bookmarkStart w:name="z1283" w:id="1275"/>
    <w:p>
      <w:pPr>
        <w:spacing w:after="0"/>
        <w:ind w:left="0"/>
        <w:jc w:val="both"/>
      </w:pPr>
      <w:r>
        <w:rPr>
          <w:rFonts w:ascii="Times New Roman"/>
          <w:b w:val="false"/>
          <w:i w:val="false"/>
          <w:color w:val="000000"/>
          <w:sz w:val="28"/>
        </w:rPr>
        <w:t>
      4) өтімділік деңгейі және қорландыру жеткіліктілігі бойынша процестің әлсіз тұстарын анықтауға ӨЖБІП өзін-өзі бақылауын жыл сайын өткізеді.</w:t>
      </w:r>
    </w:p>
    <w:bookmarkEnd w:id="1275"/>
    <w:bookmarkStart w:name="z1284" w:id="1276"/>
    <w:p>
      <w:pPr>
        <w:spacing w:after="0"/>
        <w:ind w:left="0"/>
        <w:jc w:val="both"/>
      </w:pPr>
      <w:r>
        <w:rPr>
          <w:rFonts w:ascii="Times New Roman"/>
          <w:b w:val="false"/>
          <w:i w:val="false"/>
          <w:color w:val="000000"/>
          <w:sz w:val="28"/>
        </w:rPr>
        <w:t>
      Өзін-өзі бағалау нәтижесі бойынша және процестің сәйкессіздіктерін және (немесе) әлсіз жақтарын анықтау кезінде банк іске асырылуға тиіс түзету іс-әрекеттері туралы ақпаратты, оның ішінде жауапты тараптар, күтілетін орындау мерзімдері, қажетті ресурстар туралы ақпаратты қамтитын іс-шаралар жоспарын жасайды.</w:t>
      </w:r>
    </w:p>
    <w:bookmarkEnd w:id="1276"/>
    <w:bookmarkStart w:name="z1285" w:id="1277"/>
    <w:p>
      <w:pPr>
        <w:spacing w:after="0"/>
        <w:ind w:left="0"/>
        <w:jc w:val="both"/>
      </w:pPr>
      <w:r>
        <w:rPr>
          <w:rFonts w:ascii="Times New Roman"/>
          <w:b w:val="false"/>
          <w:i w:val="false"/>
          <w:color w:val="000000"/>
          <w:sz w:val="28"/>
        </w:rPr>
        <w:t>
      68. Осы тараудың талаптары базалық лицензиясы бар банктерге қолданылмайды.</w:t>
      </w:r>
    </w:p>
    <w:bookmarkEnd w:id="1277"/>
    <w:bookmarkStart w:name="z1286" w:id="1278"/>
    <w:p>
      <w:pPr>
        <w:spacing w:after="0"/>
        <w:ind w:left="0"/>
        <w:jc w:val="left"/>
      </w:pPr>
      <w:r>
        <w:rPr>
          <w:rFonts w:ascii="Times New Roman"/>
          <w:b/>
          <w:i w:val="false"/>
          <w:color w:val="000000"/>
        </w:rPr>
        <w:t xml:space="preserve"> 7-тарау. Үздіксіз қызметті басқару</w:t>
      </w:r>
    </w:p>
    <w:bookmarkEnd w:id="1278"/>
    <w:bookmarkStart w:name="z1287" w:id="1279"/>
    <w:p>
      <w:pPr>
        <w:spacing w:after="0"/>
        <w:ind w:left="0"/>
        <w:jc w:val="both"/>
      </w:pPr>
      <w:r>
        <w:rPr>
          <w:rFonts w:ascii="Times New Roman"/>
          <w:b w:val="false"/>
          <w:i w:val="false"/>
          <w:color w:val="000000"/>
          <w:sz w:val="28"/>
        </w:rPr>
        <w:t>
      69. Банктің директорлар кеңесі ағымдағы нарықтық ахуалға, стратегияға, активтер көлеміне, банк операцияларының күрделілік деңгейіне сәйкес келетін банк қызметін үздіксіз басқару жүйесінің болуын қамтамасыз етеді.</w:t>
      </w:r>
    </w:p>
    <w:bookmarkEnd w:id="1279"/>
    <w:bookmarkStart w:name="z1288" w:id="1280"/>
    <w:p>
      <w:pPr>
        <w:spacing w:after="0"/>
        <w:ind w:left="0"/>
        <w:jc w:val="both"/>
      </w:pPr>
      <w:r>
        <w:rPr>
          <w:rFonts w:ascii="Times New Roman"/>
          <w:b w:val="false"/>
          <w:i w:val="false"/>
          <w:color w:val="000000"/>
          <w:sz w:val="28"/>
        </w:rPr>
        <w:t xml:space="preserve">
      Банк қызметтің үздіксіздігін Қағидалардың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78-тармақтарында</w:t>
      </w:r>
      <w:r>
        <w:rPr>
          <w:rFonts w:ascii="Times New Roman"/>
          <w:b w:val="false"/>
          <w:i w:val="false"/>
          <w:color w:val="000000"/>
          <w:sz w:val="28"/>
        </w:rPr>
        <w:t xml:space="preserve"> тізбектелген рәсімдер арқылы (олармен шектелмей) басқарады.</w:t>
      </w:r>
    </w:p>
    <w:bookmarkEnd w:id="1280"/>
    <w:bookmarkStart w:name="z1289" w:id="1281"/>
    <w:p>
      <w:pPr>
        <w:spacing w:after="0"/>
        <w:ind w:left="0"/>
        <w:jc w:val="both"/>
      </w:pPr>
      <w:r>
        <w:rPr>
          <w:rFonts w:ascii="Times New Roman"/>
          <w:b w:val="false"/>
          <w:i w:val="false"/>
          <w:color w:val="000000"/>
          <w:sz w:val="28"/>
        </w:rPr>
        <w:t>
      70. Банк банктің ішкі құжатында айқындалған әдіс бойынша бағалау жүзеге асырылатын қызметке ықпал етуге:</w:t>
      </w:r>
    </w:p>
    <w:bookmarkEnd w:id="1281"/>
    <w:bookmarkStart w:name="z1290" w:id="1282"/>
    <w:p>
      <w:pPr>
        <w:spacing w:after="0"/>
        <w:ind w:left="0"/>
        <w:jc w:val="both"/>
      </w:pPr>
      <w:r>
        <w:rPr>
          <w:rFonts w:ascii="Times New Roman"/>
          <w:b w:val="false"/>
          <w:i w:val="false"/>
          <w:color w:val="000000"/>
          <w:sz w:val="28"/>
        </w:rPr>
        <w:t>
      1) банк қызметкерлеріне, үй-жайларына, технологияларына немесе ақпаратына ықпал етулерге, бұрмалауларға немесе шығасыларға;</w:t>
      </w:r>
    </w:p>
    <w:bookmarkEnd w:id="1282"/>
    <w:bookmarkStart w:name="z1291" w:id="1283"/>
    <w:p>
      <w:pPr>
        <w:spacing w:after="0"/>
        <w:ind w:left="0"/>
        <w:jc w:val="both"/>
      </w:pPr>
      <w:r>
        <w:rPr>
          <w:rFonts w:ascii="Times New Roman"/>
          <w:b w:val="false"/>
          <w:i w:val="false"/>
          <w:color w:val="000000"/>
          <w:sz w:val="28"/>
        </w:rPr>
        <w:t>
      2) Қазақстан Республикасының азаматтық, салық, банктік, валюталық заңнамасының, Қазақстан Республикасының мемлекеттік реттеу туралы, қаржы нарығы мен қаржы ұйымдарын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бұзуларға;</w:t>
      </w:r>
    </w:p>
    <w:bookmarkEnd w:id="1283"/>
    <w:bookmarkStart w:name="z1292" w:id="1284"/>
    <w:p>
      <w:pPr>
        <w:spacing w:after="0"/>
        <w:ind w:left="0"/>
        <w:jc w:val="both"/>
      </w:pPr>
      <w:r>
        <w:rPr>
          <w:rFonts w:ascii="Times New Roman"/>
          <w:b w:val="false"/>
          <w:i w:val="false"/>
          <w:color w:val="000000"/>
          <w:sz w:val="28"/>
        </w:rPr>
        <w:t>
      3) беделді жоғалтуға талдау жасайды.</w:t>
      </w:r>
    </w:p>
    <w:bookmarkEnd w:id="1284"/>
    <w:bookmarkStart w:name="z1293" w:id="1285"/>
    <w:p>
      <w:pPr>
        <w:spacing w:after="0"/>
        <w:ind w:left="0"/>
        <w:jc w:val="both"/>
      </w:pPr>
      <w:r>
        <w:rPr>
          <w:rFonts w:ascii="Times New Roman"/>
          <w:b w:val="false"/>
          <w:i w:val="false"/>
          <w:color w:val="000000"/>
          <w:sz w:val="28"/>
        </w:rPr>
        <w:t>
      Банк қызметіне ықпал етуді талдау қызметтің күрделі түрлерін қалпына келтірудің уақытша шектеулерін анықтау үшін, сондай-ақ күтпеген жағдайда негізгі қызметті жаңартуға және жалғастыруға қажетті ресурстарды (күрделі ресурстарды) анықтау үшін жүргізіледі.</w:t>
      </w:r>
    </w:p>
    <w:bookmarkEnd w:id="1285"/>
    <w:bookmarkStart w:name="z1294" w:id="1286"/>
    <w:p>
      <w:pPr>
        <w:spacing w:after="0"/>
        <w:ind w:left="0"/>
        <w:jc w:val="both"/>
      </w:pPr>
      <w:r>
        <w:rPr>
          <w:rFonts w:ascii="Times New Roman"/>
          <w:b w:val="false"/>
          <w:i w:val="false"/>
          <w:color w:val="000000"/>
          <w:sz w:val="28"/>
        </w:rPr>
        <w:t>
      Банктің қызметіне ықпал етуге талдау жүргізу үшін:</w:t>
      </w:r>
    </w:p>
    <w:bookmarkEnd w:id="1286"/>
    <w:bookmarkStart w:name="z1295" w:id="1287"/>
    <w:p>
      <w:pPr>
        <w:spacing w:after="0"/>
        <w:ind w:left="0"/>
        <w:jc w:val="both"/>
      </w:pPr>
      <w:r>
        <w:rPr>
          <w:rFonts w:ascii="Times New Roman"/>
          <w:b w:val="false"/>
          <w:i w:val="false"/>
          <w:color w:val="000000"/>
          <w:sz w:val="28"/>
        </w:rPr>
        <w:t>
      күрделі өнімдерді беру іркілісіне байланысты ықтимал шығындардың көлемін және қызметтердің уақытын бағалайды;</w:t>
      </w:r>
    </w:p>
    <w:bookmarkEnd w:id="1287"/>
    <w:bookmarkStart w:name="z1296" w:id="1288"/>
    <w:p>
      <w:pPr>
        <w:spacing w:after="0"/>
        <w:ind w:left="0"/>
        <w:jc w:val="both"/>
      </w:pPr>
      <w:r>
        <w:rPr>
          <w:rFonts w:ascii="Times New Roman"/>
          <w:b w:val="false"/>
          <w:i w:val="false"/>
          <w:color w:val="000000"/>
          <w:sz w:val="28"/>
        </w:rPr>
        <w:t>
      сәйкестендіру арқылы қызметтің әрбір түрінің іркілісінің барынша қолайлы кезеңін белгілейді:</w:t>
      </w:r>
    </w:p>
    <w:bookmarkEnd w:id="1288"/>
    <w:bookmarkStart w:name="z1297" w:id="1289"/>
    <w:p>
      <w:pPr>
        <w:spacing w:after="0"/>
        <w:ind w:left="0"/>
        <w:jc w:val="both"/>
      </w:pPr>
      <w:r>
        <w:rPr>
          <w:rFonts w:ascii="Times New Roman"/>
          <w:b w:val="false"/>
          <w:i w:val="false"/>
          <w:color w:val="000000"/>
          <w:sz w:val="28"/>
        </w:rPr>
        <w:t>
      қызмет жаңартылатын ең көп уақыт кезеңі;</w:t>
      </w:r>
    </w:p>
    <w:bookmarkEnd w:id="1289"/>
    <w:bookmarkStart w:name="z1298" w:id="1290"/>
    <w:p>
      <w:pPr>
        <w:spacing w:after="0"/>
        <w:ind w:left="0"/>
        <w:jc w:val="both"/>
      </w:pPr>
      <w:r>
        <w:rPr>
          <w:rFonts w:ascii="Times New Roman"/>
          <w:b w:val="false"/>
          <w:i w:val="false"/>
          <w:color w:val="000000"/>
          <w:sz w:val="28"/>
        </w:rPr>
        <w:t>
      қызметті жүзеге асырудың қалыпты деңгейі жаңартылатын уақыт кезеңі;</w:t>
      </w:r>
    </w:p>
    <w:bookmarkEnd w:id="1290"/>
    <w:bookmarkStart w:name="z1299" w:id="1291"/>
    <w:p>
      <w:pPr>
        <w:spacing w:after="0"/>
        <w:ind w:left="0"/>
        <w:jc w:val="both"/>
      </w:pPr>
      <w:r>
        <w:rPr>
          <w:rFonts w:ascii="Times New Roman"/>
          <w:b w:val="false"/>
          <w:i w:val="false"/>
          <w:color w:val="000000"/>
          <w:sz w:val="28"/>
        </w:rPr>
        <w:t>
      күрделі өнімдері мен қызметтерді ұсыну үшін белгіленген мерзімде ең аз жұмыс істеу күйінде үздіксіз қолдануы және (немесе) жаңартылуы қажет қызметті орындау түрлері мен деңгейін, активтерін немесе өзге де ресурстарын анықтайды;</w:t>
      </w:r>
    </w:p>
    <w:bookmarkEnd w:id="1291"/>
    <w:bookmarkStart w:name="z1300" w:id="1292"/>
    <w:p>
      <w:pPr>
        <w:spacing w:after="0"/>
        <w:ind w:left="0"/>
        <w:jc w:val="both"/>
      </w:pPr>
      <w:r>
        <w:rPr>
          <w:rFonts w:ascii="Times New Roman"/>
          <w:b w:val="false"/>
          <w:i w:val="false"/>
          <w:color w:val="000000"/>
          <w:sz w:val="28"/>
        </w:rPr>
        <w:t>
      апат режимінде қызметтің күрделі түрлерін қалпына келтіру және одан әрі жүзеге асыру үшін ең қажетті ресурстардың көлемін анықтайды;</w:t>
      </w:r>
    </w:p>
    <w:bookmarkEnd w:id="1292"/>
    <w:bookmarkStart w:name="z1301" w:id="1293"/>
    <w:p>
      <w:pPr>
        <w:spacing w:after="0"/>
        <w:ind w:left="0"/>
        <w:jc w:val="both"/>
      </w:pPr>
      <w:r>
        <w:rPr>
          <w:rFonts w:ascii="Times New Roman"/>
          <w:b w:val="false"/>
          <w:i w:val="false"/>
          <w:color w:val="000000"/>
          <w:sz w:val="28"/>
        </w:rPr>
        <w:t>
      қызметтің әрбір күрделі түрлерін мақсатты қалпына келтіру уақытын белгілейді. Мақсатты қалпына келтіру уақыты тиісті өнімнің немесе қызметтің тұруы барынша шекті уақытынан кем болуы тиіс;</w:t>
      </w:r>
    </w:p>
    <w:bookmarkEnd w:id="1293"/>
    <w:bookmarkStart w:name="z1302" w:id="1294"/>
    <w:p>
      <w:pPr>
        <w:spacing w:after="0"/>
        <w:ind w:left="0"/>
        <w:jc w:val="both"/>
      </w:pPr>
      <w:r>
        <w:rPr>
          <w:rFonts w:ascii="Times New Roman"/>
          <w:b w:val="false"/>
          <w:i w:val="false"/>
          <w:color w:val="000000"/>
          <w:sz w:val="28"/>
        </w:rPr>
        <w:t>
      деректерді резервтеудің соңы және қызметтің күрделі түрінің тұруы басталғаны арасындағы қалпына келтірудің мақсатты нүктесін белгілейді;</w:t>
      </w:r>
    </w:p>
    <w:bookmarkEnd w:id="1294"/>
    <w:bookmarkStart w:name="z1303" w:id="1295"/>
    <w:p>
      <w:pPr>
        <w:spacing w:after="0"/>
        <w:ind w:left="0"/>
        <w:jc w:val="both"/>
      </w:pPr>
      <w:r>
        <w:rPr>
          <w:rFonts w:ascii="Times New Roman"/>
          <w:b w:val="false"/>
          <w:i w:val="false"/>
          <w:color w:val="000000"/>
          <w:sz w:val="28"/>
        </w:rPr>
        <w:t>
      басымдылықты белгілей отырып мақсатты қалпына келтіру уақыты бойынша қызметтің күрделі түрлерін ранжирлейді;</w:t>
      </w:r>
    </w:p>
    <w:bookmarkEnd w:id="1295"/>
    <w:bookmarkStart w:name="z1304" w:id="1296"/>
    <w:p>
      <w:pPr>
        <w:spacing w:after="0"/>
        <w:ind w:left="0"/>
        <w:jc w:val="both"/>
      </w:pPr>
      <w:r>
        <w:rPr>
          <w:rFonts w:ascii="Times New Roman"/>
          <w:b w:val="false"/>
          <w:i w:val="false"/>
          <w:color w:val="000000"/>
          <w:sz w:val="28"/>
        </w:rPr>
        <w:t>
      банк қызметінің күрделі түрлері және аталған адамдардың күтпеген жағдайлар басталған кезде банкке қалай көмек көрсете алатыны тәуелді болатын жеткізушілерді, контрагенттерді, басқа мүдделі тараптарды анықтайды.</w:t>
      </w:r>
    </w:p>
    <w:bookmarkEnd w:id="1296"/>
    <w:bookmarkStart w:name="z1305" w:id="1297"/>
    <w:p>
      <w:pPr>
        <w:spacing w:after="0"/>
        <w:ind w:left="0"/>
        <w:jc w:val="both"/>
      </w:pPr>
      <w:r>
        <w:rPr>
          <w:rFonts w:ascii="Times New Roman"/>
          <w:b w:val="false"/>
          <w:i w:val="false"/>
          <w:color w:val="000000"/>
          <w:sz w:val="28"/>
        </w:rPr>
        <w:t>
      71. Банк қызметтің күрделі түрлерін сәйкестендіреді. Банк қызметіне әсерін талдау барысында банкке шығыны қысқа мерзімді кезеңде барынша теріс әсер ететін және қысқа мерзімде қалпына келтіруге жататын қызмет ретінде анықталған қызмет түрі күрделі қызмет түрі болып табылады.</w:t>
      </w:r>
    </w:p>
    <w:bookmarkEnd w:id="1297"/>
    <w:bookmarkStart w:name="z1306" w:id="1298"/>
    <w:p>
      <w:pPr>
        <w:spacing w:after="0"/>
        <w:ind w:left="0"/>
        <w:jc w:val="both"/>
      </w:pPr>
      <w:r>
        <w:rPr>
          <w:rFonts w:ascii="Times New Roman"/>
          <w:b w:val="false"/>
          <w:i w:val="false"/>
          <w:color w:val="000000"/>
          <w:sz w:val="28"/>
        </w:rPr>
        <w:t>
      72. Банк мыналарды қамтитын, бірақ олармен шектелмейтін, қызметтің күрделі түрлерін қолдауға қажетті ресурстарды анықтайды:</w:t>
      </w:r>
    </w:p>
    <w:bookmarkEnd w:id="1298"/>
    <w:bookmarkStart w:name="z1307" w:id="1299"/>
    <w:p>
      <w:pPr>
        <w:spacing w:after="0"/>
        <w:ind w:left="0"/>
        <w:jc w:val="both"/>
      </w:pPr>
      <w:r>
        <w:rPr>
          <w:rFonts w:ascii="Times New Roman"/>
          <w:b w:val="false"/>
          <w:i w:val="false"/>
          <w:color w:val="000000"/>
          <w:sz w:val="28"/>
        </w:rPr>
        <w:t>
      1) қызметкер.</w:t>
      </w:r>
    </w:p>
    <w:bookmarkEnd w:id="1299"/>
    <w:bookmarkStart w:name="z1308" w:id="1300"/>
    <w:p>
      <w:pPr>
        <w:spacing w:after="0"/>
        <w:ind w:left="0"/>
        <w:jc w:val="both"/>
      </w:pPr>
      <w:r>
        <w:rPr>
          <w:rFonts w:ascii="Times New Roman"/>
          <w:b w:val="false"/>
          <w:i w:val="false"/>
          <w:color w:val="000000"/>
          <w:sz w:val="28"/>
        </w:rPr>
        <w:t>
      Қызметтің күрделі түрлерін қолдауға қажетті ресурс ретінде қызметкерді анықтау үшін банк мыналарды:</w:t>
      </w:r>
    </w:p>
    <w:bookmarkEnd w:id="1300"/>
    <w:bookmarkStart w:name="z1309" w:id="1301"/>
    <w:p>
      <w:pPr>
        <w:spacing w:after="0"/>
        <w:ind w:left="0"/>
        <w:jc w:val="both"/>
      </w:pPr>
      <w:r>
        <w:rPr>
          <w:rFonts w:ascii="Times New Roman"/>
          <w:b w:val="false"/>
          <w:i w:val="false"/>
          <w:color w:val="000000"/>
          <w:sz w:val="28"/>
        </w:rPr>
        <w:t>
      қажетті қызметкерлер санын;</w:t>
      </w:r>
    </w:p>
    <w:bookmarkEnd w:id="1301"/>
    <w:bookmarkStart w:name="z1310" w:id="1302"/>
    <w:p>
      <w:pPr>
        <w:spacing w:after="0"/>
        <w:ind w:left="0"/>
        <w:jc w:val="both"/>
      </w:pPr>
      <w:r>
        <w:rPr>
          <w:rFonts w:ascii="Times New Roman"/>
          <w:b w:val="false"/>
          <w:i w:val="false"/>
          <w:color w:val="000000"/>
          <w:sz w:val="28"/>
        </w:rPr>
        <w:t>
      қажетті дағдылары мен міндетін анықтайды;</w:t>
      </w:r>
    </w:p>
    <w:bookmarkEnd w:id="1302"/>
    <w:bookmarkStart w:name="z1311" w:id="1303"/>
    <w:p>
      <w:pPr>
        <w:spacing w:after="0"/>
        <w:ind w:left="0"/>
        <w:jc w:val="both"/>
      </w:pPr>
      <w:r>
        <w:rPr>
          <w:rFonts w:ascii="Times New Roman"/>
          <w:b w:val="false"/>
          <w:i w:val="false"/>
          <w:color w:val="000000"/>
          <w:sz w:val="28"/>
        </w:rPr>
        <w:t>
      2) үй-жай.</w:t>
      </w:r>
    </w:p>
    <w:bookmarkEnd w:id="1303"/>
    <w:bookmarkStart w:name="z1312" w:id="1304"/>
    <w:p>
      <w:pPr>
        <w:spacing w:after="0"/>
        <w:ind w:left="0"/>
        <w:jc w:val="both"/>
      </w:pPr>
      <w:r>
        <w:rPr>
          <w:rFonts w:ascii="Times New Roman"/>
          <w:b w:val="false"/>
          <w:i w:val="false"/>
          <w:color w:val="000000"/>
          <w:sz w:val="28"/>
        </w:rPr>
        <w:t>
      Қызметтің күрделі түрлерін қолдауға қажетті ресурс ретінде үй-жайды анықтау үшін банк мыналарды:</w:t>
      </w:r>
    </w:p>
    <w:bookmarkEnd w:id="1304"/>
    <w:bookmarkStart w:name="z1313" w:id="1305"/>
    <w:p>
      <w:pPr>
        <w:spacing w:after="0"/>
        <w:ind w:left="0"/>
        <w:jc w:val="both"/>
      </w:pPr>
      <w:r>
        <w:rPr>
          <w:rFonts w:ascii="Times New Roman"/>
          <w:b w:val="false"/>
          <w:i w:val="false"/>
          <w:color w:val="000000"/>
          <w:sz w:val="28"/>
        </w:rPr>
        <w:t>
      негізгі және балама алаңдарды;</w:t>
      </w:r>
    </w:p>
    <w:bookmarkEnd w:id="1305"/>
    <w:bookmarkStart w:name="z1314" w:id="1306"/>
    <w:p>
      <w:pPr>
        <w:spacing w:after="0"/>
        <w:ind w:left="0"/>
        <w:jc w:val="both"/>
      </w:pPr>
      <w:r>
        <w:rPr>
          <w:rFonts w:ascii="Times New Roman"/>
          <w:b w:val="false"/>
          <w:i w:val="false"/>
          <w:color w:val="000000"/>
          <w:sz w:val="28"/>
        </w:rPr>
        <w:t>
      жоғары деңгейде қорғауды талап ететін үй-жайды анықтайды;</w:t>
      </w:r>
    </w:p>
    <w:bookmarkEnd w:id="1306"/>
    <w:bookmarkStart w:name="z1315" w:id="1307"/>
    <w:p>
      <w:pPr>
        <w:spacing w:after="0"/>
        <w:ind w:left="0"/>
        <w:jc w:val="both"/>
      </w:pPr>
      <w:r>
        <w:rPr>
          <w:rFonts w:ascii="Times New Roman"/>
          <w:b w:val="false"/>
          <w:i w:val="false"/>
          <w:color w:val="000000"/>
          <w:sz w:val="28"/>
        </w:rPr>
        <w:t>
      3) технологиялар.</w:t>
      </w:r>
    </w:p>
    <w:bookmarkEnd w:id="1307"/>
    <w:bookmarkStart w:name="z1316" w:id="1308"/>
    <w:p>
      <w:pPr>
        <w:spacing w:after="0"/>
        <w:ind w:left="0"/>
        <w:jc w:val="both"/>
      </w:pPr>
      <w:r>
        <w:rPr>
          <w:rFonts w:ascii="Times New Roman"/>
          <w:b w:val="false"/>
          <w:i w:val="false"/>
          <w:color w:val="000000"/>
          <w:sz w:val="28"/>
        </w:rPr>
        <w:t>
      Қызметтің күрделі түрлерін қолдауға қажетті ресурс ретінде технологияларды анықтау үшін банк мыналарды:</w:t>
      </w:r>
    </w:p>
    <w:bookmarkEnd w:id="1308"/>
    <w:bookmarkStart w:name="z1317" w:id="1309"/>
    <w:p>
      <w:pPr>
        <w:spacing w:after="0"/>
        <w:ind w:left="0"/>
        <w:jc w:val="both"/>
      </w:pPr>
      <w:r>
        <w:rPr>
          <w:rFonts w:ascii="Times New Roman"/>
          <w:b w:val="false"/>
          <w:i w:val="false"/>
          <w:color w:val="000000"/>
          <w:sz w:val="28"/>
        </w:rPr>
        <w:t>
      қызметтің күрделі түрлерін қолдайтын ақпараттық-технологиялық қызметтерді;</w:t>
      </w:r>
    </w:p>
    <w:bookmarkEnd w:id="1309"/>
    <w:bookmarkStart w:name="z1318" w:id="1310"/>
    <w:p>
      <w:pPr>
        <w:spacing w:after="0"/>
        <w:ind w:left="0"/>
        <w:jc w:val="both"/>
      </w:pPr>
      <w:r>
        <w:rPr>
          <w:rFonts w:ascii="Times New Roman"/>
          <w:b w:val="false"/>
          <w:i w:val="false"/>
          <w:color w:val="000000"/>
          <w:sz w:val="28"/>
        </w:rPr>
        <w:t>
      қызметтің күрделі түрлерін қолдайтын телекоммуникациялық қызметтерді;</w:t>
      </w:r>
    </w:p>
    <w:bookmarkEnd w:id="1310"/>
    <w:bookmarkStart w:name="z1319" w:id="1311"/>
    <w:p>
      <w:pPr>
        <w:spacing w:after="0"/>
        <w:ind w:left="0"/>
        <w:jc w:val="both"/>
      </w:pPr>
      <w:r>
        <w:rPr>
          <w:rFonts w:ascii="Times New Roman"/>
          <w:b w:val="false"/>
          <w:i w:val="false"/>
          <w:color w:val="000000"/>
          <w:sz w:val="28"/>
        </w:rPr>
        <w:t>
      қызметтің күрделі түрлерін қолдайтын басқа да технологияларды, оның ішінде периметрді қорғау, инкассация технологияларын анықтайды;</w:t>
      </w:r>
    </w:p>
    <w:bookmarkEnd w:id="1311"/>
    <w:bookmarkStart w:name="z1320" w:id="1312"/>
    <w:p>
      <w:pPr>
        <w:spacing w:after="0"/>
        <w:ind w:left="0"/>
        <w:jc w:val="both"/>
      </w:pPr>
      <w:r>
        <w:rPr>
          <w:rFonts w:ascii="Times New Roman"/>
          <w:b w:val="false"/>
          <w:i w:val="false"/>
          <w:color w:val="000000"/>
          <w:sz w:val="28"/>
        </w:rPr>
        <w:t>
      4) ақпарат.</w:t>
      </w:r>
    </w:p>
    <w:bookmarkEnd w:id="1312"/>
    <w:bookmarkStart w:name="z1321" w:id="1313"/>
    <w:p>
      <w:pPr>
        <w:spacing w:after="0"/>
        <w:ind w:left="0"/>
        <w:jc w:val="both"/>
      </w:pPr>
      <w:r>
        <w:rPr>
          <w:rFonts w:ascii="Times New Roman"/>
          <w:b w:val="false"/>
          <w:i w:val="false"/>
          <w:color w:val="000000"/>
          <w:sz w:val="28"/>
        </w:rPr>
        <w:t>
      Қызметтің күрделі түрлерін қолдауға қажетті ресурс ретінде ақпаратты анықтау үшін банк мыналарды:</w:t>
      </w:r>
    </w:p>
    <w:bookmarkEnd w:id="1313"/>
    <w:bookmarkStart w:name="z1322" w:id="1314"/>
    <w:p>
      <w:pPr>
        <w:spacing w:after="0"/>
        <w:ind w:left="0"/>
        <w:jc w:val="both"/>
      </w:pPr>
      <w:r>
        <w:rPr>
          <w:rFonts w:ascii="Times New Roman"/>
          <w:b w:val="false"/>
          <w:i w:val="false"/>
          <w:color w:val="000000"/>
          <w:sz w:val="28"/>
        </w:rPr>
        <w:t>
      банктің ішкі құжаттарын қоса алғанда, қызметтің күрделі түрлерін орындауға қажетті ақпаратты;</w:t>
      </w:r>
    </w:p>
    <w:bookmarkEnd w:id="1314"/>
    <w:bookmarkStart w:name="z1323" w:id="1315"/>
    <w:p>
      <w:pPr>
        <w:spacing w:after="0"/>
        <w:ind w:left="0"/>
        <w:jc w:val="both"/>
      </w:pPr>
      <w:r>
        <w:rPr>
          <w:rFonts w:ascii="Times New Roman"/>
          <w:b w:val="false"/>
          <w:i w:val="false"/>
          <w:color w:val="000000"/>
          <w:sz w:val="28"/>
        </w:rPr>
        <w:t>
      қалпына келтіруді талап ететін ақпараттың көлемін (мақсатты қалпына келтіру нүктесі);</w:t>
      </w:r>
    </w:p>
    <w:bookmarkEnd w:id="1315"/>
    <w:bookmarkStart w:name="z1324" w:id="1316"/>
    <w:p>
      <w:pPr>
        <w:spacing w:after="0"/>
        <w:ind w:left="0"/>
        <w:jc w:val="both"/>
      </w:pPr>
      <w:r>
        <w:rPr>
          <w:rFonts w:ascii="Times New Roman"/>
          <w:b w:val="false"/>
          <w:i w:val="false"/>
          <w:color w:val="000000"/>
          <w:sz w:val="28"/>
        </w:rPr>
        <w:t>
      ақпаратты сақтау, қорғау және қалпына келтіру әдістерін анықтайды;</w:t>
      </w:r>
    </w:p>
    <w:bookmarkEnd w:id="1316"/>
    <w:bookmarkStart w:name="z1325" w:id="1317"/>
    <w:p>
      <w:pPr>
        <w:spacing w:after="0"/>
        <w:ind w:left="0"/>
        <w:jc w:val="both"/>
      </w:pPr>
      <w:r>
        <w:rPr>
          <w:rFonts w:ascii="Times New Roman"/>
          <w:b w:val="false"/>
          <w:i w:val="false"/>
          <w:color w:val="000000"/>
          <w:sz w:val="28"/>
        </w:rPr>
        <w:t>
      5) жеткізушілер, сыртқы қызметтер және жабдықтар.</w:t>
      </w:r>
    </w:p>
    <w:bookmarkEnd w:id="1317"/>
    <w:bookmarkStart w:name="z1326" w:id="1318"/>
    <w:p>
      <w:pPr>
        <w:spacing w:after="0"/>
        <w:ind w:left="0"/>
        <w:jc w:val="both"/>
      </w:pPr>
      <w:r>
        <w:rPr>
          <w:rFonts w:ascii="Times New Roman"/>
          <w:b w:val="false"/>
          <w:i w:val="false"/>
          <w:color w:val="000000"/>
          <w:sz w:val="28"/>
        </w:rPr>
        <w:t>
      Банк жеткізушілерді, сыртқы қызметтерді және жабдықтарды анықтайды, олар қызметтің күрделі түрлерін орындауға тәуелді болады;</w:t>
      </w:r>
    </w:p>
    <w:bookmarkEnd w:id="1318"/>
    <w:bookmarkStart w:name="z1327" w:id="1319"/>
    <w:p>
      <w:pPr>
        <w:spacing w:after="0"/>
        <w:ind w:left="0"/>
        <w:jc w:val="both"/>
      </w:pPr>
      <w:r>
        <w:rPr>
          <w:rFonts w:ascii="Times New Roman"/>
          <w:b w:val="false"/>
          <w:i w:val="false"/>
          <w:color w:val="000000"/>
          <w:sz w:val="28"/>
        </w:rPr>
        <w:t>
      6) қаржылық ресурстар.</w:t>
      </w:r>
    </w:p>
    <w:bookmarkEnd w:id="1319"/>
    <w:bookmarkStart w:name="z1328" w:id="1320"/>
    <w:p>
      <w:pPr>
        <w:spacing w:after="0"/>
        <w:ind w:left="0"/>
        <w:jc w:val="both"/>
      </w:pPr>
      <w:r>
        <w:rPr>
          <w:rFonts w:ascii="Times New Roman"/>
          <w:b w:val="false"/>
          <w:i w:val="false"/>
          <w:color w:val="000000"/>
          <w:sz w:val="28"/>
        </w:rPr>
        <w:t>
      Күтпеген жағдайлар туындаған жағдайда банк қызметінің үздіксіздігін қамтамасыз ету және қалпына келтіру жоспарын (жоспарларын) орындау үшін әлеуетті қол жетімді қаржылық ресурстардың көлемін анықтайды.</w:t>
      </w:r>
    </w:p>
    <w:bookmarkEnd w:id="1320"/>
    <w:bookmarkStart w:name="z1329" w:id="1321"/>
    <w:p>
      <w:pPr>
        <w:spacing w:after="0"/>
        <w:ind w:left="0"/>
        <w:jc w:val="both"/>
      </w:pPr>
      <w:r>
        <w:rPr>
          <w:rFonts w:ascii="Times New Roman"/>
          <w:b w:val="false"/>
          <w:i w:val="false"/>
          <w:color w:val="000000"/>
          <w:sz w:val="28"/>
        </w:rPr>
        <w:t>
      73. Банк күтпеген жағдайлардың тәуекелін талдау қызметтің күрделі түрлерінде және олар пайдаланатын ресурстарда туындайтын қауіпті және осалдығын бағалауға мүмкіндік береді. Ресурстарға жағымсыз әсерін тигізетін қауіп ретінде банк мыналарды қарайды, олармен шектелмейді:</w:t>
      </w:r>
    </w:p>
    <w:bookmarkEnd w:id="1321"/>
    <w:bookmarkStart w:name="z1330" w:id="1322"/>
    <w:p>
      <w:pPr>
        <w:spacing w:after="0"/>
        <w:ind w:left="0"/>
        <w:jc w:val="both"/>
      </w:pPr>
      <w:r>
        <w:rPr>
          <w:rFonts w:ascii="Times New Roman"/>
          <w:b w:val="false"/>
          <w:i w:val="false"/>
          <w:color w:val="000000"/>
          <w:sz w:val="28"/>
        </w:rPr>
        <w:t>
      1) қызметкерлердің тапшылығын;</w:t>
      </w:r>
    </w:p>
    <w:bookmarkEnd w:id="1322"/>
    <w:bookmarkStart w:name="z1331" w:id="1323"/>
    <w:p>
      <w:pPr>
        <w:spacing w:after="0"/>
        <w:ind w:left="0"/>
        <w:jc w:val="both"/>
      </w:pPr>
      <w:r>
        <w:rPr>
          <w:rFonts w:ascii="Times New Roman"/>
          <w:b w:val="false"/>
          <w:i w:val="false"/>
          <w:color w:val="000000"/>
          <w:sz w:val="28"/>
        </w:rPr>
        <w:t>
      2) технологиялардың, оның ішінде ақпараттық және коммуникациялық технологиялардың (компьютерлік вирустары, компьютерлік аппараттық құралдарынан бас тарту, байланыс залалы) тапшылығын;</w:t>
      </w:r>
    </w:p>
    <w:bookmarkEnd w:id="1323"/>
    <w:bookmarkStart w:name="z1332" w:id="1324"/>
    <w:p>
      <w:pPr>
        <w:spacing w:after="0"/>
        <w:ind w:left="0"/>
        <w:jc w:val="both"/>
      </w:pPr>
      <w:r>
        <w:rPr>
          <w:rFonts w:ascii="Times New Roman"/>
          <w:b w:val="false"/>
          <w:i w:val="false"/>
          <w:color w:val="000000"/>
          <w:sz w:val="28"/>
        </w:rPr>
        <w:t>
      3) жабдықтың тапшылығын (су, электр);</w:t>
      </w:r>
    </w:p>
    <w:bookmarkEnd w:id="1324"/>
    <w:bookmarkStart w:name="z1333" w:id="1325"/>
    <w:p>
      <w:pPr>
        <w:spacing w:after="0"/>
        <w:ind w:left="0"/>
        <w:jc w:val="both"/>
      </w:pPr>
      <w:r>
        <w:rPr>
          <w:rFonts w:ascii="Times New Roman"/>
          <w:b w:val="false"/>
          <w:i w:val="false"/>
          <w:color w:val="000000"/>
          <w:sz w:val="28"/>
        </w:rPr>
        <w:t>
      4) үй-жайларға кіру рұқсатының болмауы;</w:t>
      </w:r>
    </w:p>
    <w:bookmarkEnd w:id="1325"/>
    <w:bookmarkStart w:name="z1334" w:id="1326"/>
    <w:p>
      <w:pPr>
        <w:spacing w:after="0"/>
        <w:ind w:left="0"/>
        <w:jc w:val="both"/>
      </w:pPr>
      <w:r>
        <w:rPr>
          <w:rFonts w:ascii="Times New Roman"/>
          <w:b w:val="false"/>
          <w:i w:val="false"/>
          <w:color w:val="000000"/>
          <w:sz w:val="28"/>
        </w:rPr>
        <w:t>
      5) негізгі жеткізушілердің, контрагенттердің тапшылығы;</w:t>
      </w:r>
    </w:p>
    <w:bookmarkEnd w:id="1326"/>
    <w:bookmarkStart w:name="z1335" w:id="1327"/>
    <w:p>
      <w:pPr>
        <w:spacing w:after="0"/>
        <w:ind w:left="0"/>
        <w:jc w:val="both"/>
      </w:pPr>
      <w:r>
        <w:rPr>
          <w:rFonts w:ascii="Times New Roman"/>
          <w:b w:val="false"/>
          <w:i w:val="false"/>
          <w:color w:val="000000"/>
          <w:sz w:val="28"/>
        </w:rPr>
        <w:t>
      6) негізгі ақпараттың қол жетімсіздігі;</w:t>
      </w:r>
    </w:p>
    <w:bookmarkEnd w:id="1327"/>
    <w:bookmarkStart w:name="z1336" w:id="1328"/>
    <w:p>
      <w:pPr>
        <w:spacing w:after="0"/>
        <w:ind w:left="0"/>
        <w:jc w:val="both"/>
      </w:pPr>
      <w:r>
        <w:rPr>
          <w:rFonts w:ascii="Times New Roman"/>
          <w:b w:val="false"/>
          <w:i w:val="false"/>
          <w:color w:val="000000"/>
          <w:sz w:val="28"/>
        </w:rPr>
        <w:t>
      7) қаржы ресурстарының қол жетімсіздігі.</w:t>
      </w:r>
    </w:p>
    <w:bookmarkEnd w:id="1328"/>
    <w:bookmarkStart w:name="z1337" w:id="1329"/>
    <w:p>
      <w:pPr>
        <w:spacing w:after="0"/>
        <w:ind w:left="0"/>
        <w:jc w:val="both"/>
      </w:pPr>
      <w:r>
        <w:rPr>
          <w:rFonts w:ascii="Times New Roman"/>
          <w:b w:val="false"/>
          <w:i w:val="false"/>
          <w:color w:val="000000"/>
          <w:sz w:val="28"/>
        </w:rPr>
        <w:t>
      74. Банк мынадай негізгі ресурстарды қамтитын күтпеген жағдайлардың тәуекелдерін басқару шараларын анықтайды (олармен шектелмейді):</w:t>
      </w:r>
    </w:p>
    <w:bookmarkEnd w:id="1329"/>
    <w:bookmarkStart w:name="z1338" w:id="1330"/>
    <w:p>
      <w:pPr>
        <w:spacing w:after="0"/>
        <w:ind w:left="0"/>
        <w:jc w:val="both"/>
      </w:pPr>
      <w:r>
        <w:rPr>
          <w:rFonts w:ascii="Times New Roman"/>
          <w:b w:val="false"/>
          <w:i w:val="false"/>
          <w:color w:val="000000"/>
          <w:sz w:val="28"/>
        </w:rPr>
        <w:t>
      1) қызметкер;</w:t>
      </w:r>
    </w:p>
    <w:bookmarkEnd w:id="1330"/>
    <w:bookmarkStart w:name="z1339" w:id="1331"/>
    <w:p>
      <w:pPr>
        <w:spacing w:after="0"/>
        <w:ind w:left="0"/>
        <w:jc w:val="both"/>
      </w:pPr>
      <w:r>
        <w:rPr>
          <w:rFonts w:ascii="Times New Roman"/>
          <w:b w:val="false"/>
          <w:i w:val="false"/>
          <w:color w:val="000000"/>
          <w:sz w:val="28"/>
        </w:rPr>
        <w:t>
      2) үй-жай;</w:t>
      </w:r>
    </w:p>
    <w:bookmarkEnd w:id="1331"/>
    <w:bookmarkStart w:name="z1340" w:id="1332"/>
    <w:p>
      <w:pPr>
        <w:spacing w:after="0"/>
        <w:ind w:left="0"/>
        <w:jc w:val="both"/>
      </w:pPr>
      <w:r>
        <w:rPr>
          <w:rFonts w:ascii="Times New Roman"/>
          <w:b w:val="false"/>
          <w:i w:val="false"/>
          <w:color w:val="000000"/>
          <w:sz w:val="28"/>
        </w:rPr>
        <w:t>
      3) технологиялар;</w:t>
      </w:r>
    </w:p>
    <w:bookmarkEnd w:id="1332"/>
    <w:bookmarkStart w:name="z1341" w:id="1333"/>
    <w:p>
      <w:pPr>
        <w:spacing w:after="0"/>
        <w:ind w:left="0"/>
        <w:jc w:val="both"/>
      </w:pPr>
      <w:r>
        <w:rPr>
          <w:rFonts w:ascii="Times New Roman"/>
          <w:b w:val="false"/>
          <w:i w:val="false"/>
          <w:color w:val="000000"/>
          <w:sz w:val="28"/>
        </w:rPr>
        <w:t>
      4) ақпарат;</w:t>
      </w:r>
    </w:p>
    <w:bookmarkEnd w:id="1333"/>
    <w:bookmarkStart w:name="z1342" w:id="1334"/>
    <w:p>
      <w:pPr>
        <w:spacing w:after="0"/>
        <w:ind w:left="0"/>
        <w:jc w:val="both"/>
      </w:pPr>
      <w:r>
        <w:rPr>
          <w:rFonts w:ascii="Times New Roman"/>
          <w:b w:val="false"/>
          <w:i w:val="false"/>
          <w:color w:val="000000"/>
          <w:sz w:val="28"/>
        </w:rPr>
        <w:t>
      5) жеткізушілер, контрагенттер және жабдық каналдары.</w:t>
      </w:r>
    </w:p>
    <w:bookmarkEnd w:id="1334"/>
    <w:bookmarkStart w:name="z1343" w:id="1335"/>
    <w:p>
      <w:pPr>
        <w:spacing w:after="0"/>
        <w:ind w:left="0"/>
        <w:jc w:val="both"/>
      </w:pPr>
      <w:r>
        <w:rPr>
          <w:rFonts w:ascii="Times New Roman"/>
          <w:b w:val="false"/>
          <w:i w:val="false"/>
          <w:color w:val="000000"/>
          <w:sz w:val="28"/>
        </w:rPr>
        <w:t>
      Күтпеген жағдайлардың тәуекелдерін басқару шараларын таңдау кезінде банк банктің қызметіне әсерін талдау нәтижелерін ескереді және оның ішінде қалпына келтіру жұмыстарына қатысатын сыртқы өнім берушілермен, сыртқы контрагенттермен (салымшылармен, кредиторлармен), банк акционерлерімен, уәкілетті органмен және өзге де мемлекеттік органдармен, сондай-ақ бұқаралық ақпарат құралдарымен және басқа да мүдделі тараптармен өзара іс-қимылдың ішкі тәртібін айқындайды.</w:t>
      </w:r>
    </w:p>
    <w:bookmarkEnd w:id="1335"/>
    <w:bookmarkStart w:name="z1344" w:id="1336"/>
    <w:p>
      <w:pPr>
        <w:spacing w:after="0"/>
        <w:ind w:left="0"/>
        <w:jc w:val="both"/>
      </w:pPr>
      <w:r>
        <w:rPr>
          <w:rFonts w:ascii="Times New Roman"/>
          <w:b w:val="false"/>
          <w:i w:val="false"/>
          <w:color w:val="000000"/>
          <w:sz w:val="28"/>
        </w:rPr>
        <w:t>
      Күтпеген жағдайлардың тәуекелдерін басқару шараларын таңдаған кезде банк мынадай факторларды ескереді, олармен шектелмейді:</w:t>
      </w:r>
    </w:p>
    <w:bookmarkEnd w:id="1336"/>
    <w:bookmarkStart w:name="z1345" w:id="1337"/>
    <w:p>
      <w:pPr>
        <w:spacing w:after="0"/>
        <w:ind w:left="0"/>
        <w:jc w:val="both"/>
      </w:pPr>
      <w:r>
        <w:rPr>
          <w:rFonts w:ascii="Times New Roman"/>
          <w:b w:val="false"/>
          <w:i w:val="false"/>
          <w:color w:val="000000"/>
          <w:sz w:val="28"/>
        </w:rPr>
        <w:t>
      қызметтің күрделі түрінің барынша қолайлы іркіліс кезеңі;</w:t>
      </w:r>
    </w:p>
    <w:bookmarkEnd w:id="1337"/>
    <w:bookmarkStart w:name="z1346" w:id="1338"/>
    <w:p>
      <w:pPr>
        <w:spacing w:after="0"/>
        <w:ind w:left="0"/>
        <w:jc w:val="both"/>
      </w:pPr>
      <w:r>
        <w:rPr>
          <w:rFonts w:ascii="Times New Roman"/>
          <w:b w:val="false"/>
          <w:i w:val="false"/>
          <w:color w:val="000000"/>
          <w:sz w:val="28"/>
        </w:rPr>
        <w:t>
      қызметтің үздіксіздігін және қалпына келтіруді қамтамасыз ету жоспарын (жоспарларын) іске асыруға шығындар;</w:t>
      </w:r>
    </w:p>
    <w:bookmarkEnd w:id="1338"/>
    <w:bookmarkStart w:name="z1347" w:id="1339"/>
    <w:p>
      <w:pPr>
        <w:spacing w:after="0"/>
        <w:ind w:left="0"/>
        <w:jc w:val="both"/>
      </w:pPr>
      <w:r>
        <w:rPr>
          <w:rFonts w:ascii="Times New Roman"/>
          <w:b w:val="false"/>
          <w:i w:val="false"/>
          <w:color w:val="000000"/>
          <w:sz w:val="28"/>
        </w:rPr>
        <w:t>
      әрекетсіздігінің салдары;</w:t>
      </w:r>
    </w:p>
    <w:bookmarkEnd w:id="1339"/>
    <w:bookmarkStart w:name="z1348" w:id="1340"/>
    <w:p>
      <w:pPr>
        <w:spacing w:after="0"/>
        <w:ind w:left="0"/>
        <w:jc w:val="both"/>
      </w:pPr>
      <w:r>
        <w:rPr>
          <w:rFonts w:ascii="Times New Roman"/>
          <w:b w:val="false"/>
          <w:i w:val="false"/>
          <w:color w:val="000000"/>
          <w:sz w:val="28"/>
        </w:rPr>
        <w:t>
      іске асырудан тәуекелінің шынайылығы және шығын шамасы;</w:t>
      </w:r>
    </w:p>
    <w:bookmarkEnd w:id="1340"/>
    <w:bookmarkStart w:name="z1349" w:id="1341"/>
    <w:p>
      <w:pPr>
        <w:spacing w:after="0"/>
        <w:ind w:left="0"/>
        <w:jc w:val="both"/>
      </w:pPr>
      <w:r>
        <w:rPr>
          <w:rFonts w:ascii="Times New Roman"/>
          <w:b w:val="false"/>
          <w:i w:val="false"/>
          <w:color w:val="000000"/>
          <w:sz w:val="28"/>
        </w:rPr>
        <w:t>
      үздіксіз қызметін басқару жүйесінің белгіленген мақсаттарымен келісілушілігі;</w:t>
      </w:r>
    </w:p>
    <w:bookmarkEnd w:id="1341"/>
    <w:bookmarkStart w:name="z1350" w:id="1342"/>
    <w:p>
      <w:pPr>
        <w:spacing w:after="0"/>
        <w:ind w:left="0"/>
        <w:jc w:val="both"/>
      </w:pPr>
      <w:r>
        <w:rPr>
          <w:rFonts w:ascii="Times New Roman"/>
          <w:b w:val="false"/>
          <w:i w:val="false"/>
          <w:color w:val="000000"/>
          <w:sz w:val="28"/>
        </w:rPr>
        <w:t>
      банктің үздіксіз қызметін басқару саясатымен және рәсімдерімен келісушілігі.</w:t>
      </w:r>
    </w:p>
    <w:bookmarkEnd w:id="1342"/>
    <w:bookmarkStart w:name="z1351" w:id="1343"/>
    <w:p>
      <w:pPr>
        <w:spacing w:after="0"/>
        <w:ind w:left="0"/>
        <w:jc w:val="both"/>
      </w:pPr>
      <w:r>
        <w:rPr>
          <w:rFonts w:ascii="Times New Roman"/>
          <w:b w:val="false"/>
          <w:i w:val="false"/>
          <w:color w:val="000000"/>
          <w:sz w:val="28"/>
        </w:rPr>
        <w:t>
      Банк өз қызметінің үздіксіздігін қамтамасыз ету үшін негізгі білімдері мен құзыреттілігін қолдау бойынша шараларды анықтайды. Бұл шаралар мынадай нұсқаларды қамтиды, олармен шектелмейді:</w:t>
      </w:r>
    </w:p>
    <w:bookmarkEnd w:id="1343"/>
    <w:bookmarkStart w:name="z1352" w:id="1344"/>
    <w:p>
      <w:pPr>
        <w:spacing w:after="0"/>
        <w:ind w:left="0"/>
        <w:jc w:val="both"/>
      </w:pPr>
      <w:r>
        <w:rPr>
          <w:rFonts w:ascii="Times New Roman"/>
          <w:b w:val="false"/>
          <w:i w:val="false"/>
          <w:color w:val="000000"/>
          <w:sz w:val="28"/>
        </w:rPr>
        <w:t>
      қызметтің күрделі түрлерін жүзеге асыру ішкі тәртібін регламенттеу;</w:t>
      </w:r>
    </w:p>
    <w:bookmarkEnd w:id="1344"/>
    <w:bookmarkStart w:name="z1353" w:id="1345"/>
    <w:p>
      <w:pPr>
        <w:spacing w:after="0"/>
        <w:ind w:left="0"/>
        <w:jc w:val="both"/>
      </w:pPr>
      <w:r>
        <w:rPr>
          <w:rFonts w:ascii="Times New Roman"/>
          <w:b w:val="false"/>
          <w:i w:val="false"/>
          <w:color w:val="000000"/>
          <w:sz w:val="28"/>
        </w:rPr>
        <w:t>
      қызметкерлер жетпеген жағдайда функцияларын қайта бөлу үшін күнделікті қызметте пайдаланбайтын қызметкердің қосымша құзыретінің тізімін енгізу;</w:t>
      </w:r>
    </w:p>
    <w:bookmarkEnd w:id="1345"/>
    <w:bookmarkStart w:name="z1354" w:id="1346"/>
    <w:p>
      <w:pPr>
        <w:spacing w:after="0"/>
        <w:ind w:left="0"/>
        <w:jc w:val="both"/>
      </w:pPr>
      <w:r>
        <w:rPr>
          <w:rFonts w:ascii="Times New Roman"/>
          <w:b w:val="false"/>
          <w:i w:val="false"/>
          <w:color w:val="000000"/>
          <w:sz w:val="28"/>
        </w:rPr>
        <w:t>
      қызметкерді кросс-функционалдық тренингтерді жүргізуді қоса алғанда қосымша кәсіби дағдыларға оқыту.</w:t>
      </w:r>
    </w:p>
    <w:bookmarkEnd w:id="1346"/>
    <w:bookmarkStart w:name="z1355" w:id="1347"/>
    <w:p>
      <w:pPr>
        <w:spacing w:after="0"/>
        <w:ind w:left="0"/>
        <w:jc w:val="both"/>
      </w:pPr>
      <w:r>
        <w:rPr>
          <w:rFonts w:ascii="Times New Roman"/>
          <w:b w:val="false"/>
          <w:i w:val="false"/>
          <w:color w:val="000000"/>
          <w:sz w:val="28"/>
        </w:rPr>
        <w:t>
      Банк негізгі үй-жайлардың жоқ болуына байланысты күрделі өнімдері мен қызметтерді ұсынуға әсерін төмендету бойынша шараларды анықтайды. Бұл шаралар мынадай нұсқаларды қамтиды, олармен шектелмейді:</w:t>
      </w:r>
    </w:p>
    <w:bookmarkEnd w:id="1347"/>
    <w:bookmarkStart w:name="z1356" w:id="1348"/>
    <w:p>
      <w:pPr>
        <w:spacing w:after="0"/>
        <w:ind w:left="0"/>
        <w:jc w:val="both"/>
      </w:pPr>
      <w:r>
        <w:rPr>
          <w:rFonts w:ascii="Times New Roman"/>
          <w:b w:val="false"/>
          <w:i w:val="false"/>
          <w:color w:val="000000"/>
          <w:sz w:val="28"/>
        </w:rPr>
        <w:t>
      баламалы үй-жайларды ұсыну;</w:t>
      </w:r>
    </w:p>
    <w:bookmarkEnd w:id="1348"/>
    <w:bookmarkStart w:name="z1357" w:id="1349"/>
    <w:p>
      <w:pPr>
        <w:spacing w:after="0"/>
        <w:ind w:left="0"/>
        <w:jc w:val="both"/>
      </w:pPr>
      <w:r>
        <w:rPr>
          <w:rFonts w:ascii="Times New Roman"/>
          <w:b w:val="false"/>
          <w:i w:val="false"/>
          <w:color w:val="000000"/>
          <w:sz w:val="28"/>
        </w:rPr>
        <w:t>
      қызметкерді банктің басқа да үй-жайларына ауыстыру;</w:t>
      </w:r>
    </w:p>
    <w:bookmarkEnd w:id="1349"/>
    <w:bookmarkStart w:name="z1358" w:id="1350"/>
    <w:p>
      <w:pPr>
        <w:spacing w:after="0"/>
        <w:ind w:left="0"/>
        <w:jc w:val="both"/>
      </w:pPr>
      <w:r>
        <w:rPr>
          <w:rFonts w:ascii="Times New Roman"/>
          <w:b w:val="false"/>
          <w:i w:val="false"/>
          <w:color w:val="000000"/>
          <w:sz w:val="28"/>
        </w:rPr>
        <w:t>
      күрделі емес жұмысты орындайтын қызметкерлердің жұмыс орындарын пайдалану;</w:t>
      </w:r>
    </w:p>
    <w:bookmarkEnd w:id="1350"/>
    <w:bookmarkStart w:name="z1359" w:id="1351"/>
    <w:p>
      <w:pPr>
        <w:spacing w:after="0"/>
        <w:ind w:left="0"/>
        <w:jc w:val="both"/>
      </w:pPr>
      <w:r>
        <w:rPr>
          <w:rFonts w:ascii="Times New Roman"/>
          <w:b w:val="false"/>
          <w:i w:val="false"/>
          <w:color w:val="000000"/>
          <w:sz w:val="28"/>
        </w:rPr>
        <w:t>
      үйдегі немесе қашықтағы үй-жайлардағы жұмыс.</w:t>
      </w:r>
    </w:p>
    <w:bookmarkEnd w:id="1351"/>
    <w:bookmarkStart w:name="z1360" w:id="1352"/>
    <w:p>
      <w:pPr>
        <w:spacing w:after="0"/>
        <w:ind w:left="0"/>
        <w:jc w:val="both"/>
      </w:pPr>
      <w:r>
        <w:rPr>
          <w:rFonts w:ascii="Times New Roman"/>
          <w:b w:val="false"/>
          <w:i w:val="false"/>
          <w:color w:val="000000"/>
          <w:sz w:val="28"/>
        </w:rPr>
        <w:t>
      Барабар үй-жайды таңдаған кезде банк мынадай ерекшеліктерді ескереді, олармен шектелмейді:</w:t>
      </w:r>
    </w:p>
    <w:bookmarkEnd w:id="1352"/>
    <w:bookmarkStart w:name="z1361" w:id="1353"/>
    <w:p>
      <w:pPr>
        <w:spacing w:after="0"/>
        <w:ind w:left="0"/>
        <w:jc w:val="both"/>
      </w:pPr>
      <w:r>
        <w:rPr>
          <w:rFonts w:ascii="Times New Roman"/>
          <w:b w:val="false"/>
          <w:i w:val="false"/>
          <w:color w:val="000000"/>
          <w:sz w:val="28"/>
        </w:rPr>
        <w:t>
      үй-жайдың қорғалуы;</w:t>
      </w:r>
    </w:p>
    <w:bookmarkEnd w:id="1353"/>
    <w:bookmarkStart w:name="z1362" w:id="1354"/>
    <w:p>
      <w:pPr>
        <w:spacing w:after="0"/>
        <w:ind w:left="0"/>
        <w:jc w:val="both"/>
      </w:pPr>
      <w:r>
        <w:rPr>
          <w:rFonts w:ascii="Times New Roman"/>
          <w:b w:val="false"/>
          <w:i w:val="false"/>
          <w:color w:val="000000"/>
          <w:sz w:val="28"/>
        </w:rPr>
        <w:t>
      үй-жайға кіру рұқсаты;</w:t>
      </w:r>
    </w:p>
    <w:bookmarkEnd w:id="1354"/>
    <w:bookmarkStart w:name="z1363" w:id="1355"/>
    <w:p>
      <w:pPr>
        <w:spacing w:after="0"/>
        <w:ind w:left="0"/>
        <w:jc w:val="both"/>
      </w:pPr>
      <w:r>
        <w:rPr>
          <w:rFonts w:ascii="Times New Roman"/>
          <w:b w:val="false"/>
          <w:i w:val="false"/>
          <w:color w:val="000000"/>
          <w:sz w:val="28"/>
        </w:rPr>
        <w:t>
      негізгі үй-жайға жақындығы;</w:t>
      </w:r>
    </w:p>
    <w:bookmarkEnd w:id="1355"/>
    <w:bookmarkStart w:name="z1364" w:id="1356"/>
    <w:p>
      <w:pPr>
        <w:spacing w:after="0"/>
        <w:ind w:left="0"/>
        <w:jc w:val="both"/>
      </w:pPr>
      <w:r>
        <w:rPr>
          <w:rFonts w:ascii="Times New Roman"/>
          <w:b w:val="false"/>
          <w:i w:val="false"/>
          <w:color w:val="000000"/>
          <w:sz w:val="28"/>
        </w:rPr>
        <w:t>
      қажетті коммуникациялардың болуы.</w:t>
      </w:r>
    </w:p>
    <w:bookmarkEnd w:id="1356"/>
    <w:bookmarkStart w:name="z1365" w:id="1357"/>
    <w:p>
      <w:pPr>
        <w:spacing w:after="0"/>
        <w:ind w:left="0"/>
        <w:jc w:val="both"/>
      </w:pPr>
      <w:r>
        <w:rPr>
          <w:rFonts w:ascii="Times New Roman"/>
          <w:b w:val="false"/>
          <w:i w:val="false"/>
          <w:color w:val="000000"/>
          <w:sz w:val="28"/>
        </w:rPr>
        <w:t>
      Банк қызметтің үздіксіздігін қамтамасыз ету үшін қажетті ақпараттық-технологиялық және коммуникациялық қызметтерде жұмыс істеу қабілеттілігін қолдау бойынша шараларды анықтайды.</w:t>
      </w:r>
    </w:p>
    <w:bookmarkEnd w:id="1357"/>
    <w:bookmarkStart w:name="z1366" w:id="1358"/>
    <w:p>
      <w:pPr>
        <w:spacing w:after="0"/>
        <w:ind w:left="0"/>
        <w:jc w:val="both"/>
      </w:pPr>
      <w:r>
        <w:rPr>
          <w:rFonts w:ascii="Times New Roman"/>
          <w:b w:val="false"/>
          <w:i w:val="false"/>
          <w:color w:val="000000"/>
          <w:sz w:val="28"/>
        </w:rPr>
        <w:t>
      Банк күрделі оқиға болған жағдайда қызметтің үздіксіздігін қамтамасыз ету үшін қажетті ақпараттың бүтіндігін, қолжетімділігін және конфиленциалдылығын қамтамасыз ету бойынша шараларды анықтайды.</w:t>
      </w:r>
    </w:p>
    <w:bookmarkEnd w:id="1358"/>
    <w:bookmarkStart w:name="z1367" w:id="1359"/>
    <w:p>
      <w:pPr>
        <w:spacing w:after="0"/>
        <w:ind w:left="0"/>
        <w:jc w:val="both"/>
      </w:pPr>
      <w:r>
        <w:rPr>
          <w:rFonts w:ascii="Times New Roman"/>
          <w:b w:val="false"/>
          <w:i w:val="false"/>
          <w:color w:val="000000"/>
          <w:sz w:val="28"/>
        </w:rPr>
        <w:t>
      Банк пайдаланылатын ресурстардың тізбесін (материалдық жабдықты, қаржы ресусртарын қоса алғанда) және олардың болуын, оның ішінде мыналарды:</w:t>
      </w:r>
    </w:p>
    <w:bookmarkEnd w:id="1359"/>
    <w:bookmarkStart w:name="z1368" w:id="1360"/>
    <w:p>
      <w:pPr>
        <w:spacing w:after="0"/>
        <w:ind w:left="0"/>
        <w:jc w:val="both"/>
      </w:pPr>
      <w:r>
        <w:rPr>
          <w:rFonts w:ascii="Times New Roman"/>
          <w:b w:val="false"/>
          <w:i w:val="false"/>
          <w:color w:val="000000"/>
          <w:sz w:val="28"/>
        </w:rPr>
        <w:t>
      қойма үй-жайларда қосымша ресурстарды, оның ішінде технологиялық және телекоммуникациялық жабдықты сақтауды;</w:t>
      </w:r>
    </w:p>
    <w:bookmarkEnd w:id="1360"/>
    <w:bookmarkStart w:name="z1369" w:id="1361"/>
    <w:p>
      <w:pPr>
        <w:spacing w:after="0"/>
        <w:ind w:left="0"/>
        <w:jc w:val="both"/>
      </w:pPr>
      <w:r>
        <w:rPr>
          <w:rFonts w:ascii="Times New Roman"/>
          <w:b w:val="false"/>
          <w:i w:val="false"/>
          <w:color w:val="000000"/>
          <w:sz w:val="28"/>
        </w:rPr>
        <w:t>
      қоймада ресурстарды мерзімді жеткізу (ауыстыру) туралы жеткізушімен келісуді;</w:t>
      </w:r>
    </w:p>
    <w:bookmarkEnd w:id="1361"/>
    <w:bookmarkStart w:name="z1370" w:id="1362"/>
    <w:p>
      <w:pPr>
        <w:spacing w:after="0"/>
        <w:ind w:left="0"/>
        <w:jc w:val="both"/>
      </w:pPr>
      <w:r>
        <w:rPr>
          <w:rFonts w:ascii="Times New Roman"/>
          <w:b w:val="false"/>
          <w:i w:val="false"/>
          <w:color w:val="000000"/>
          <w:sz w:val="28"/>
        </w:rPr>
        <w:t>
      ресурстардың барабар жеткізушілердің болуын қамтитын күрделі оқиғалар болған жағдайда сыртқы жеткізушілерден және контрагенттерден және өзге де мүдделі тұлғалардан қамтамасыз ету бойынша іс-шараларды анықтайды.</w:t>
      </w:r>
    </w:p>
    <w:bookmarkEnd w:id="1362"/>
    <w:bookmarkStart w:name="z1371" w:id="1363"/>
    <w:p>
      <w:pPr>
        <w:spacing w:after="0"/>
        <w:ind w:left="0"/>
        <w:jc w:val="both"/>
      </w:pPr>
      <w:r>
        <w:rPr>
          <w:rFonts w:ascii="Times New Roman"/>
          <w:b w:val="false"/>
          <w:i w:val="false"/>
          <w:color w:val="000000"/>
          <w:sz w:val="28"/>
        </w:rPr>
        <w:t>
      75. Банк қызметтің үздіксіздігін қамтамасыз ету және (немесе) оны қалпына келтіру бойынша жоспарды (жоспарларды) әзірлеуді және оның болуын қамтамасыз етеді. Қызметтің үздіксіздігін қамтамасыз ету және (немесе) оны қалпына келтіру бойынша жоспар (жоспарлар) мына қағидаттарға жауап береді:</w:t>
      </w:r>
    </w:p>
    <w:bookmarkEnd w:id="1363"/>
    <w:bookmarkStart w:name="z1372" w:id="1364"/>
    <w:p>
      <w:pPr>
        <w:spacing w:after="0"/>
        <w:ind w:left="0"/>
        <w:jc w:val="both"/>
      </w:pPr>
      <w:r>
        <w:rPr>
          <w:rFonts w:ascii="Times New Roman"/>
          <w:b w:val="false"/>
          <w:i w:val="false"/>
          <w:color w:val="000000"/>
          <w:sz w:val="28"/>
        </w:rPr>
        <w:t>
      1) жауапты адамдарға түсінікті болуы;</w:t>
      </w:r>
    </w:p>
    <w:bookmarkEnd w:id="1364"/>
    <w:bookmarkStart w:name="z1373" w:id="1365"/>
    <w:p>
      <w:pPr>
        <w:spacing w:after="0"/>
        <w:ind w:left="0"/>
        <w:jc w:val="both"/>
      </w:pPr>
      <w:r>
        <w:rPr>
          <w:rFonts w:ascii="Times New Roman"/>
          <w:b w:val="false"/>
          <w:i w:val="false"/>
          <w:color w:val="000000"/>
          <w:sz w:val="28"/>
        </w:rPr>
        <w:t>
      2) жауапты адамдардың пайдалануы үшін қолжетімді болуы;</w:t>
      </w:r>
    </w:p>
    <w:bookmarkEnd w:id="1365"/>
    <w:bookmarkStart w:name="z1374" w:id="1366"/>
    <w:p>
      <w:pPr>
        <w:spacing w:after="0"/>
        <w:ind w:left="0"/>
        <w:jc w:val="both"/>
      </w:pPr>
      <w:r>
        <w:rPr>
          <w:rFonts w:ascii="Times New Roman"/>
          <w:b w:val="false"/>
          <w:i w:val="false"/>
          <w:color w:val="000000"/>
          <w:sz w:val="28"/>
        </w:rPr>
        <w:t>
      3) қызметтің үздіксіздігін басқару саясатына сәйкес келетін қолдану мақсаты мен саласына ие, мыналарды қоса алғанда:</w:t>
      </w:r>
    </w:p>
    <w:bookmarkEnd w:id="1366"/>
    <w:bookmarkStart w:name="z1375" w:id="1367"/>
    <w:p>
      <w:pPr>
        <w:spacing w:after="0"/>
        <w:ind w:left="0"/>
        <w:jc w:val="both"/>
      </w:pPr>
      <w:r>
        <w:rPr>
          <w:rFonts w:ascii="Times New Roman"/>
          <w:b w:val="false"/>
          <w:i w:val="false"/>
          <w:color w:val="000000"/>
          <w:sz w:val="28"/>
        </w:rPr>
        <w:t>
      банк қызметінің күрделі түрлерінің тізімі, сондай-ақ тұрып қалудың барынша рұқсат етілген, оның ішінде қалпына келтіруді талап ету уақыты;</w:t>
      </w:r>
    </w:p>
    <w:bookmarkEnd w:id="1367"/>
    <w:bookmarkStart w:name="z1376" w:id="1368"/>
    <w:p>
      <w:pPr>
        <w:spacing w:after="0"/>
        <w:ind w:left="0"/>
        <w:jc w:val="both"/>
      </w:pPr>
      <w:r>
        <w:rPr>
          <w:rFonts w:ascii="Times New Roman"/>
          <w:b w:val="false"/>
          <w:i w:val="false"/>
          <w:color w:val="000000"/>
          <w:sz w:val="28"/>
        </w:rPr>
        <w:t>
      қызметтің күрделі түрлерін, оның ішінде ақпараттық технологиялар мен телекоммуникациялар үшін қалпына келтірудің нысаналы уақыты;</w:t>
      </w:r>
    </w:p>
    <w:bookmarkEnd w:id="1368"/>
    <w:bookmarkStart w:name="z1377" w:id="1369"/>
    <w:p>
      <w:pPr>
        <w:spacing w:after="0"/>
        <w:ind w:left="0"/>
        <w:jc w:val="both"/>
      </w:pPr>
      <w:r>
        <w:rPr>
          <w:rFonts w:ascii="Times New Roman"/>
          <w:b w:val="false"/>
          <w:i w:val="false"/>
          <w:color w:val="000000"/>
          <w:sz w:val="28"/>
        </w:rPr>
        <w:t>
      беделді жоғалтудың тәуекелін барынша азайту бойынша шаралар;</w:t>
      </w:r>
    </w:p>
    <w:bookmarkEnd w:id="1369"/>
    <w:bookmarkStart w:name="z1378" w:id="1370"/>
    <w:p>
      <w:pPr>
        <w:spacing w:after="0"/>
        <w:ind w:left="0"/>
        <w:jc w:val="both"/>
      </w:pPr>
      <w:r>
        <w:rPr>
          <w:rFonts w:ascii="Times New Roman"/>
          <w:b w:val="false"/>
          <w:i w:val="false"/>
          <w:color w:val="000000"/>
          <w:sz w:val="28"/>
        </w:rPr>
        <w:t>
      4) сыртқы ұйымдардың іс-қимылдарымен келісіледі;</w:t>
      </w:r>
    </w:p>
    <w:bookmarkEnd w:id="1370"/>
    <w:bookmarkStart w:name="z1379" w:id="1371"/>
    <w:p>
      <w:pPr>
        <w:spacing w:after="0"/>
        <w:ind w:left="0"/>
        <w:jc w:val="both"/>
      </w:pPr>
      <w:r>
        <w:rPr>
          <w:rFonts w:ascii="Times New Roman"/>
          <w:b w:val="false"/>
          <w:i w:val="false"/>
          <w:color w:val="000000"/>
          <w:sz w:val="28"/>
        </w:rPr>
        <w:t>
      5) қызметтің үздіксіздігін және қалпына келтіруді қамтамасыз етуге қатысқан қызметкерлердің функциялары мен жауапкершілігінің сипаттамасы қамтылады;</w:t>
      </w:r>
    </w:p>
    <w:bookmarkEnd w:id="1371"/>
    <w:bookmarkStart w:name="z1380" w:id="1372"/>
    <w:p>
      <w:pPr>
        <w:spacing w:after="0"/>
        <w:ind w:left="0"/>
        <w:jc w:val="both"/>
      </w:pPr>
      <w:r>
        <w:rPr>
          <w:rFonts w:ascii="Times New Roman"/>
          <w:b w:val="false"/>
          <w:i w:val="false"/>
          <w:color w:val="000000"/>
          <w:sz w:val="28"/>
        </w:rPr>
        <w:t>
      6) жаңарту кестесіне ие, оның ішінде:</w:t>
      </w:r>
    </w:p>
    <w:bookmarkEnd w:id="1372"/>
    <w:bookmarkStart w:name="z1381" w:id="1373"/>
    <w:p>
      <w:pPr>
        <w:spacing w:after="0"/>
        <w:ind w:left="0"/>
        <w:jc w:val="both"/>
      </w:pPr>
      <w:r>
        <w:rPr>
          <w:rFonts w:ascii="Times New Roman"/>
          <w:b w:val="false"/>
          <w:i w:val="false"/>
          <w:color w:val="000000"/>
          <w:sz w:val="28"/>
        </w:rPr>
        <w:t>
      жаңартуға жауапты қызметкерлердің тізімін қоса алғанда жаңарту туралы шешім қабылдау рәсімі және жоспарды жаңартуды талап ететін жағдайлар;</w:t>
      </w:r>
    </w:p>
    <w:bookmarkEnd w:id="1373"/>
    <w:bookmarkStart w:name="z1382" w:id="1374"/>
    <w:p>
      <w:pPr>
        <w:spacing w:after="0"/>
        <w:ind w:left="0"/>
        <w:jc w:val="both"/>
      </w:pPr>
      <w:r>
        <w:rPr>
          <w:rFonts w:ascii="Times New Roman"/>
          <w:b w:val="false"/>
          <w:i w:val="false"/>
          <w:color w:val="000000"/>
          <w:sz w:val="28"/>
        </w:rPr>
        <w:t>
      жоспарды жаңарту туралы хабардар етілетін қызметкерлердің тізімі;</w:t>
      </w:r>
    </w:p>
    <w:bookmarkEnd w:id="1374"/>
    <w:bookmarkStart w:name="z1383" w:id="1375"/>
    <w:p>
      <w:pPr>
        <w:spacing w:after="0"/>
        <w:ind w:left="0"/>
        <w:jc w:val="both"/>
      </w:pPr>
      <w:r>
        <w:rPr>
          <w:rFonts w:ascii="Times New Roman"/>
          <w:b w:val="false"/>
          <w:i w:val="false"/>
          <w:color w:val="000000"/>
          <w:sz w:val="28"/>
        </w:rPr>
        <w:t>
      7) назар аудара отырып апатты сыртқы және ішкі коммуникациялар кестесін қамтиды:</w:t>
      </w:r>
    </w:p>
    <w:bookmarkEnd w:id="1375"/>
    <w:bookmarkStart w:name="z1384" w:id="1376"/>
    <w:p>
      <w:pPr>
        <w:spacing w:after="0"/>
        <w:ind w:left="0"/>
        <w:jc w:val="both"/>
      </w:pPr>
      <w:r>
        <w:rPr>
          <w:rFonts w:ascii="Times New Roman"/>
          <w:b w:val="false"/>
          <w:i w:val="false"/>
          <w:color w:val="000000"/>
          <w:sz w:val="28"/>
        </w:rPr>
        <w:t>
      күрделі өнімдер мен қызметтерді қалпына келтіруге және апатты ұсынуға қатысатын қызметкерлер командасының ішіндегі коммуникацияларға;</w:t>
      </w:r>
    </w:p>
    <w:bookmarkEnd w:id="1376"/>
    <w:bookmarkStart w:name="z1385" w:id="1377"/>
    <w:p>
      <w:pPr>
        <w:spacing w:after="0"/>
        <w:ind w:left="0"/>
        <w:jc w:val="both"/>
      </w:pPr>
      <w:r>
        <w:rPr>
          <w:rFonts w:ascii="Times New Roman"/>
          <w:b w:val="false"/>
          <w:i w:val="false"/>
          <w:color w:val="000000"/>
          <w:sz w:val="28"/>
        </w:rPr>
        <w:t>
      үздіксіз қызметті қамтамасыз етуге қатысатын сыртқы ұйымдармен коммуникацияларға;</w:t>
      </w:r>
    </w:p>
    <w:bookmarkEnd w:id="1377"/>
    <w:bookmarkStart w:name="z1386" w:id="1378"/>
    <w:p>
      <w:pPr>
        <w:spacing w:after="0"/>
        <w:ind w:left="0"/>
        <w:jc w:val="both"/>
      </w:pPr>
      <w:r>
        <w:rPr>
          <w:rFonts w:ascii="Times New Roman"/>
          <w:b w:val="false"/>
          <w:i w:val="false"/>
          <w:color w:val="000000"/>
          <w:sz w:val="28"/>
        </w:rPr>
        <w:t>
      уәкілетті органмен коммуникацияларға;</w:t>
      </w:r>
    </w:p>
    <w:bookmarkEnd w:id="1378"/>
    <w:bookmarkStart w:name="z1387" w:id="1379"/>
    <w:p>
      <w:pPr>
        <w:spacing w:after="0"/>
        <w:ind w:left="0"/>
        <w:jc w:val="both"/>
      </w:pPr>
      <w:r>
        <w:rPr>
          <w:rFonts w:ascii="Times New Roman"/>
          <w:b w:val="false"/>
          <w:i w:val="false"/>
          <w:color w:val="000000"/>
          <w:sz w:val="28"/>
        </w:rPr>
        <w:t>
      бұқаралық ақпарат құраларымен және клиенттермен коммуникацияларға;</w:t>
      </w:r>
    </w:p>
    <w:bookmarkEnd w:id="1379"/>
    <w:bookmarkStart w:name="z1388" w:id="1380"/>
    <w:p>
      <w:pPr>
        <w:spacing w:after="0"/>
        <w:ind w:left="0"/>
        <w:jc w:val="both"/>
      </w:pPr>
      <w:r>
        <w:rPr>
          <w:rFonts w:ascii="Times New Roman"/>
          <w:b w:val="false"/>
          <w:i w:val="false"/>
          <w:color w:val="000000"/>
          <w:sz w:val="28"/>
        </w:rPr>
        <w:t>
      қалпына келтіру жұмыстары барысында контрәріптестермен және басқа да мүдделі тараптармен коммуникацияларға;</w:t>
      </w:r>
    </w:p>
    <w:bookmarkEnd w:id="1380"/>
    <w:bookmarkStart w:name="z1389" w:id="1381"/>
    <w:p>
      <w:pPr>
        <w:spacing w:after="0"/>
        <w:ind w:left="0"/>
        <w:jc w:val="both"/>
      </w:pPr>
      <w:r>
        <w:rPr>
          <w:rFonts w:ascii="Times New Roman"/>
          <w:b w:val="false"/>
          <w:i w:val="false"/>
          <w:color w:val="000000"/>
          <w:sz w:val="28"/>
        </w:rPr>
        <w:t>
      коммуникациялар әдістеріне;</w:t>
      </w:r>
    </w:p>
    <w:bookmarkEnd w:id="1381"/>
    <w:bookmarkStart w:name="z1390" w:id="1382"/>
    <w:p>
      <w:pPr>
        <w:spacing w:after="0"/>
        <w:ind w:left="0"/>
        <w:jc w:val="both"/>
      </w:pPr>
      <w:r>
        <w:rPr>
          <w:rFonts w:ascii="Times New Roman"/>
          <w:b w:val="false"/>
          <w:i w:val="false"/>
          <w:color w:val="000000"/>
          <w:sz w:val="28"/>
        </w:rPr>
        <w:t>
      8) қызметтің күрделі түрлерін қалпына келтіру және апатты ұсыну үшін түрлі уақыт сәтінде қажетті ресурстар мен жеткізушілердің ең төменгі көлеміне қойылатын талаптарды қамтиды;</w:t>
      </w:r>
    </w:p>
    <w:bookmarkEnd w:id="1382"/>
    <w:bookmarkStart w:name="z1391" w:id="1383"/>
    <w:p>
      <w:pPr>
        <w:spacing w:after="0"/>
        <w:ind w:left="0"/>
        <w:jc w:val="both"/>
      </w:pPr>
      <w:r>
        <w:rPr>
          <w:rFonts w:ascii="Times New Roman"/>
          <w:b w:val="false"/>
          <w:i w:val="false"/>
          <w:color w:val="000000"/>
          <w:sz w:val="28"/>
        </w:rPr>
        <w:t>
      9) қызметтің күрделі түрлерін қалпына келтіру және үздіксіз ұсыну бойынша іс-қимылдардың бірізділігін қамтиды, оның ішінде:</w:t>
      </w:r>
    </w:p>
    <w:bookmarkEnd w:id="1383"/>
    <w:bookmarkStart w:name="z1392" w:id="1384"/>
    <w:p>
      <w:pPr>
        <w:spacing w:after="0"/>
        <w:ind w:left="0"/>
        <w:jc w:val="both"/>
      </w:pPr>
      <w:r>
        <w:rPr>
          <w:rFonts w:ascii="Times New Roman"/>
          <w:b w:val="false"/>
          <w:i w:val="false"/>
          <w:color w:val="000000"/>
          <w:sz w:val="28"/>
        </w:rPr>
        <w:t>
      қалпына келтіру процесіне бөгде тараптарды тарту кестесі;</w:t>
      </w:r>
    </w:p>
    <w:bookmarkEnd w:id="1384"/>
    <w:bookmarkStart w:name="z1393" w:id="1385"/>
    <w:p>
      <w:pPr>
        <w:spacing w:after="0"/>
        <w:ind w:left="0"/>
        <w:jc w:val="both"/>
      </w:pPr>
      <w:r>
        <w:rPr>
          <w:rFonts w:ascii="Times New Roman"/>
          <w:b w:val="false"/>
          <w:i w:val="false"/>
          <w:color w:val="000000"/>
          <w:sz w:val="28"/>
        </w:rPr>
        <w:t>
      банк қызметін қалпына келтіру процесіне банктің контрагенттері мен мүдделі тұлғаларын тарту кестесі;</w:t>
      </w:r>
    </w:p>
    <w:bookmarkEnd w:id="1385"/>
    <w:bookmarkStart w:name="z1394" w:id="1386"/>
    <w:p>
      <w:pPr>
        <w:spacing w:after="0"/>
        <w:ind w:left="0"/>
        <w:jc w:val="both"/>
      </w:pPr>
      <w:r>
        <w:rPr>
          <w:rFonts w:ascii="Times New Roman"/>
          <w:b w:val="false"/>
          <w:i w:val="false"/>
          <w:color w:val="000000"/>
          <w:sz w:val="28"/>
        </w:rPr>
        <w:t>
      банк қызметінің күрделі түрлерін қалпына келтірудің бірізділігі мен орындары;</w:t>
      </w:r>
    </w:p>
    <w:bookmarkEnd w:id="1386"/>
    <w:bookmarkStart w:name="z1395" w:id="1387"/>
    <w:p>
      <w:pPr>
        <w:spacing w:after="0"/>
        <w:ind w:left="0"/>
        <w:jc w:val="both"/>
      </w:pPr>
      <w:r>
        <w:rPr>
          <w:rFonts w:ascii="Times New Roman"/>
          <w:b w:val="false"/>
          <w:i w:val="false"/>
          <w:color w:val="000000"/>
          <w:sz w:val="28"/>
        </w:rPr>
        <w:t>
      күрделі ақпараттық-технологиялық қызметтерді қалпына келтіру мерзімдері мен орындары, сондай-ақ оларды қалпына келтіру бойынша іс-қимылдардың бірізділігі, оның ішінде жаңа ғимаратта желілік инфрақұрылымды қалпына келтіру, базалық функционалдылықты, қосымшалар мен деректер қорын, синхрондауды, резервтік көшіруді, телекоммуникацияларды қалпына келтіру;</w:t>
      </w:r>
    </w:p>
    <w:bookmarkEnd w:id="1387"/>
    <w:bookmarkStart w:name="z1396" w:id="1388"/>
    <w:p>
      <w:pPr>
        <w:spacing w:after="0"/>
        <w:ind w:left="0"/>
        <w:jc w:val="both"/>
      </w:pPr>
      <w:r>
        <w:rPr>
          <w:rFonts w:ascii="Times New Roman"/>
          <w:b w:val="false"/>
          <w:i w:val="false"/>
          <w:color w:val="000000"/>
          <w:sz w:val="28"/>
        </w:rPr>
        <w:t>
      қажетті ресурстарды жұмылдыру мерзімдері мен орындары;</w:t>
      </w:r>
    </w:p>
    <w:bookmarkEnd w:id="1388"/>
    <w:bookmarkStart w:name="z1397" w:id="1389"/>
    <w:p>
      <w:pPr>
        <w:spacing w:after="0"/>
        <w:ind w:left="0"/>
        <w:jc w:val="both"/>
      </w:pPr>
      <w:r>
        <w:rPr>
          <w:rFonts w:ascii="Times New Roman"/>
          <w:b w:val="false"/>
          <w:i w:val="false"/>
          <w:color w:val="000000"/>
          <w:sz w:val="28"/>
        </w:rPr>
        <w:t>
      10) барлық қажетті егжей-тегжейді, оның ішінде резервтік үй-жайлардың орналасуы, жүру бағыты, уәкілетті органның және өзге де мемлекеттік органдарының, банк қызметін қалпына келтіруге қатысқан ұйымдардың байланыстарын, сондай-ақ олармен байланыстың тәсілдерін қамтиды;</w:t>
      </w:r>
    </w:p>
    <w:bookmarkEnd w:id="1389"/>
    <w:bookmarkStart w:name="z1398" w:id="1390"/>
    <w:p>
      <w:pPr>
        <w:spacing w:after="0"/>
        <w:ind w:left="0"/>
        <w:jc w:val="both"/>
      </w:pPr>
      <w:r>
        <w:rPr>
          <w:rFonts w:ascii="Times New Roman"/>
          <w:b w:val="false"/>
          <w:i w:val="false"/>
          <w:color w:val="000000"/>
          <w:sz w:val="28"/>
        </w:rPr>
        <w:t>
      11) жұмыс барысы, қабылданған шешімдер және қабылданған шаралар туралы негізгі ақпаратты құжаттандыру әдісін қамтиды;</w:t>
      </w:r>
    </w:p>
    <w:bookmarkEnd w:id="1390"/>
    <w:bookmarkStart w:name="z1399" w:id="1391"/>
    <w:p>
      <w:pPr>
        <w:spacing w:after="0"/>
        <w:ind w:left="0"/>
        <w:jc w:val="both"/>
      </w:pPr>
      <w:r>
        <w:rPr>
          <w:rFonts w:ascii="Times New Roman"/>
          <w:b w:val="false"/>
          <w:i w:val="false"/>
          <w:color w:val="000000"/>
          <w:sz w:val="28"/>
        </w:rPr>
        <w:t>
      12) мыналарға:</w:t>
      </w:r>
    </w:p>
    <w:bookmarkEnd w:id="1391"/>
    <w:bookmarkStart w:name="z1400" w:id="1392"/>
    <w:p>
      <w:pPr>
        <w:spacing w:after="0"/>
        <w:ind w:left="0"/>
        <w:jc w:val="both"/>
      </w:pPr>
      <w:r>
        <w:rPr>
          <w:rFonts w:ascii="Times New Roman"/>
          <w:b w:val="false"/>
          <w:i w:val="false"/>
          <w:color w:val="000000"/>
          <w:sz w:val="28"/>
        </w:rPr>
        <w:t>
      апатты режимдегі жұмыстарды аяқтау туралы шешімді қабылдауға мүмкіндік беретін өлшемшарттарды қоса алғанда жұмыстың апатты режимінің күшін жою;</w:t>
      </w:r>
    </w:p>
    <w:bookmarkEnd w:id="1392"/>
    <w:bookmarkStart w:name="z1401" w:id="1393"/>
    <w:p>
      <w:pPr>
        <w:spacing w:after="0"/>
        <w:ind w:left="0"/>
        <w:jc w:val="both"/>
      </w:pPr>
      <w:r>
        <w:rPr>
          <w:rFonts w:ascii="Times New Roman"/>
          <w:b w:val="false"/>
          <w:i w:val="false"/>
          <w:color w:val="000000"/>
          <w:sz w:val="28"/>
        </w:rPr>
        <w:t>
      күнделікті жұмыс істеу режиміне өту;</w:t>
      </w:r>
    </w:p>
    <w:bookmarkEnd w:id="1393"/>
    <w:bookmarkStart w:name="z1402" w:id="1394"/>
    <w:p>
      <w:pPr>
        <w:spacing w:after="0"/>
        <w:ind w:left="0"/>
        <w:jc w:val="both"/>
      </w:pPr>
      <w:r>
        <w:rPr>
          <w:rFonts w:ascii="Times New Roman"/>
          <w:b w:val="false"/>
          <w:i w:val="false"/>
          <w:color w:val="000000"/>
          <w:sz w:val="28"/>
        </w:rPr>
        <w:t>
      бұзылған ішкі банктік процестерді болжанбаған жағдайлардың салдарын жойғаннан кейін қалпына келтіру кестесіне ие;</w:t>
      </w:r>
    </w:p>
    <w:bookmarkEnd w:id="1394"/>
    <w:bookmarkStart w:name="z1403" w:id="1395"/>
    <w:p>
      <w:pPr>
        <w:spacing w:after="0"/>
        <w:ind w:left="0"/>
        <w:jc w:val="both"/>
      </w:pPr>
      <w:r>
        <w:rPr>
          <w:rFonts w:ascii="Times New Roman"/>
          <w:b w:val="false"/>
          <w:i w:val="false"/>
          <w:color w:val="000000"/>
          <w:sz w:val="28"/>
        </w:rPr>
        <w:t>
      13) жоспардың қолдауға және қайта қарауға жауапты жалғыз иесі бар.</w:t>
      </w:r>
    </w:p>
    <w:bookmarkEnd w:id="1395"/>
    <w:bookmarkStart w:name="z1404" w:id="1396"/>
    <w:p>
      <w:pPr>
        <w:spacing w:after="0"/>
        <w:ind w:left="0"/>
        <w:jc w:val="both"/>
      </w:pPr>
      <w:r>
        <w:rPr>
          <w:rFonts w:ascii="Times New Roman"/>
          <w:b w:val="false"/>
          <w:i w:val="false"/>
          <w:color w:val="000000"/>
          <w:sz w:val="28"/>
        </w:rPr>
        <w:t>
      76. Банк мыналарды анықтау мақсатында үздіксіз қызметті қамтамасыз ету және (немесе) оны қалпына келтіру бойынша жоспарды (жоспарларды) тестілейді:</w:t>
      </w:r>
    </w:p>
    <w:bookmarkEnd w:id="1396"/>
    <w:bookmarkStart w:name="z1405" w:id="1397"/>
    <w:p>
      <w:pPr>
        <w:spacing w:after="0"/>
        <w:ind w:left="0"/>
        <w:jc w:val="both"/>
      </w:pPr>
      <w:r>
        <w:rPr>
          <w:rFonts w:ascii="Times New Roman"/>
          <w:b w:val="false"/>
          <w:i w:val="false"/>
          <w:color w:val="000000"/>
          <w:sz w:val="28"/>
        </w:rPr>
        <w:t>
      1) қызметтің күрделі түрлері күрделі оқиғаның маңыздылығына қарамастан қорғалған;</w:t>
      </w:r>
    </w:p>
    <w:bookmarkEnd w:id="1397"/>
    <w:bookmarkStart w:name="z1406" w:id="1398"/>
    <w:p>
      <w:pPr>
        <w:spacing w:after="0"/>
        <w:ind w:left="0"/>
        <w:jc w:val="both"/>
      </w:pPr>
      <w:r>
        <w:rPr>
          <w:rFonts w:ascii="Times New Roman"/>
          <w:b w:val="false"/>
          <w:i w:val="false"/>
          <w:color w:val="000000"/>
          <w:sz w:val="28"/>
        </w:rPr>
        <w:t>
      2) бұл жоспарлар болжанбаған жағдайлар талаптарында банктің қызметін және күнделікті жұмыс істеу режиміне өтуді қамтамасыз етеді.</w:t>
      </w:r>
    </w:p>
    <w:bookmarkEnd w:id="1398"/>
    <w:bookmarkStart w:name="z1407" w:id="1399"/>
    <w:p>
      <w:pPr>
        <w:spacing w:after="0"/>
        <w:ind w:left="0"/>
        <w:jc w:val="both"/>
      </w:pPr>
      <w:r>
        <w:rPr>
          <w:rFonts w:ascii="Times New Roman"/>
          <w:b w:val="false"/>
          <w:i w:val="false"/>
          <w:color w:val="000000"/>
          <w:sz w:val="28"/>
        </w:rPr>
        <w:t>
      77. Банк:</w:t>
      </w:r>
    </w:p>
    <w:bookmarkEnd w:id="1399"/>
    <w:bookmarkStart w:name="z1408" w:id="1400"/>
    <w:p>
      <w:pPr>
        <w:spacing w:after="0"/>
        <w:ind w:left="0"/>
        <w:jc w:val="both"/>
      </w:pPr>
      <w:r>
        <w:rPr>
          <w:rFonts w:ascii="Times New Roman"/>
          <w:b w:val="false"/>
          <w:i w:val="false"/>
          <w:color w:val="000000"/>
          <w:sz w:val="28"/>
        </w:rPr>
        <w:t>
      1) банк қызметіндегі едәуір өзгерістер болған жағдайда тестілеуді жүзеге асырады;</w:t>
      </w:r>
    </w:p>
    <w:bookmarkEnd w:id="1400"/>
    <w:bookmarkStart w:name="z1409" w:id="1401"/>
    <w:p>
      <w:pPr>
        <w:spacing w:after="0"/>
        <w:ind w:left="0"/>
        <w:jc w:val="both"/>
      </w:pPr>
      <w:r>
        <w:rPr>
          <w:rFonts w:ascii="Times New Roman"/>
          <w:b w:val="false"/>
          <w:i w:val="false"/>
          <w:color w:val="000000"/>
          <w:sz w:val="28"/>
        </w:rPr>
        <w:t>
      2) қызметтің үздіксіз басқару жүйесінің жекелеген элементтерінде, сондай-ақ жүйенің жалпы сенімділігін тексеру мақсатында тестілеуді жүзеге асырады;</w:t>
      </w:r>
    </w:p>
    <w:bookmarkEnd w:id="1401"/>
    <w:bookmarkStart w:name="z1410" w:id="1402"/>
    <w:p>
      <w:pPr>
        <w:spacing w:after="0"/>
        <w:ind w:left="0"/>
        <w:jc w:val="both"/>
      </w:pPr>
      <w:r>
        <w:rPr>
          <w:rFonts w:ascii="Times New Roman"/>
          <w:b w:val="false"/>
          <w:i w:val="false"/>
          <w:color w:val="000000"/>
          <w:sz w:val="28"/>
        </w:rPr>
        <w:t>
      3) тестілеуді жоспарлауды сынақтарды өткізу барысында туындайтын күрделі оқиғалардың ықпалын барынша азайтатындай жүзеге асырады;</w:t>
      </w:r>
    </w:p>
    <w:bookmarkEnd w:id="1402"/>
    <w:bookmarkStart w:name="z1411" w:id="1403"/>
    <w:p>
      <w:pPr>
        <w:spacing w:after="0"/>
        <w:ind w:left="0"/>
        <w:jc w:val="both"/>
      </w:pPr>
      <w:r>
        <w:rPr>
          <w:rFonts w:ascii="Times New Roman"/>
          <w:b w:val="false"/>
          <w:i w:val="false"/>
          <w:color w:val="000000"/>
          <w:sz w:val="28"/>
        </w:rPr>
        <w:t>
      4) әрбір тестілеудің мақсаттары мен міндеттерін айқындайды;</w:t>
      </w:r>
    </w:p>
    <w:bookmarkEnd w:id="1403"/>
    <w:bookmarkStart w:name="z1412" w:id="1404"/>
    <w:p>
      <w:pPr>
        <w:spacing w:after="0"/>
        <w:ind w:left="0"/>
        <w:jc w:val="both"/>
      </w:pPr>
      <w:r>
        <w:rPr>
          <w:rFonts w:ascii="Times New Roman"/>
          <w:b w:val="false"/>
          <w:i w:val="false"/>
          <w:color w:val="000000"/>
          <w:sz w:val="28"/>
        </w:rPr>
        <w:t>
      5) банктің үздіксіз қызметті қамтамасыз ету және (немесе) оны қалпына келтіру бойынша жоспарларды әзірлеуге жауапты қызметкерлер, ішкі бақылауды жүзеге асыратын қызметкерлерін қатарынан және қажет болған жағдайда банктің үздіксіз қызметін және ақпараттық қауіпсіздігін қамтамасыз ету саласында консультациялық қызмет көрсетуге мамандандырылған ұйымдардан тәуелсіз мамандар қатарынан бақылаушылар тобын (тестілеуді бақылаушыларды) айқындайды. Бақылаушылар тобы (тестілеуді бақылаушылар):</w:t>
      </w:r>
    </w:p>
    <w:bookmarkEnd w:id="1404"/>
    <w:bookmarkStart w:name="z1413" w:id="1405"/>
    <w:p>
      <w:pPr>
        <w:spacing w:after="0"/>
        <w:ind w:left="0"/>
        <w:jc w:val="both"/>
      </w:pPr>
      <w:r>
        <w:rPr>
          <w:rFonts w:ascii="Times New Roman"/>
          <w:b w:val="false"/>
          <w:i w:val="false"/>
          <w:color w:val="000000"/>
          <w:sz w:val="28"/>
        </w:rPr>
        <w:t>
      әрбір тесттің орындалуын бақылауды;</w:t>
      </w:r>
    </w:p>
    <w:bookmarkEnd w:id="1405"/>
    <w:bookmarkStart w:name="z1414" w:id="1406"/>
    <w:p>
      <w:pPr>
        <w:spacing w:after="0"/>
        <w:ind w:left="0"/>
        <w:jc w:val="both"/>
      </w:pPr>
      <w:r>
        <w:rPr>
          <w:rFonts w:ascii="Times New Roman"/>
          <w:b w:val="false"/>
          <w:i w:val="false"/>
          <w:color w:val="000000"/>
          <w:sz w:val="28"/>
        </w:rPr>
        <w:t>
      тестілеу нәтижелерін бағалауды;</w:t>
      </w:r>
    </w:p>
    <w:bookmarkEnd w:id="1406"/>
    <w:bookmarkStart w:name="z1415" w:id="1407"/>
    <w:p>
      <w:pPr>
        <w:spacing w:after="0"/>
        <w:ind w:left="0"/>
        <w:jc w:val="both"/>
      </w:pPr>
      <w:r>
        <w:rPr>
          <w:rFonts w:ascii="Times New Roman"/>
          <w:b w:val="false"/>
          <w:i w:val="false"/>
          <w:color w:val="000000"/>
          <w:sz w:val="28"/>
        </w:rPr>
        <w:t>
      тестілеуді жүргізу, қажетті түзету іс-қимылдарын қоса алғанда оның нәтижелері мен пікірлер туралы хаттама жасауды;</w:t>
      </w:r>
    </w:p>
    <w:bookmarkEnd w:id="1407"/>
    <w:bookmarkStart w:name="z1416" w:id="1408"/>
    <w:p>
      <w:pPr>
        <w:spacing w:after="0"/>
        <w:ind w:left="0"/>
        <w:jc w:val="both"/>
      </w:pPr>
      <w:r>
        <w:rPr>
          <w:rFonts w:ascii="Times New Roman"/>
          <w:b w:val="false"/>
          <w:i w:val="false"/>
          <w:color w:val="000000"/>
          <w:sz w:val="28"/>
        </w:rPr>
        <w:t>
      хаттаманы үздіксіз қызметті қамтамасыз ету және (немесе) оны қалпына келтіру бойынша жоспарларды тестілеуге тартылған банк бөлімшелерінің басшыларымен келісуді жүзеге асырады;</w:t>
      </w:r>
    </w:p>
    <w:bookmarkEnd w:id="1408"/>
    <w:bookmarkStart w:name="z1417" w:id="1409"/>
    <w:p>
      <w:pPr>
        <w:spacing w:after="0"/>
        <w:ind w:left="0"/>
        <w:jc w:val="both"/>
      </w:pPr>
      <w:r>
        <w:rPr>
          <w:rFonts w:ascii="Times New Roman"/>
          <w:b w:val="false"/>
          <w:i w:val="false"/>
          <w:color w:val="000000"/>
          <w:sz w:val="28"/>
        </w:rPr>
        <w:t>
      6) келісілген тексеру, оның ішінде тестілеу нәтижелері, анықталған кемшіліктерді жою және банктің үздіксіз қызметін басқару жүйесінің жоспарларын және басқа да элементтерін жетілдіру кіретін хаттама негізінде тестілеу жүргізудің қорытындысы бойынша есеп жасайды және оны келіседі.</w:t>
      </w:r>
    </w:p>
    <w:bookmarkEnd w:id="1409"/>
    <w:bookmarkStart w:name="z1418" w:id="1410"/>
    <w:p>
      <w:pPr>
        <w:spacing w:after="0"/>
        <w:ind w:left="0"/>
        <w:jc w:val="both"/>
      </w:pPr>
      <w:r>
        <w:rPr>
          <w:rFonts w:ascii="Times New Roman"/>
          <w:b w:val="false"/>
          <w:i w:val="false"/>
          <w:color w:val="000000"/>
          <w:sz w:val="28"/>
        </w:rPr>
        <w:t>
      Үздіксіз қызметті қамтамасыз ету және (немесе) оны қалпына келтіру бойынша жоспарды (жоспарлард) жетілдіру бойынша ұсыныстар бар тестілеу жүргізудің қорытындысы бойынша есеп қажеттілік болған кезде қарау үшін тәуекелдерді басқару мәселелері жөніндегі комитетке және бекіту үшін банктің директорлар кеңесіне жіберіледі.</w:t>
      </w:r>
    </w:p>
    <w:bookmarkEnd w:id="1410"/>
    <w:bookmarkStart w:name="z1419" w:id="1411"/>
    <w:p>
      <w:pPr>
        <w:spacing w:after="0"/>
        <w:ind w:left="0"/>
        <w:jc w:val="both"/>
      </w:pPr>
      <w:r>
        <w:rPr>
          <w:rFonts w:ascii="Times New Roman"/>
          <w:b w:val="false"/>
          <w:i w:val="false"/>
          <w:color w:val="000000"/>
          <w:sz w:val="28"/>
        </w:rPr>
        <w:t>
      78. Банктің директорлар кеңесі қызметтің үздіксіздігін басқару бойынша рәсімдер мен процестерді енгізу мәртебесі, анықталған ішкі рәсімдер мен саясаттарды бұзу фактілері, оқиғалар, банктің орнықтылығын және белгілі бір операцияларды қалпына келтіру қабілетін арттыру жөніндегі тексерулер мен жоспарлардың нәтижелері туралы ақпаратты қамтитын басқарушылық ақпарат жүйесінің болуын қамтамасыз етеді.</w:t>
      </w:r>
    </w:p>
    <w:bookmarkEnd w:id="1411"/>
    <w:bookmarkStart w:name="z1420" w:id="1412"/>
    <w:p>
      <w:pPr>
        <w:spacing w:after="0"/>
        <w:ind w:left="0"/>
        <w:jc w:val="left"/>
      </w:pPr>
      <w:r>
        <w:rPr>
          <w:rFonts w:ascii="Times New Roman"/>
          <w:b/>
          <w:i w:val="false"/>
          <w:color w:val="000000"/>
        </w:rPr>
        <w:t xml:space="preserve"> 8-тарау. Ақпараттық технологиялар тәуекелдерін басқару</w:t>
      </w:r>
    </w:p>
    <w:bookmarkEnd w:id="1412"/>
    <w:bookmarkStart w:name="z1421" w:id="1413"/>
    <w:p>
      <w:pPr>
        <w:spacing w:after="0"/>
        <w:ind w:left="0"/>
        <w:jc w:val="both"/>
      </w:pPr>
      <w:r>
        <w:rPr>
          <w:rFonts w:ascii="Times New Roman"/>
          <w:b w:val="false"/>
          <w:i w:val="false"/>
          <w:color w:val="000000"/>
          <w:sz w:val="28"/>
        </w:rPr>
        <w:t>
      79. Банктің директорлар кеңесі ақпараттық технологиялар тәуекелдерін басқару жүйесінің болуын қамтамасыз етеді, ол ішкі операциялық ортаға, стратегияға, ұйымдық құрылымына, активтердің көлеміне, банк операцияларының сипаты мен күрделілік деңгейіне сәйкес келеді және ақпараттық технологиялардың тәуекелдерін барынша азайтуды қамтамасыз етеді.</w:t>
      </w:r>
    </w:p>
    <w:bookmarkEnd w:id="1413"/>
    <w:bookmarkStart w:name="z1422" w:id="1414"/>
    <w:p>
      <w:pPr>
        <w:spacing w:after="0"/>
        <w:ind w:left="0"/>
        <w:jc w:val="both"/>
      </w:pPr>
      <w:r>
        <w:rPr>
          <w:rFonts w:ascii="Times New Roman"/>
          <w:b w:val="false"/>
          <w:i w:val="false"/>
          <w:color w:val="000000"/>
          <w:sz w:val="28"/>
        </w:rPr>
        <w:t>
      80. Ақпараттық технологиялар тәуекелдерін басқару жүйесіне:</w:t>
      </w:r>
    </w:p>
    <w:bookmarkEnd w:id="1414"/>
    <w:bookmarkStart w:name="z1423" w:id="1415"/>
    <w:p>
      <w:pPr>
        <w:spacing w:after="0"/>
        <w:ind w:left="0"/>
        <w:jc w:val="both"/>
      </w:pPr>
      <w:r>
        <w:rPr>
          <w:rFonts w:ascii="Times New Roman"/>
          <w:b w:val="false"/>
          <w:i w:val="false"/>
          <w:color w:val="000000"/>
          <w:sz w:val="28"/>
        </w:rPr>
        <w:t>
      1) ақпараттық технологиялар тәуекелдерін басқару саясаты;</w:t>
      </w:r>
    </w:p>
    <w:bookmarkEnd w:id="1415"/>
    <w:bookmarkStart w:name="z1424" w:id="1416"/>
    <w:p>
      <w:pPr>
        <w:spacing w:after="0"/>
        <w:ind w:left="0"/>
        <w:jc w:val="both"/>
      </w:pPr>
      <w:r>
        <w:rPr>
          <w:rFonts w:ascii="Times New Roman"/>
          <w:b w:val="false"/>
          <w:i w:val="false"/>
          <w:color w:val="000000"/>
          <w:sz w:val="28"/>
        </w:rPr>
        <w:t>
      2) ақпараттық технологиялар тәуекелдерін басқару рәсімдері;</w:t>
      </w:r>
    </w:p>
    <w:bookmarkEnd w:id="1416"/>
    <w:bookmarkStart w:name="z1425" w:id="1417"/>
    <w:p>
      <w:pPr>
        <w:spacing w:after="0"/>
        <w:ind w:left="0"/>
        <w:jc w:val="both"/>
      </w:pPr>
      <w:r>
        <w:rPr>
          <w:rFonts w:ascii="Times New Roman"/>
          <w:b w:val="false"/>
          <w:i w:val="false"/>
          <w:color w:val="000000"/>
          <w:sz w:val="28"/>
        </w:rPr>
        <w:t>
      3) басқару ақпараты жүйесі;</w:t>
      </w:r>
    </w:p>
    <w:bookmarkEnd w:id="1417"/>
    <w:bookmarkStart w:name="z1426" w:id="1418"/>
    <w:p>
      <w:pPr>
        <w:spacing w:after="0"/>
        <w:ind w:left="0"/>
        <w:jc w:val="both"/>
      </w:pPr>
      <w:r>
        <w:rPr>
          <w:rFonts w:ascii="Times New Roman"/>
          <w:b w:val="false"/>
          <w:i w:val="false"/>
          <w:color w:val="000000"/>
          <w:sz w:val="28"/>
        </w:rPr>
        <w:t>
      4) ішкі аудит бөлімшесінің ақпараттық технологиялар тәуекелдерін басқару жүйесінің тиімділігін бағалау кіреді, алайда мұнымен шектелмейді.</w:t>
      </w:r>
    </w:p>
    <w:bookmarkEnd w:id="1418"/>
    <w:bookmarkStart w:name="z1427" w:id="1419"/>
    <w:p>
      <w:pPr>
        <w:spacing w:after="0"/>
        <w:ind w:left="0"/>
        <w:jc w:val="both"/>
      </w:pPr>
      <w:r>
        <w:rPr>
          <w:rFonts w:ascii="Times New Roman"/>
          <w:b w:val="false"/>
          <w:i w:val="false"/>
          <w:color w:val="000000"/>
          <w:sz w:val="28"/>
        </w:rPr>
        <w:t>
      81. Банк ақпараттық технологиялар тәуекелдерін басқару жүйесінің мына қатысушыларын (алайда олармен шектелмей) айқындайды:</w:t>
      </w:r>
    </w:p>
    <w:bookmarkEnd w:id="1419"/>
    <w:bookmarkStart w:name="z1428" w:id="1420"/>
    <w:p>
      <w:pPr>
        <w:spacing w:after="0"/>
        <w:ind w:left="0"/>
        <w:jc w:val="both"/>
      </w:pPr>
      <w:r>
        <w:rPr>
          <w:rFonts w:ascii="Times New Roman"/>
          <w:b w:val="false"/>
          <w:i w:val="false"/>
          <w:color w:val="000000"/>
          <w:sz w:val="28"/>
        </w:rPr>
        <w:t>
      1) банктің тәуекелдерін басқару жөніндегі бөлімше;</w:t>
      </w:r>
    </w:p>
    <w:bookmarkEnd w:id="1420"/>
    <w:bookmarkStart w:name="z1429" w:id="1421"/>
    <w:p>
      <w:pPr>
        <w:spacing w:after="0"/>
        <w:ind w:left="0"/>
        <w:jc w:val="both"/>
      </w:pPr>
      <w:r>
        <w:rPr>
          <w:rFonts w:ascii="Times New Roman"/>
          <w:b w:val="false"/>
          <w:i w:val="false"/>
          <w:color w:val="000000"/>
          <w:sz w:val="28"/>
        </w:rPr>
        <w:t>
      2) ақпараттық технологиялар жөніндегі бөлімше.</w:t>
      </w:r>
    </w:p>
    <w:bookmarkEnd w:id="1421"/>
    <w:bookmarkStart w:name="z1430" w:id="1422"/>
    <w:p>
      <w:pPr>
        <w:spacing w:after="0"/>
        <w:ind w:left="0"/>
        <w:jc w:val="both"/>
      </w:pPr>
      <w:r>
        <w:rPr>
          <w:rFonts w:ascii="Times New Roman"/>
          <w:b w:val="false"/>
          <w:i w:val="false"/>
          <w:color w:val="000000"/>
          <w:sz w:val="28"/>
        </w:rPr>
        <w:t>
      82. Банк тәуекелдерді басқару жөніндегі құрылымдық бөлімше құрады, оның функцияларына мыналар қоса енетін ақпараттық технологиялар тәуекелдерін басқару кіреді:</w:t>
      </w:r>
    </w:p>
    <w:bookmarkEnd w:id="1422"/>
    <w:bookmarkStart w:name="z1431" w:id="1423"/>
    <w:p>
      <w:pPr>
        <w:spacing w:after="0"/>
        <w:ind w:left="0"/>
        <w:jc w:val="both"/>
      </w:pPr>
      <w:r>
        <w:rPr>
          <w:rFonts w:ascii="Times New Roman"/>
          <w:b w:val="false"/>
          <w:i w:val="false"/>
          <w:color w:val="000000"/>
          <w:sz w:val="28"/>
        </w:rPr>
        <w:t>
      1) ақпараттық технологиялар тәуекелдерін басқару жүйесін әзірлеу, ендіру және дамыту;</w:t>
      </w:r>
    </w:p>
    <w:bookmarkEnd w:id="1423"/>
    <w:bookmarkStart w:name="z1432" w:id="1424"/>
    <w:p>
      <w:pPr>
        <w:spacing w:after="0"/>
        <w:ind w:left="0"/>
        <w:jc w:val="both"/>
      </w:pPr>
      <w:r>
        <w:rPr>
          <w:rFonts w:ascii="Times New Roman"/>
          <w:b w:val="false"/>
          <w:i w:val="false"/>
          <w:color w:val="000000"/>
          <w:sz w:val="28"/>
        </w:rPr>
        <w:t>
      2) банктің ақпараттық-коммуникациялық технологиялардың қолжетімділігін қамтамасыз ету бөлігіндегі стратегиясын іске асыру бойынша іс-шаралар жоспарын әзірлеуге және келісуге қатысу;</w:t>
      </w:r>
    </w:p>
    <w:bookmarkEnd w:id="1424"/>
    <w:bookmarkStart w:name="z1433" w:id="1425"/>
    <w:p>
      <w:pPr>
        <w:spacing w:after="0"/>
        <w:ind w:left="0"/>
        <w:jc w:val="both"/>
      </w:pPr>
      <w:r>
        <w:rPr>
          <w:rFonts w:ascii="Times New Roman"/>
          <w:b w:val="false"/>
          <w:i w:val="false"/>
          <w:color w:val="000000"/>
          <w:sz w:val="28"/>
        </w:rPr>
        <w:t>
      3) ақпараттық технологиялар тәуекелдерін бағалауға қатысу;</w:t>
      </w:r>
    </w:p>
    <w:bookmarkEnd w:id="1425"/>
    <w:bookmarkStart w:name="z1434" w:id="1426"/>
    <w:p>
      <w:pPr>
        <w:spacing w:after="0"/>
        <w:ind w:left="0"/>
        <w:jc w:val="both"/>
      </w:pPr>
      <w:r>
        <w:rPr>
          <w:rFonts w:ascii="Times New Roman"/>
          <w:b w:val="false"/>
          <w:i w:val="false"/>
          <w:color w:val="000000"/>
          <w:sz w:val="28"/>
        </w:rPr>
        <w:t>
      4) ақпараттық технологиялар тәуекелдерінің деңгейіне мониторинг;</w:t>
      </w:r>
    </w:p>
    <w:bookmarkEnd w:id="1426"/>
    <w:bookmarkStart w:name="z1435" w:id="1427"/>
    <w:p>
      <w:pPr>
        <w:spacing w:after="0"/>
        <w:ind w:left="0"/>
        <w:jc w:val="both"/>
      </w:pPr>
      <w:r>
        <w:rPr>
          <w:rFonts w:ascii="Times New Roman"/>
          <w:b w:val="false"/>
          <w:i w:val="false"/>
          <w:color w:val="000000"/>
          <w:sz w:val="28"/>
        </w:rPr>
        <w:t>
      5) банктің құрылымдық бөлімшелеріне ақпараттық технологиялар тәуекелдерін басқару мәселелері бойынша өзара іс-қимыл және консультация;</w:t>
      </w:r>
    </w:p>
    <w:bookmarkEnd w:id="1427"/>
    <w:bookmarkStart w:name="z1436" w:id="1428"/>
    <w:p>
      <w:pPr>
        <w:spacing w:after="0"/>
        <w:ind w:left="0"/>
        <w:jc w:val="both"/>
      </w:pPr>
      <w:r>
        <w:rPr>
          <w:rFonts w:ascii="Times New Roman"/>
          <w:b w:val="false"/>
          <w:i w:val="false"/>
          <w:color w:val="000000"/>
          <w:sz w:val="28"/>
        </w:rPr>
        <w:t>
      6) ақпараттық технологиялар бөлімшесі жүргізетін ақпараттық технологиялар тәуекелдеріне бағалау жүргізуді жоспарлау және нәтижелерін талдау;</w:t>
      </w:r>
    </w:p>
    <w:bookmarkEnd w:id="1428"/>
    <w:bookmarkStart w:name="z1437" w:id="1429"/>
    <w:p>
      <w:pPr>
        <w:spacing w:after="0"/>
        <w:ind w:left="0"/>
        <w:jc w:val="both"/>
      </w:pPr>
      <w:r>
        <w:rPr>
          <w:rFonts w:ascii="Times New Roman"/>
          <w:b w:val="false"/>
          <w:i w:val="false"/>
          <w:color w:val="000000"/>
          <w:sz w:val="28"/>
        </w:rPr>
        <w:t>
      7) ақпараттық технологиялар тәуекелдері кіретін тәуекелдер тізілімін әзірлеу және қалыптастыру;</w:t>
      </w:r>
    </w:p>
    <w:bookmarkEnd w:id="1429"/>
    <w:bookmarkStart w:name="z1438" w:id="1430"/>
    <w:p>
      <w:pPr>
        <w:spacing w:after="0"/>
        <w:ind w:left="0"/>
        <w:jc w:val="both"/>
      </w:pPr>
      <w:r>
        <w:rPr>
          <w:rFonts w:ascii="Times New Roman"/>
          <w:b w:val="false"/>
          <w:i w:val="false"/>
          <w:color w:val="000000"/>
          <w:sz w:val="28"/>
        </w:rPr>
        <w:t>
      8) ақпараттық технологиялардың маңызды тәуекелдерін іске асыру туралы есептерді және олардың салдарын жою бойынша іс-шаралардың орындалу мониторингін тәуекелдерді басқару жөніндегі комитетке ұсыну;</w:t>
      </w:r>
    </w:p>
    <w:bookmarkEnd w:id="1430"/>
    <w:bookmarkStart w:name="z1439" w:id="1431"/>
    <w:p>
      <w:pPr>
        <w:spacing w:after="0"/>
        <w:ind w:left="0"/>
        <w:jc w:val="both"/>
      </w:pPr>
      <w:r>
        <w:rPr>
          <w:rFonts w:ascii="Times New Roman"/>
          <w:b w:val="false"/>
          <w:i w:val="false"/>
          <w:color w:val="000000"/>
          <w:sz w:val="28"/>
        </w:rPr>
        <w:t>
      9) ақпараттық технологиялар тәуекелдерін басқару жөніндегі есептілікті немесе өзге ақпаратты директорлар кеңесіне ұсыну;</w:t>
      </w:r>
    </w:p>
    <w:bookmarkEnd w:id="1431"/>
    <w:bookmarkStart w:name="z1440" w:id="1432"/>
    <w:p>
      <w:pPr>
        <w:spacing w:after="0"/>
        <w:ind w:left="0"/>
        <w:jc w:val="both"/>
      </w:pPr>
      <w:r>
        <w:rPr>
          <w:rFonts w:ascii="Times New Roman"/>
          <w:b w:val="false"/>
          <w:i w:val="false"/>
          <w:color w:val="000000"/>
          <w:sz w:val="28"/>
        </w:rPr>
        <w:t>
      10) ішкі аудит нәтижелерін ақпараттық технологиялар тәуекелдері бөлігінде пайдалану.</w:t>
      </w:r>
    </w:p>
    <w:bookmarkEnd w:id="1432"/>
    <w:bookmarkStart w:name="z1441" w:id="1433"/>
    <w:p>
      <w:pPr>
        <w:spacing w:after="0"/>
        <w:ind w:left="0"/>
        <w:jc w:val="both"/>
      </w:pPr>
      <w:r>
        <w:rPr>
          <w:rFonts w:ascii="Times New Roman"/>
          <w:b w:val="false"/>
          <w:i w:val="false"/>
          <w:color w:val="000000"/>
          <w:sz w:val="28"/>
        </w:rPr>
        <w:t>
      83. Банк ақпараттық технологиялар жөніндегі құрылымдық бөлімше құрады, оның функцияларына мыналар кіреді:</w:t>
      </w:r>
    </w:p>
    <w:bookmarkEnd w:id="1433"/>
    <w:bookmarkStart w:name="z1442" w:id="1434"/>
    <w:p>
      <w:pPr>
        <w:spacing w:after="0"/>
        <w:ind w:left="0"/>
        <w:jc w:val="both"/>
      </w:pPr>
      <w:r>
        <w:rPr>
          <w:rFonts w:ascii="Times New Roman"/>
          <w:b w:val="false"/>
          <w:i w:val="false"/>
          <w:color w:val="000000"/>
          <w:sz w:val="28"/>
        </w:rPr>
        <w:t>
      1) ақпараттық технологиялар тәуекелдеріне бағалау жүргізу;</w:t>
      </w:r>
    </w:p>
    <w:bookmarkEnd w:id="1434"/>
    <w:bookmarkStart w:name="z1443" w:id="1435"/>
    <w:p>
      <w:pPr>
        <w:spacing w:after="0"/>
        <w:ind w:left="0"/>
        <w:jc w:val="both"/>
      </w:pPr>
      <w:r>
        <w:rPr>
          <w:rFonts w:ascii="Times New Roman"/>
          <w:b w:val="false"/>
          <w:i w:val="false"/>
          <w:color w:val="000000"/>
          <w:sz w:val="28"/>
        </w:rPr>
        <w:t>
      2) ақпараттық технологиялар тәуекелдерін өңдеу бойынша шаралар әзірлеу және оларды іске асыру бойынша есептіліктерді тәуекелдерді басқару жөніндегі бөлімшеге ұсыну;</w:t>
      </w:r>
    </w:p>
    <w:bookmarkEnd w:id="1435"/>
    <w:bookmarkStart w:name="z1444" w:id="1436"/>
    <w:p>
      <w:pPr>
        <w:spacing w:after="0"/>
        <w:ind w:left="0"/>
        <w:jc w:val="both"/>
      </w:pPr>
      <w:r>
        <w:rPr>
          <w:rFonts w:ascii="Times New Roman"/>
          <w:b w:val="false"/>
          <w:i w:val="false"/>
          <w:color w:val="000000"/>
          <w:sz w:val="28"/>
        </w:rPr>
        <w:t>
      3) ақпараттық технологиялардың едәуір тәуекелдерін іске асыру, сондай-ақ олардың салдарын жою туралы есептілікті дайындау және оларды банктің тәуекелдер бөлімшесіне ұсыну;</w:t>
      </w:r>
    </w:p>
    <w:bookmarkEnd w:id="1436"/>
    <w:bookmarkStart w:name="z1445" w:id="1437"/>
    <w:p>
      <w:pPr>
        <w:spacing w:after="0"/>
        <w:ind w:left="0"/>
        <w:jc w:val="both"/>
      </w:pPr>
      <w:r>
        <w:rPr>
          <w:rFonts w:ascii="Times New Roman"/>
          <w:b w:val="false"/>
          <w:i w:val="false"/>
          <w:color w:val="000000"/>
          <w:sz w:val="28"/>
        </w:rPr>
        <w:t>
      4) банктің стратегиясын күрделі бизнес-процестер үшін ақпараттық-коммуникациялық технологиялардың қолжетімділігін қамтамасыз ету бөлігінде іске асыру бойынша іс-шаралар жоспарын әзірлеу.</w:t>
      </w:r>
    </w:p>
    <w:bookmarkEnd w:id="1437"/>
    <w:bookmarkStart w:name="z1446" w:id="1438"/>
    <w:p>
      <w:pPr>
        <w:spacing w:after="0"/>
        <w:ind w:left="0"/>
        <w:jc w:val="both"/>
      </w:pPr>
      <w:r>
        <w:rPr>
          <w:rFonts w:ascii="Times New Roman"/>
          <w:b w:val="false"/>
          <w:i w:val="false"/>
          <w:color w:val="000000"/>
          <w:sz w:val="28"/>
        </w:rPr>
        <w:t>
      Банк тәуекелдерді басқару жөніндегі құрылымдық бөлімшенің ақпараттық технологиялар жөніндегі құрылымдық бөлімшеден тәуелсіздігін қамтамасыз етеді.</w:t>
      </w:r>
    </w:p>
    <w:bookmarkEnd w:id="1438"/>
    <w:bookmarkStart w:name="z1447" w:id="1439"/>
    <w:p>
      <w:pPr>
        <w:spacing w:after="0"/>
        <w:ind w:left="0"/>
        <w:jc w:val="both"/>
      </w:pPr>
      <w:r>
        <w:rPr>
          <w:rFonts w:ascii="Times New Roman"/>
          <w:b w:val="false"/>
          <w:i w:val="false"/>
          <w:color w:val="000000"/>
          <w:sz w:val="28"/>
        </w:rPr>
        <w:t>
      84. Тәуекелдерді басқару жөніндегі бөлімше ақпараттық технологиялар тәуекелдерін басқару тәртібін айқындайтын ішкі құжатты әзірлейді, оған мыналар кіреді, алайда мұнымен шектелмеді:</w:t>
      </w:r>
    </w:p>
    <w:bookmarkEnd w:id="1439"/>
    <w:bookmarkStart w:name="z1448" w:id="1440"/>
    <w:p>
      <w:pPr>
        <w:spacing w:after="0"/>
        <w:ind w:left="0"/>
        <w:jc w:val="both"/>
      </w:pPr>
      <w:r>
        <w:rPr>
          <w:rFonts w:ascii="Times New Roman"/>
          <w:b w:val="false"/>
          <w:i w:val="false"/>
          <w:color w:val="000000"/>
          <w:sz w:val="28"/>
        </w:rPr>
        <w:t>
      1) ақпараттық технологиялар тәуекелдерін сәйкестендіру рәсімдері;</w:t>
      </w:r>
    </w:p>
    <w:bookmarkEnd w:id="1440"/>
    <w:bookmarkStart w:name="z1449" w:id="1441"/>
    <w:p>
      <w:pPr>
        <w:spacing w:after="0"/>
        <w:ind w:left="0"/>
        <w:jc w:val="both"/>
      </w:pPr>
      <w:r>
        <w:rPr>
          <w:rFonts w:ascii="Times New Roman"/>
          <w:b w:val="false"/>
          <w:i w:val="false"/>
          <w:color w:val="000000"/>
          <w:sz w:val="28"/>
        </w:rPr>
        <w:t>
      2) ақпараттық технологиялардың әрбір тәуекелінің іске асуына ықпал ететін ішкі және (немесе) сыртқы факторларды айқындау рәсімдері;</w:t>
      </w:r>
    </w:p>
    <w:bookmarkEnd w:id="1441"/>
    <w:bookmarkStart w:name="z1450" w:id="1442"/>
    <w:p>
      <w:pPr>
        <w:spacing w:after="0"/>
        <w:ind w:left="0"/>
        <w:jc w:val="both"/>
      </w:pPr>
      <w:r>
        <w:rPr>
          <w:rFonts w:ascii="Times New Roman"/>
          <w:b w:val="false"/>
          <w:i w:val="false"/>
          <w:color w:val="000000"/>
          <w:sz w:val="28"/>
        </w:rPr>
        <w:t>
      3) бағалаудың сапалы және (немесе) сандық әдістерін қолдана отырып, оның ішінде оларды іске асыру туралы деректер негізінде ақпараттық технологиялардың барлық анықталған тәуекелдерінің ықтималдық және салдарын бағалау рәсімдері;</w:t>
      </w:r>
    </w:p>
    <w:bookmarkEnd w:id="1442"/>
    <w:bookmarkStart w:name="z1451" w:id="1443"/>
    <w:p>
      <w:pPr>
        <w:spacing w:after="0"/>
        <w:ind w:left="0"/>
        <w:jc w:val="both"/>
      </w:pPr>
      <w:r>
        <w:rPr>
          <w:rFonts w:ascii="Times New Roman"/>
          <w:b w:val="false"/>
          <w:i w:val="false"/>
          <w:color w:val="000000"/>
          <w:sz w:val="28"/>
        </w:rPr>
        <w:t>
      4) ақпараттық технологиялардың маңызды тәуекелдерін іске асыру туралы мәліметтерді жинау және сақтау рәсімдері;</w:t>
      </w:r>
    </w:p>
    <w:bookmarkEnd w:id="1443"/>
    <w:bookmarkStart w:name="z1452" w:id="1444"/>
    <w:p>
      <w:pPr>
        <w:spacing w:after="0"/>
        <w:ind w:left="0"/>
        <w:jc w:val="both"/>
      </w:pPr>
      <w:r>
        <w:rPr>
          <w:rFonts w:ascii="Times New Roman"/>
          <w:b w:val="false"/>
          <w:i w:val="false"/>
          <w:color w:val="000000"/>
          <w:sz w:val="28"/>
        </w:rPr>
        <w:t>
      5) ақпараттық технологиялар тәуекелдері кіретін тәуекелдер тізілімін қалыптастыру рәсімдері;</w:t>
      </w:r>
    </w:p>
    <w:bookmarkEnd w:id="1444"/>
    <w:bookmarkStart w:name="z1453" w:id="1445"/>
    <w:p>
      <w:pPr>
        <w:spacing w:after="0"/>
        <w:ind w:left="0"/>
        <w:jc w:val="both"/>
      </w:pPr>
      <w:r>
        <w:rPr>
          <w:rFonts w:ascii="Times New Roman"/>
          <w:b w:val="false"/>
          <w:i w:val="false"/>
          <w:color w:val="000000"/>
          <w:sz w:val="28"/>
        </w:rPr>
        <w:t>
      6) ақпараттық технологиялар тәуекелдерін өңдеу шараларын әзірлеу рәсімдері;</w:t>
      </w:r>
    </w:p>
    <w:bookmarkEnd w:id="1445"/>
    <w:bookmarkStart w:name="z1454" w:id="1446"/>
    <w:p>
      <w:pPr>
        <w:spacing w:after="0"/>
        <w:ind w:left="0"/>
        <w:jc w:val="both"/>
      </w:pPr>
      <w:r>
        <w:rPr>
          <w:rFonts w:ascii="Times New Roman"/>
          <w:b w:val="false"/>
          <w:i w:val="false"/>
          <w:color w:val="000000"/>
          <w:sz w:val="28"/>
        </w:rPr>
        <w:t>
      7) ақпараттық технологиялар тәуекелдерін өңдеу бойынша шаралардың орындалу мониторингі рәсімдері.</w:t>
      </w:r>
    </w:p>
    <w:bookmarkEnd w:id="1446"/>
    <w:bookmarkStart w:name="z1455" w:id="1447"/>
    <w:p>
      <w:pPr>
        <w:spacing w:after="0"/>
        <w:ind w:left="0"/>
        <w:jc w:val="both"/>
      </w:pPr>
      <w:r>
        <w:rPr>
          <w:rFonts w:ascii="Times New Roman"/>
          <w:b w:val="false"/>
          <w:i w:val="false"/>
          <w:color w:val="000000"/>
          <w:sz w:val="28"/>
        </w:rPr>
        <w:t>
      85. Ақпараттық технологиялар жөніндегі бөлімше банктің күрделі бизнес-процестер үшін ақпараттық-коммуникациялық технологиялардың қолжетімділігін қамтамасыз ету бөлігінде іске асыру бойынша іс-шаралар жоспарын әзірлейді, ол мыналарды ашады, алайда мұнымен шектелмейді:</w:t>
      </w:r>
    </w:p>
    <w:bookmarkEnd w:id="1447"/>
    <w:bookmarkStart w:name="z1456" w:id="1448"/>
    <w:p>
      <w:pPr>
        <w:spacing w:after="0"/>
        <w:ind w:left="0"/>
        <w:jc w:val="both"/>
      </w:pPr>
      <w:r>
        <w:rPr>
          <w:rFonts w:ascii="Times New Roman"/>
          <w:b w:val="false"/>
          <w:i w:val="false"/>
          <w:color w:val="000000"/>
          <w:sz w:val="28"/>
        </w:rPr>
        <w:t>
      1) ресурстарға қажеттілікті анықтау, оның ішінде ақпараттық-коммуникациялық технологиялардың дамуына байланысты бюджетті анықтау;</w:t>
      </w:r>
    </w:p>
    <w:bookmarkEnd w:id="1448"/>
    <w:bookmarkStart w:name="z1457" w:id="1449"/>
    <w:p>
      <w:pPr>
        <w:spacing w:after="0"/>
        <w:ind w:left="0"/>
        <w:jc w:val="both"/>
      </w:pPr>
      <w:r>
        <w:rPr>
          <w:rFonts w:ascii="Times New Roman"/>
          <w:b w:val="false"/>
          <w:i w:val="false"/>
          <w:color w:val="000000"/>
          <w:sz w:val="28"/>
        </w:rPr>
        <w:t>
      2) ақпараттық-коммуникациялық технологиялар саласында талап етілетін іс-шараларды мерзімдері мен оларды іске асыруға жауаптыларды көрсете отырып сипаттау.</w:t>
      </w:r>
    </w:p>
    <w:bookmarkEnd w:id="1449"/>
    <w:bookmarkStart w:name="z1458" w:id="1450"/>
    <w:p>
      <w:pPr>
        <w:spacing w:after="0"/>
        <w:ind w:left="0"/>
        <w:jc w:val="both"/>
      </w:pPr>
      <w:r>
        <w:rPr>
          <w:rFonts w:ascii="Times New Roman"/>
          <w:b w:val="false"/>
          <w:i w:val="false"/>
          <w:color w:val="000000"/>
          <w:sz w:val="28"/>
        </w:rPr>
        <w:t>
      Банк басқару ақпараты жүйесінің болуын қамтамасыз етеді, банктің, дайындыққа және ақпаратты тиісті алушыларға дейін жеткізуге жауапты тұлғалардың ақпараттық технологиялары тәуекелдерін басқару жөніндегі өлшемшарттарын, құрамы мен есептілік жиілігін айқындайтын ішкі тәртіпті белгілеу кіреді, алайда мұнымен шектелмейді.</w:t>
      </w:r>
    </w:p>
    <w:bookmarkEnd w:id="1450"/>
    <w:bookmarkStart w:name="z1459" w:id="1451"/>
    <w:p>
      <w:pPr>
        <w:spacing w:after="0"/>
        <w:ind w:left="0"/>
        <w:jc w:val="left"/>
      </w:pPr>
      <w:r>
        <w:rPr>
          <w:rFonts w:ascii="Times New Roman"/>
          <w:b/>
          <w:i w:val="false"/>
          <w:color w:val="000000"/>
        </w:rPr>
        <w:t xml:space="preserve"> 9-тарау. Ақпараттық қауіпсіздік тәуекелдерін басқару</w:t>
      </w:r>
    </w:p>
    <w:bookmarkEnd w:id="1451"/>
    <w:bookmarkStart w:name="z1460" w:id="1452"/>
    <w:p>
      <w:pPr>
        <w:spacing w:after="0"/>
        <w:ind w:left="0"/>
        <w:jc w:val="both"/>
      </w:pPr>
      <w:r>
        <w:rPr>
          <w:rFonts w:ascii="Times New Roman"/>
          <w:b w:val="false"/>
          <w:i w:val="false"/>
          <w:color w:val="000000"/>
          <w:sz w:val="28"/>
        </w:rPr>
        <w:t>
      86. Банктің директорлар кеңесі ақпараттық қауіпсіздік тәуекелдерін басқару жүйесінің болуын қамтамасыз етеді, ол ішкі операциялық ортаға, стратегияға, ұйымдық құрылымға, активтердің көлеміне, банк операцияларының сипаты мен күрделілік деңгейіне сәйкес келеді және ақпараттық қауіпсіздік тәуекелдерін барынша азайтуға бағытталған.</w:t>
      </w:r>
    </w:p>
    <w:bookmarkEnd w:id="1452"/>
    <w:bookmarkStart w:name="z1461" w:id="1453"/>
    <w:p>
      <w:pPr>
        <w:spacing w:after="0"/>
        <w:ind w:left="0"/>
        <w:jc w:val="both"/>
      </w:pPr>
      <w:r>
        <w:rPr>
          <w:rFonts w:ascii="Times New Roman"/>
          <w:b w:val="false"/>
          <w:i w:val="false"/>
          <w:color w:val="000000"/>
          <w:sz w:val="28"/>
        </w:rPr>
        <w:t>
      87. Ақпараттық қауіпсіздік тәуекелдерін басқару жүйесіне:</w:t>
      </w:r>
    </w:p>
    <w:bookmarkEnd w:id="1453"/>
    <w:bookmarkStart w:name="z1462" w:id="1454"/>
    <w:p>
      <w:pPr>
        <w:spacing w:after="0"/>
        <w:ind w:left="0"/>
        <w:jc w:val="both"/>
      </w:pPr>
      <w:r>
        <w:rPr>
          <w:rFonts w:ascii="Times New Roman"/>
          <w:b w:val="false"/>
          <w:i w:val="false"/>
          <w:color w:val="000000"/>
          <w:sz w:val="28"/>
        </w:rPr>
        <w:t>
      1) ақпараттық қауіпсіздік тәуекелдерін басқару саясаты;</w:t>
      </w:r>
    </w:p>
    <w:bookmarkEnd w:id="1454"/>
    <w:bookmarkStart w:name="z1463" w:id="1455"/>
    <w:p>
      <w:pPr>
        <w:spacing w:after="0"/>
        <w:ind w:left="0"/>
        <w:jc w:val="both"/>
      </w:pPr>
      <w:r>
        <w:rPr>
          <w:rFonts w:ascii="Times New Roman"/>
          <w:b w:val="false"/>
          <w:i w:val="false"/>
          <w:color w:val="000000"/>
          <w:sz w:val="28"/>
        </w:rPr>
        <w:t>
      2) ақпараттық қауіпсіздік тәуекелдерін басқару рәсімдері;</w:t>
      </w:r>
    </w:p>
    <w:bookmarkEnd w:id="1455"/>
    <w:bookmarkStart w:name="z1464" w:id="1456"/>
    <w:p>
      <w:pPr>
        <w:spacing w:after="0"/>
        <w:ind w:left="0"/>
        <w:jc w:val="both"/>
      </w:pPr>
      <w:r>
        <w:rPr>
          <w:rFonts w:ascii="Times New Roman"/>
          <w:b w:val="false"/>
          <w:i w:val="false"/>
          <w:color w:val="000000"/>
          <w:sz w:val="28"/>
        </w:rPr>
        <w:t>
      3) басқару ақпараты жүйесі;</w:t>
      </w:r>
    </w:p>
    <w:bookmarkEnd w:id="1456"/>
    <w:bookmarkStart w:name="z1465" w:id="1457"/>
    <w:p>
      <w:pPr>
        <w:spacing w:after="0"/>
        <w:ind w:left="0"/>
        <w:jc w:val="both"/>
      </w:pPr>
      <w:r>
        <w:rPr>
          <w:rFonts w:ascii="Times New Roman"/>
          <w:b w:val="false"/>
          <w:i w:val="false"/>
          <w:color w:val="000000"/>
          <w:sz w:val="28"/>
        </w:rPr>
        <w:t>
      4) ішкі аудит бөлімшесінің ақпараттық қауіпсіздік тәуекелдерін басқару жүйесінің тиімділігін бағалау кіреді, алайда мұнымен шектелмейді.</w:t>
      </w:r>
    </w:p>
    <w:bookmarkEnd w:id="1457"/>
    <w:bookmarkStart w:name="z1466" w:id="1458"/>
    <w:p>
      <w:pPr>
        <w:spacing w:after="0"/>
        <w:ind w:left="0"/>
        <w:jc w:val="both"/>
      </w:pPr>
      <w:r>
        <w:rPr>
          <w:rFonts w:ascii="Times New Roman"/>
          <w:b w:val="false"/>
          <w:i w:val="false"/>
          <w:color w:val="000000"/>
          <w:sz w:val="28"/>
        </w:rPr>
        <w:t>
      88. Банк ақпараттық қауіпсіздік тәуекелдерін басқару жүйесінің мына қатысушыларын (алайда олармен шектелмейді) айқындайды:</w:t>
      </w:r>
    </w:p>
    <w:bookmarkEnd w:id="1458"/>
    <w:bookmarkStart w:name="z1467" w:id="1459"/>
    <w:p>
      <w:pPr>
        <w:spacing w:after="0"/>
        <w:ind w:left="0"/>
        <w:jc w:val="both"/>
      </w:pPr>
      <w:r>
        <w:rPr>
          <w:rFonts w:ascii="Times New Roman"/>
          <w:b w:val="false"/>
          <w:i w:val="false"/>
          <w:color w:val="000000"/>
          <w:sz w:val="28"/>
        </w:rPr>
        <w:t>
      1) банктің тәуекелдерін басқару жөніндегі бөлімше;</w:t>
      </w:r>
    </w:p>
    <w:bookmarkEnd w:id="1459"/>
    <w:bookmarkStart w:name="z1468" w:id="1460"/>
    <w:p>
      <w:pPr>
        <w:spacing w:after="0"/>
        <w:ind w:left="0"/>
        <w:jc w:val="both"/>
      </w:pPr>
      <w:r>
        <w:rPr>
          <w:rFonts w:ascii="Times New Roman"/>
          <w:b w:val="false"/>
          <w:i w:val="false"/>
          <w:color w:val="000000"/>
          <w:sz w:val="28"/>
        </w:rPr>
        <w:t>
      2) ақпараттық қауіпсіздік жөніндегі бөлімше;</w:t>
      </w:r>
    </w:p>
    <w:bookmarkEnd w:id="1460"/>
    <w:bookmarkStart w:name="z1469" w:id="1461"/>
    <w:p>
      <w:pPr>
        <w:spacing w:after="0"/>
        <w:ind w:left="0"/>
        <w:jc w:val="both"/>
      </w:pPr>
      <w:r>
        <w:rPr>
          <w:rFonts w:ascii="Times New Roman"/>
          <w:b w:val="false"/>
          <w:i w:val="false"/>
          <w:color w:val="000000"/>
          <w:sz w:val="28"/>
        </w:rPr>
        <w:t>
      3) ақпараттық технологиялар жөніндегі бөлімше;</w:t>
      </w:r>
    </w:p>
    <w:bookmarkEnd w:id="1461"/>
    <w:bookmarkStart w:name="z1470" w:id="1462"/>
    <w:p>
      <w:pPr>
        <w:spacing w:after="0"/>
        <w:ind w:left="0"/>
        <w:jc w:val="both"/>
      </w:pPr>
      <w:r>
        <w:rPr>
          <w:rFonts w:ascii="Times New Roman"/>
          <w:b w:val="false"/>
          <w:i w:val="false"/>
          <w:color w:val="000000"/>
          <w:sz w:val="28"/>
        </w:rPr>
        <w:t>
      4) қорғалатын ақпаратқа ие бөлімше.</w:t>
      </w:r>
    </w:p>
    <w:bookmarkEnd w:id="1462"/>
    <w:bookmarkStart w:name="z1471" w:id="1463"/>
    <w:p>
      <w:pPr>
        <w:spacing w:after="0"/>
        <w:ind w:left="0"/>
        <w:jc w:val="both"/>
      </w:pPr>
      <w:r>
        <w:rPr>
          <w:rFonts w:ascii="Times New Roman"/>
          <w:b w:val="false"/>
          <w:i w:val="false"/>
          <w:color w:val="000000"/>
          <w:sz w:val="28"/>
        </w:rPr>
        <w:t>
      89. Банк тәуекелдерді басқару жөніндегі құрылымдық бөлімше құрады, оның функцияларына ақпараттық қауіпсіздік тәуекелдерін басқару кіреді:</w:t>
      </w:r>
    </w:p>
    <w:bookmarkEnd w:id="1463"/>
    <w:bookmarkStart w:name="z1472" w:id="1464"/>
    <w:p>
      <w:pPr>
        <w:spacing w:after="0"/>
        <w:ind w:left="0"/>
        <w:jc w:val="both"/>
      </w:pPr>
      <w:r>
        <w:rPr>
          <w:rFonts w:ascii="Times New Roman"/>
          <w:b w:val="false"/>
          <w:i w:val="false"/>
          <w:color w:val="000000"/>
          <w:sz w:val="28"/>
        </w:rPr>
        <w:t>
      1) ақпараттық қауіпсіздік тәуекелдерін басқару жүйесін әзірлеу, ендіру және дамыту;</w:t>
      </w:r>
    </w:p>
    <w:bookmarkEnd w:id="1464"/>
    <w:bookmarkStart w:name="z1473" w:id="1465"/>
    <w:p>
      <w:pPr>
        <w:spacing w:after="0"/>
        <w:ind w:left="0"/>
        <w:jc w:val="both"/>
      </w:pPr>
      <w:r>
        <w:rPr>
          <w:rFonts w:ascii="Times New Roman"/>
          <w:b w:val="false"/>
          <w:i w:val="false"/>
          <w:color w:val="000000"/>
          <w:sz w:val="28"/>
        </w:rPr>
        <w:t>
      2) банктің ақпараттық қауіпсіздігін қамтамасыз ету бөлігіндегі стратегиясын іске асыру бойынша іс-шаралар жоспарын әзірлеуге және келісуге қатысу;</w:t>
      </w:r>
    </w:p>
    <w:bookmarkEnd w:id="1465"/>
    <w:bookmarkStart w:name="z1474" w:id="1466"/>
    <w:p>
      <w:pPr>
        <w:spacing w:after="0"/>
        <w:ind w:left="0"/>
        <w:jc w:val="both"/>
      </w:pPr>
      <w:r>
        <w:rPr>
          <w:rFonts w:ascii="Times New Roman"/>
          <w:b w:val="false"/>
          <w:i w:val="false"/>
          <w:color w:val="000000"/>
          <w:sz w:val="28"/>
        </w:rPr>
        <w:t>
      3) банктің күрделі ақпараттық активтерінің тізбесін қалыптастыру бойынша жұмыс тобын құру, оған кемінде қорғалатын ақпаратқа ие бөлімше кіреді және оған басшылық ету;</w:t>
      </w:r>
    </w:p>
    <w:bookmarkEnd w:id="1466"/>
    <w:bookmarkStart w:name="z1475" w:id="1467"/>
    <w:p>
      <w:pPr>
        <w:spacing w:after="0"/>
        <w:ind w:left="0"/>
        <w:jc w:val="both"/>
      </w:pPr>
      <w:r>
        <w:rPr>
          <w:rFonts w:ascii="Times New Roman"/>
          <w:b w:val="false"/>
          <w:i w:val="false"/>
          <w:color w:val="000000"/>
          <w:sz w:val="28"/>
        </w:rPr>
        <w:t>
      4) ақпараттық қауіпсіздік тәуекелдерін бағалауға қатысу;</w:t>
      </w:r>
    </w:p>
    <w:bookmarkEnd w:id="1467"/>
    <w:bookmarkStart w:name="z1476" w:id="1468"/>
    <w:p>
      <w:pPr>
        <w:spacing w:after="0"/>
        <w:ind w:left="0"/>
        <w:jc w:val="both"/>
      </w:pPr>
      <w:r>
        <w:rPr>
          <w:rFonts w:ascii="Times New Roman"/>
          <w:b w:val="false"/>
          <w:i w:val="false"/>
          <w:color w:val="000000"/>
          <w:sz w:val="28"/>
        </w:rPr>
        <w:t>
      5) ақпараттық қауіпсіздік тәуекелдері деңгейін мониторингтеу;</w:t>
      </w:r>
    </w:p>
    <w:bookmarkEnd w:id="1468"/>
    <w:bookmarkStart w:name="z1477" w:id="1469"/>
    <w:p>
      <w:pPr>
        <w:spacing w:after="0"/>
        <w:ind w:left="0"/>
        <w:jc w:val="both"/>
      </w:pPr>
      <w:r>
        <w:rPr>
          <w:rFonts w:ascii="Times New Roman"/>
          <w:b w:val="false"/>
          <w:i w:val="false"/>
          <w:color w:val="000000"/>
          <w:sz w:val="28"/>
        </w:rPr>
        <w:t>
      6) ақпараттық қауіпсіздік тәуекелдерін басқару мәселелері бойынша банктің құрылымдық бөлімшелерімен өзара әрекет ету және кеңес беру;</w:t>
      </w:r>
    </w:p>
    <w:bookmarkEnd w:id="1469"/>
    <w:bookmarkStart w:name="z1478" w:id="1470"/>
    <w:p>
      <w:pPr>
        <w:spacing w:after="0"/>
        <w:ind w:left="0"/>
        <w:jc w:val="both"/>
      </w:pPr>
      <w:r>
        <w:rPr>
          <w:rFonts w:ascii="Times New Roman"/>
          <w:b w:val="false"/>
          <w:i w:val="false"/>
          <w:color w:val="000000"/>
          <w:sz w:val="28"/>
        </w:rPr>
        <w:t>
      7) ақпараттық қауіпсіздік бөлімшесі жүргізетін ақпараттық қауіпсіздік тәуекелдерін бағалауды жүргізуді жоспарлау және нәтижелерін талдау;</w:t>
      </w:r>
    </w:p>
    <w:bookmarkEnd w:id="1470"/>
    <w:bookmarkStart w:name="z1479" w:id="1471"/>
    <w:p>
      <w:pPr>
        <w:spacing w:after="0"/>
        <w:ind w:left="0"/>
        <w:jc w:val="both"/>
      </w:pPr>
      <w:r>
        <w:rPr>
          <w:rFonts w:ascii="Times New Roman"/>
          <w:b w:val="false"/>
          <w:i w:val="false"/>
          <w:color w:val="000000"/>
          <w:sz w:val="28"/>
        </w:rPr>
        <w:t>
      8) ақпараттық қауіпсіздік тәуекелдерін қамтитын тәуекелдер тізілімін әзірлеу және қалыптастыру;</w:t>
      </w:r>
    </w:p>
    <w:bookmarkEnd w:id="1471"/>
    <w:bookmarkStart w:name="z1480" w:id="1472"/>
    <w:p>
      <w:pPr>
        <w:spacing w:after="0"/>
        <w:ind w:left="0"/>
        <w:jc w:val="both"/>
      </w:pPr>
      <w:r>
        <w:rPr>
          <w:rFonts w:ascii="Times New Roman"/>
          <w:b w:val="false"/>
          <w:i w:val="false"/>
          <w:color w:val="000000"/>
          <w:sz w:val="28"/>
        </w:rPr>
        <w:t>
      9) ақпараттық қауіпсіздіктің едәуір тәуекелдерін іске асыру және олардың салдарын жою жөніндегі іс-шаралардың орындалуын мониторингтеу туралы есептілікті тәуекелдерді басқару мәселесі жөніндегі комитетке ұсыну;</w:t>
      </w:r>
    </w:p>
    <w:bookmarkEnd w:id="1472"/>
    <w:bookmarkStart w:name="z1481" w:id="1473"/>
    <w:p>
      <w:pPr>
        <w:spacing w:after="0"/>
        <w:ind w:left="0"/>
        <w:jc w:val="both"/>
      </w:pPr>
      <w:r>
        <w:rPr>
          <w:rFonts w:ascii="Times New Roman"/>
          <w:b w:val="false"/>
          <w:i w:val="false"/>
          <w:color w:val="000000"/>
          <w:sz w:val="28"/>
        </w:rPr>
        <w:t>
      10) ақпараттық қауіпсіздіктің елеулі тәуекелдерін іске асыру туралы есептілікті ұсыну және тәуекелдерді басқару мәселелері жөніндегі комитетке олардың салдарын жою бойынша іс-шаралардың орындалуын мониторингтеу;</w:t>
      </w:r>
    </w:p>
    <w:bookmarkEnd w:id="1473"/>
    <w:bookmarkStart w:name="z1482" w:id="1474"/>
    <w:p>
      <w:pPr>
        <w:spacing w:after="0"/>
        <w:ind w:left="0"/>
        <w:jc w:val="both"/>
      </w:pPr>
      <w:r>
        <w:rPr>
          <w:rFonts w:ascii="Times New Roman"/>
          <w:b w:val="false"/>
          <w:i w:val="false"/>
          <w:color w:val="000000"/>
          <w:sz w:val="28"/>
        </w:rPr>
        <w:t>
      11) ақпараттық қауіпсіздік тәуекелдері бөлігінде ішкі аудит нәтижелерін пайдалану.</w:t>
      </w:r>
    </w:p>
    <w:bookmarkEnd w:id="1474"/>
    <w:bookmarkStart w:name="z1483" w:id="1475"/>
    <w:p>
      <w:pPr>
        <w:spacing w:after="0"/>
        <w:ind w:left="0"/>
        <w:jc w:val="both"/>
      </w:pPr>
      <w:r>
        <w:rPr>
          <w:rFonts w:ascii="Times New Roman"/>
          <w:b w:val="false"/>
          <w:i w:val="false"/>
          <w:color w:val="000000"/>
          <w:sz w:val="28"/>
        </w:rPr>
        <w:t>
      90. Банк функцияларына мыналар кіретін ақпараттық қауіпсіздік жөніндегі құрылымдық бөлімшені құрады:</w:t>
      </w:r>
    </w:p>
    <w:bookmarkEnd w:id="1475"/>
    <w:bookmarkStart w:name="z1484" w:id="1476"/>
    <w:p>
      <w:pPr>
        <w:spacing w:after="0"/>
        <w:ind w:left="0"/>
        <w:jc w:val="both"/>
      </w:pPr>
      <w:r>
        <w:rPr>
          <w:rFonts w:ascii="Times New Roman"/>
          <w:b w:val="false"/>
          <w:i w:val="false"/>
          <w:color w:val="000000"/>
          <w:sz w:val="28"/>
        </w:rPr>
        <w:t>
      1) ақпараттық қауіпсіздік тәуекелдерін бағалауды жүргізу;</w:t>
      </w:r>
    </w:p>
    <w:bookmarkEnd w:id="1476"/>
    <w:bookmarkStart w:name="z1485" w:id="1477"/>
    <w:p>
      <w:pPr>
        <w:spacing w:after="0"/>
        <w:ind w:left="0"/>
        <w:jc w:val="both"/>
      </w:pPr>
      <w:r>
        <w:rPr>
          <w:rFonts w:ascii="Times New Roman"/>
          <w:b w:val="false"/>
          <w:i w:val="false"/>
          <w:color w:val="000000"/>
          <w:sz w:val="28"/>
        </w:rPr>
        <w:t>
      2) ақпараттық қауіпсіздік тәуекелдерін өңдеу шараларын әзірлеу және оларды іске асыру жөніндегі есептілікті тәуекелдерді басқару бөлімшесіне ұсыну;</w:t>
      </w:r>
    </w:p>
    <w:bookmarkEnd w:id="1477"/>
    <w:bookmarkStart w:name="z1486" w:id="1478"/>
    <w:p>
      <w:pPr>
        <w:spacing w:after="0"/>
        <w:ind w:left="0"/>
        <w:jc w:val="both"/>
      </w:pPr>
      <w:r>
        <w:rPr>
          <w:rFonts w:ascii="Times New Roman"/>
          <w:b w:val="false"/>
          <w:i w:val="false"/>
          <w:color w:val="000000"/>
          <w:sz w:val="28"/>
        </w:rPr>
        <w:t>
      3) ақпараттық қауіпсіздіктің елеулі тәуекелдерін іске асыру туралы, сондай-ақ олардың салдарын жою туралы есептілікті дайындау және тәуекелдерді басқару бөлімшесіне ұсыну;</w:t>
      </w:r>
    </w:p>
    <w:bookmarkEnd w:id="1478"/>
    <w:bookmarkStart w:name="z1487" w:id="1479"/>
    <w:p>
      <w:pPr>
        <w:spacing w:after="0"/>
        <w:ind w:left="0"/>
        <w:jc w:val="both"/>
      </w:pPr>
      <w:r>
        <w:rPr>
          <w:rFonts w:ascii="Times New Roman"/>
          <w:b w:val="false"/>
          <w:i w:val="false"/>
          <w:color w:val="000000"/>
          <w:sz w:val="28"/>
        </w:rPr>
        <w:t>
      4) ақпараттық қауіпсіздікті қамтамасыз ету бөлігіндегі банк стратегиясын іске асыру бойынша іс-шаралар жоспарларын әзірлеу.</w:t>
      </w:r>
    </w:p>
    <w:bookmarkEnd w:id="1479"/>
    <w:bookmarkStart w:name="z1488" w:id="1480"/>
    <w:p>
      <w:pPr>
        <w:spacing w:after="0"/>
        <w:ind w:left="0"/>
        <w:jc w:val="both"/>
      </w:pPr>
      <w:r>
        <w:rPr>
          <w:rFonts w:ascii="Times New Roman"/>
          <w:b w:val="false"/>
          <w:i w:val="false"/>
          <w:color w:val="000000"/>
          <w:sz w:val="28"/>
        </w:rPr>
        <w:t>
      Банк тәуекелдерді басқару жөніндегі құрылымдық бөлімшенің ақпараттық қауіпсіздік жөніндегі құрылымдық бөлімшеден тәуелсіз болуын қамтамасыз етеді.</w:t>
      </w:r>
    </w:p>
    <w:bookmarkEnd w:id="1480"/>
    <w:bookmarkStart w:name="z1489" w:id="1481"/>
    <w:p>
      <w:pPr>
        <w:spacing w:after="0"/>
        <w:ind w:left="0"/>
        <w:jc w:val="both"/>
      </w:pPr>
      <w:r>
        <w:rPr>
          <w:rFonts w:ascii="Times New Roman"/>
          <w:b w:val="false"/>
          <w:i w:val="false"/>
          <w:color w:val="000000"/>
          <w:sz w:val="28"/>
        </w:rPr>
        <w:t>
      91. Тәуекелдерді басқару бөлімшесі мыналар қамтылатын, олармен шектелмейтін ақпараттық қауіпсіздік тәуекелдерін басқару тәртібі айқындалатын ішкі құжатты әзірлейді, ол төмендегі рәсімдерді қамтиды, олармен шектелмейді:</w:t>
      </w:r>
    </w:p>
    <w:bookmarkEnd w:id="1481"/>
    <w:bookmarkStart w:name="z1490" w:id="1482"/>
    <w:p>
      <w:pPr>
        <w:spacing w:after="0"/>
        <w:ind w:left="0"/>
        <w:jc w:val="both"/>
      </w:pPr>
      <w:r>
        <w:rPr>
          <w:rFonts w:ascii="Times New Roman"/>
          <w:b w:val="false"/>
          <w:i w:val="false"/>
          <w:color w:val="000000"/>
          <w:sz w:val="28"/>
        </w:rPr>
        <w:t>
      1) күрделі ақпараттық активтерді анықтау мақсатында ақпараттық активтерді сәйкестендіру және жіктеу;</w:t>
      </w:r>
    </w:p>
    <w:bookmarkEnd w:id="1482"/>
    <w:bookmarkStart w:name="z1491" w:id="1483"/>
    <w:p>
      <w:pPr>
        <w:spacing w:after="0"/>
        <w:ind w:left="0"/>
        <w:jc w:val="both"/>
      </w:pPr>
      <w:r>
        <w:rPr>
          <w:rFonts w:ascii="Times New Roman"/>
          <w:b w:val="false"/>
          <w:i w:val="false"/>
          <w:color w:val="000000"/>
          <w:sz w:val="28"/>
        </w:rPr>
        <w:t>
      2) күрделі ақпараттық активтердің осалдығын сәйкестендіру;</w:t>
      </w:r>
    </w:p>
    <w:bookmarkEnd w:id="1483"/>
    <w:bookmarkStart w:name="z1492" w:id="1484"/>
    <w:p>
      <w:pPr>
        <w:spacing w:after="0"/>
        <w:ind w:left="0"/>
        <w:jc w:val="both"/>
      </w:pPr>
      <w:r>
        <w:rPr>
          <w:rFonts w:ascii="Times New Roman"/>
          <w:b w:val="false"/>
          <w:i w:val="false"/>
          <w:color w:val="000000"/>
          <w:sz w:val="28"/>
        </w:rPr>
        <w:t>
      3) күрделі ақпараттық активтерге қатысты әлеуетті қауіпті сәйкестендіру;</w:t>
      </w:r>
    </w:p>
    <w:bookmarkEnd w:id="1484"/>
    <w:bookmarkStart w:name="z1493" w:id="1485"/>
    <w:p>
      <w:pPr>
        <w:spacing w:after="0"/>
        <w:ind w:left="0"/>
        <w:jc w:val="both"/>
      </w:pPr>
      <w:r>
        <w:rPr>
          <w:rFonts w:ascii="Times New Roman"/>
          <w:b w:val="false"/>
          <w:i w:val="false"/>
          <w:color w:val="000000"/>
          <w:sz w:val="28"/>
        </w:rPr>
        <w:t>
      4) қолданыстағы ақпараттық қауіпсіздік тәуекелдерін басқару шараларын сәйкестендіру;</w:t>
      </w:r>
    </w:p>
    <w:bookmarkEnd w:id="1485"/>
    <w:bookmarkStart w:name="z1494" w:id="1486"/>
    <w:p>
      <w:pPr>
        <w:spacing w:after="0"/>
        <w:ind w:left="0"/>
        <w:jc w:val="both"/>
      </w:pPr>
      <w:r>
        <w:rPr>
          <w:rFonts w:ascii="Times New Roman"/>
          <w:b w:val="false"/>
          <w:i w:val="false"/>
          <w:color w:val="000000"/>
          <w:sz w:val="28"/>
        </w:rPr>
        <w:t>
      5) сапалық және (немесе) сандық бағалау әдістерін қолдана отырып, оның ішінде оларды іске асыру туралы деректер негізінде ақпараттық активтердің конфиденциалдылығын, тұтастығын және қолжетімділігін бұзу ықтималдығы мен салдарын бағалау;</w:t>
      </w:r>
    </w:p>
    <w:bookmarkEnd w:id="1486"/>
    <w:bookmarkStart w:name="z1495" w:id="1487"/>
    <w:p>
      <w:pPr>
        <w:spacing w:after="0"/>
        <w:ind w:left="0"/>
        <w:jc w:val="both"/>
      </w:pPr>
      <w:r>
        <w:rPr>
          <w:rFonts w:ascii="Times New Roman"/>
          <w:b w:val="false"/>
          <w:i w:val="false"/>
          <w:color w:val="000000"/>
          <w:sz w:val="28"/>
        </w:rPr>
        <w:t>
      6) ақпараттық қауіпсіздіктің едәуір тәуекелдерін іске асыру туралы мәліметтерді жинау және сақтау;</w:t>
      </w:r>
    </w:p>
    <w:bookmarkEnd w:id="1487"/>
    <w:bookmarkStart w:name="z1496" w:id="1488"/>
    <w:p>
      <w:pPr>
        <w:spacing w:after="0"/>
        <w:ind w:left="0"/>
        <w:jc w:val="both"/>
      </w:pPr>
      <w:r>
        <w:rPr>
          <w:rFonts w:ascii="Times New Roman"/>
          <w:b w:val="false"/>
          <w:i w:val="false"/>
          <w:color w:val="000000"/>
          <w:sz w:val="28"/>
        </w:rPr>
        <w:t>
      7) ақпараттық қауіпсіздік тәуекелдерін қамтитын тәуекелдер тізілімін қалыптастыру;</w:t>
      </w:r>
    </w:p>
    <w:bookmarkEnd w:id="1488"/>
    <w:bookmarkStart w:name="z1497" w:id="1489"/>
    <w:p>
      <w:pPr>
        <w:spacing w:after="0"/>
        <w:ind w:left="0"/>
        <w:jc w:val="both"/>
      </w:pPr>
      <w:r>
        <w:rPr>
          <w:rFonts w:ascii="Times New Roman"/>
          <w:b w:val="false"/>
          <w:i w:val="false"/>
          <w:color w:val="000000"/>
          <w:sz w:val="28"/>
        </w:rPr>
        <w:t>
      8) ақпараттық қауіпсіздік тәуекелдерін өңдеу шараларын орындауды мониторингтеу.</w:t>
      </w:r>
    </w:p>
    <w:bookmarkEnd w:id="1489"/>
    <w:bookmarkStart w:name="z1498" w:id="1490"/>
    <w:p>
      <w:pPr>
        <w:spacing w:after="0"/>
        <w:ind w:left="0"/>
        <w:jc w:val="both"/>
      </w:pPr>
      <w:r>
        <w:rPr>
          <w:rFonts w:ascii="Times New Roman"/>
          <w:b w:val="false"/>
          <w:i w:val="false"/>
          <w:color w:val="000000"/>
          <w:sz w:val="28"/>
        </w:rPr>
        <w:t>
      92. Ақпараттық қауіпсіздік бөлімшесі мыналар ашып көрсетілетін, олармен шектелмейтін ақпараттық қауіпсіздікті қамтамасыз ету бөлігіндегі банк стратегиясын іске асыру бойынша іс-шаралар жоспарын әзірлейді:</w:t>
      </w:r>
    </w:p>
    <w:bookmarkEnd w:id="1490"/>
    <w:bookmarkStart w:name="z1499" w:id="1491"/>
    <w:p>
      <w:pPr>
        <w:spacing w:after="0"/>
        <w:ind w:left="0"/>
        <w:jc w:val="both"/>
      </w:pPr>
      <w:r>
        <w:rPr>
          <w:rFonts w:ascii="Times New Roman"/>
          <w:b w:val="false"/>
          <w:i w:val="false"/>
          <w:color w:val="000000"/>
          <w:sz w:val="28"/>
        </w:rPr>
        <w:t>
      1) ресурстарға деген мұқтаждықты айқындау, оның ішінде ақпараттық қауіпсіздік тәуекелдерін басқаруға бағытталған шараларды іске асыруға байланысты бюджетті айқындау;</w:t>
      </w:r>
    </w:p>
    <w:bookmarkEnd w:id="1491"/>
    <w:bookmarkStart w:name="z1500" w:id="1492"/>
    <w:p>
      <w:pPr>
        <w:spacing w:after="0"/>
        <w:ind w:left="0"/>
        <w:jc w:val="both"/>
      </w:pPr>
      <w:r>
        <w:rPr>
          <w:rFonts w:ascii="Times New Roman"/>
          <w:b w:val="false"/>
          <w:i w:val="false"/>
          <w:color w:val="000000"/>
          <w:sz w:val="28"/>
        </w:rPr>
        <w:t>
      2) мерзімдерін және іске асыруға жауапты орындаушыларды көрсете отырып ақпараттық қауіпсіздік саласында талап етілетін іс-шараларды сипаттау.</w:t>
      </w:r>
    </w:p>
    <w:bookmarkEnd w:id="1492"/>
    <w:bookmarkStart w:name="z1501" w:id="1493"/>
    <w:p>
      <w:pPr>
        <w:spacing w:after="0"/>
        <w:ind w:left="0"/>
        <w:jc w:val="both"/>
      </w:pPr>
      <w:r>
        <w:rPr>
          <w:rFonts w:ascii="Times New Roman"/>
          <w:b w:val="false"/>
          <w:i w:val="false"/>
          <w:color w:val="000000"/>
          <w:sz w:val="28"/>
        </w:rPr>
        <w:t>
      93. Қорғалатын ақпаратқа ие бөлімшелер ақпараттық қауіпсіздік тәуекелдерін басқару шеңберінде мыналарды жүзеге асырады:</w:t>
      </w:r>
    </w:p>
    <w:bookmarkEnd w:id="1493"/>
    <w:bookmarkStart w:name="z1502" w:id="1494"/>
    <w:p>
      <w:pPr>
        <w:spacing w:after="0"/>
        <w:ind w:left="0"/>
        <w:jc w:val="both"/>
      </w:pPr>
      <w:r>
        <w:rPr>
          <w:rFonts w:ascii="Times New Roman"/>
          <w:b w:val="false"/>
          <w:i w:val="false"/>
          <w:color w:val="000000"/>
          <w:sz w:val="28"/>
        </w:rPr>
        <w:t>
      1) тәуекелдерді басқару бөлімшесіне қорғалатын ақпараттың сипаттамасын беру;</w:t>
      </w:r>
    </w:p>
    <w:bookmarkEnd w:id="1494"/>
    <w:bookmarkStart w:name="z1503" w:id="1495"/>
    <w:p>
      <w:pPr>
        <w:spacing w:after="0"/>
        <w:ind w:left="0"/>
        <w:jc w:val="both"/>
      </w:pPr>
      <w:r>
        <w:rPr>
          <w:rFonts w:ascii="Times New Roman"/>
          <w:b w:val="false"/>
          <w:i w:val="false"/>
          <w:color w:val="000000"/>
          <w:sz w:val="28"/>
        </w:rPr>
        <w:t>
      2) тәуекелдерді басқару бөлімшесінің басшылық етуімен банктің күрделі ақпараттық активтерінің тізбесін қалыптастыру жөніндегі жұмыс тобының құрамында банктің күрделі ақпараттық активтерінің тізбесін қалыптастыру.</w:t>
      </w:r>
    </w:p>
    <w:bookmarkEnd w:id="1495"/>
    <w:bookmarkStart w:name="z1504" w:id="1496"/>
    <w:p>
      <w:pPr>
        <w:spacing w:after="0"/>
        <w:ind w:left="0"/>
        <w:jc w:val="both"/>
      </w:pPr>
      <w:r>
        <w:rPr>
          <w:rFonts w:ascii="Times New Roman"/>
          <w:b w:val="false"/>
          <w:i w:val="false"/>
          <w:color w:val="000000"/>
          <w:sz w:val="28"/>
        </w:rPr>
        <w:t>
      94. Банк банктің ақпараттық қауіпсіздік тәуекелдерін басқару жөніндегі есептілігінің өлшемшарттарын, құрамын және жиілігін, ақпаратты дайындауға және тиісті алушыларға жіберуге жауапты тұлғаларды (бөлімшелерді) айқындайтын ішкі тәртіпті белгілеуді қамтитын, бірақ онымен шектелмейтін басқар ақпараты жүйесінің болуын қамтамасыз етеді.</w:t>
      </w:r>
    </w:p>
    <w:bookmarkEnd w:id="1496"/>
    <w:bookmarkStart w:name="z1505" w:id="1497"/>
    <w:p>
      <w:pPr>
        <w:spacing w:after="0"/>
        <w:ind w:left="0"/>
        <w:jc w:val="left"/>
      </w:pPr>
      <w:r>
        <w:rPr>
          <w:rFonts w:ascii="Times New Roman"/>
          <w:b/>
          <w:i w:val="false"/>
          <w:color w:val="000000"/>
        </w:rPr>
        <w:t xml:space="preserve"> 10-тарау. Комплаенс-тәуекелді басқару</w:t>
      </w:r>
    </w:p>
    <w:bookmarkEnd w:id="1497"/>
    <w:bookmarkStart w:name="z1506" w:id="1498"/>
    <w:p>
      <w:pPr>
        <w:spacing w:after="0"/>
        <w:ind w:left="0"/>
        <w:jc w:val="both"/>
      </w:pPr>
      <w:r>
        <w:rPr>
          <w:rFonts w:ascii="Times New Roman"/>
          <w:b w:val="false"/>
          <w:i w:val="false"/>
          <w:color w:val="000000"/>
          <w:sz w:val="28"/>
        </w:rPr>
        <w:t>
      95. Банктің директорлар кеңесі банктің комплаенс-тәуекелін басқару рәсімін бақылайды, банкте комплаенс-бақылау бөлімшесін құрады, бас комплаенс-бақылаушыны қызметіне тағайындайды және босатады, комплаенс-тәуекелді басқару саясатын бекітеді.</w:t>
      </w:r>
    </w:p>
    <w:bookmarkEnd w:id="1498"/>
    <w:bookmarkStart w:name="z1507" w:id="1499"/>
    <w:p>
      <w:pPr>
        <w:spacing w:after="0"/>
        <w:ind w:left="0"/>
        <w:jc w:val="both"/>
      </w:pPr>
      <w:r>
        <w:rPr>
          <w:rFonts w:ascii="Times New Roman"/>
          <w:b w:val="false"/>
          <w:i w:val="false"/>
          <w:color w:val="000000"/>
          <w:sz w:val="28"/>
        </w:rPr>
        <w:t>
      Комплаенс-бақылау бөлімшесі Қазақстан Республикасының азаматтық, салық, банктік, валюталық заңнамасының, Қазақстан Республикасының мемлекеттік реттеу туралы, қаржы нарығы мен қаржы ұйымдарын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банктің қызметіне әсер ететін шет мемлекеттер заңнамасының, сондай-ақ банктің қызмет көрсету және қаржы нарығында операциялар жүргізу тәртібін реттейтін банктің ішкі құжаттарының талаптарын сақтау үшін рәсімдерді ұйымдастырады және директорлар кеңесіне комплаенс-тәуекелдің болуы туралы толық және дәйекті ақпарат ұсынады.</w:t>
      </w:r>
    </w:p>
    <w:bookmarkEnd w:id="1499"/>
    <w:bookmarkStart w:name="z1508" w:id="1500"/>
    <w:p>
      <w:pPr>
        <w:spacing w:after="0"/>
        <w:ind w:left="0"/>
        <w:jc w:val="both"/>
      </w:pPr>
      <w:r>
        <w:rPr>
          <w:rFonts w:ascii="Times New Roman"/>
          <w:b w:val="false"/>
          <w:i w:val="false"/>
          <w:color w:val="000000"/>
          <w:sz w:val="28"/>
        </w:rPr>
        <w:t>
      Тәуекелдерді басқару мәселелері жөніндегі комитет директорлар кеңесі бекітуге тиіс және комплаенс-тәуекелді басқарудың негізгі қағидаттары, оның ішінде соның негізінде банк құрылымының барлық деңгейлерінде комплаенс-тәуекел анықталатын және басқарылатын банкте комплаенс-мәдениет құру қағидаттары қамтылатын комплаенс-тәуекелді басқару саясатын әзірлеуге жауап береді.</w:t>
      </w:r>
    </w:p>
    <w:bookmarkEnd w:id="1500"/>
    <w:bookmarkStart w:name="z1509" w:id="1501"/>
    <w:p>
      <w:pPr>
        <w:spacing w:after="0"/>
        <w:ind w:left="0"/>
        <w:jc w:val="both"/>
      </w:pPr>
      <w:r>
        <w:rPr>
          <w:rFonts w:ascii="Times New Roman"/>
          <w:b w:val="false"/>
          <w:i w:val="false"/>
          <w:color w:val="000000"/>
          <w:sz w:val="28"/>
        </w:rPr>
        <w:t>
      96. Комплаенс-бақылау бөлімшесі комплаенс-тәуекелді басқару саясатын әзірлеуге, комплаенс-тәуекелді басқаруды қамтамасыз етуге және банктің комплаенс-тәуекелді басқару жөніндегі қызметін үйлестіруге жауапты болады. Комплаенс-бақылау бөлімшесі комплаенс-тәуекелді басқару саясаты мен рәсімдерінің, оның ішінде КЖ/ТҚ/ЖҚҚТҚ тәуекелінің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 талаптарына сәйкестігін қамтамасыз етеді. Қазақстан Республикасының бейрезидент банкі филиалының комплаенс-тәуекелді басқару саясатын филиалы Қазақстан Республикасының аумағында ашылған Қазақстан Республикасының бейрезидент банктің комплаенс-бақылау бөлімшесі әзірлейді.</w:t>
      </w:r>
    </w:p>
    <w:bookmarkEnd w:id="1501"/>
    <w:bookmarkStart w:name="z1510" w:id="1502"/>
    <w:p>
      <w:pPr>
        <w:spacing w:after="0"/>
        <w:ind w:left="0"/>
        <w:jc w:val="both"/>
      </w:pPr>
      <w:r>
        <w:rPr>
          <w:rFonts w:ascii="Times New Roman"/>
          <w:b w:val="false"/>
          <w:i w:val="false"/>
          <w:color w:val="000000"/>
          <w:sz w:val="28"/>
        </w:rPr>
        <w:t>
      Комплаенс-бақылау бөлімшесі банктің бірінші қорғау қатарын құрайтын құрылымдық бөлімшелерінің қандай да бір қызметінен тәуелсіз банктің құрылымдық бөлімшесі болып табылады.</w:t>
      </w:r>
    </w:p>
    <w:bookmarkEnd w:id="1502"/>
    <w:bookmarkStart w:name="z1511" w:id="1503"/>
    <w:p>
      <w:pPr>
        <w:spacing w:after="0"/>
        <w:ind w:left="0"/>
        <w:jc w:val="both"/>
      </w:pPr>
      <w:r>
        <w:rPr>
          <w:rFonts w:ascii="Times New Roman"/>
          <w:b w:val="false"/>
          <w:i w:val="false"/>
          <w:color w:val="000000"/>
          <w:sz w:val="28"/>
        </w:rPr>
        <w:t>
      Комплаенс-бақылау бөлімшесінің тәуелсіз болуы мынадай факторлармен қамтамасыз етіледі:</w:t>
      </w:r>
    </w:p>
    <w:bookmarkEnd w:id="1503"/>
    <w:bookmarkStart w:name="z1512" w:id="1504"/>
    <w:p>
      <w:pPr>
        <w:spacing w:after="0"/>
        <w:ind w:left="0"/>
        <w:jc w:val="both"/>
      </w:pPr>
      <w:r>
        <w:rPr>
          <w:rFonts w:ascii="Times New Roman"/>
          <w:b w:val="false"/>
          <w:i w:val="false"/>
          <w:color w:val="000000"/>
          <w:sz w:val="28"/>
        </w:rPr>
        <w:t>
      комплаенс-бақылау бөлімшесінің дербес құрылымдық бөлімше мәртебесі бар;</w:t>
      </w:r>
    </w:p>
    <w:bookmarkEnd w:id="1504"/>
    <w:bookmarkStart w:name="z1513" w:id="1505"/>
    <w:p>
      <w:pPr>
        <w:spacing w:after="0"/>
        <w:ind w:left="0"/>
        <w:jc w:val="both"/>
      </w:pPr>
      <w:r>
        <w:rPr>
          <w:rFonts w:ascii="Times New Roman"/>
          <w:b w:val="false"/>
          <w:i w:val="false"/>
          <w:color w:val="000000"/>
          <w:sz w:val="28"/>
        </w:rPr>
        <w:t>
      комплаенс-бақылау бөлімшесінің қызметкерлері банктің өзге құрылымдық бөлімшелеріндегі лауазымдарды қоса атқармайды;</w:t>
      </w:r>
    </w:p>
    <w:bookmarkEnd w:id="1505"/>
    <w:bookmarkStart w:name="z1514" w:id="1506"/>
    <w:p>
      <w:pPr>
        <w:spacing w:after="0"/>
        <w:ind w:left="0"/>
        <w:jc w:val="both"/>
      </w:pPr>
      <w:r>
        <w:rPr>
          <w:rFonts w:ascii="Times New Roman"/>
          <w:b w:val="false"/>
          <w:i w:val="false"/>
          <w:color w:val="000000"/>
          <w:sz w:val="28"/>
        </w:rPr>
        <w:t>
      комплаенс-бақылау бөлімшесінің басшысы мен қызметкерлері олардың комплаенс-тәуекелді басқару міндеттері мен оларға жүктелген кез келген басқа міндеттер арасында мүдделер қақтығысы ықтимал болатын жағдайға ұшырамайды;</w:t>
      </w:r>
    </w:p>
    <w:bookmarkEnd w:id="1506"/>
    <w:bookmarkStart w:name="z1515" w:id="1507"/>
    <w:p>
      <w:pPr>
        <w:spacing w:after="0"/>
        <w:ind w:left="0"/>
        <w:jc w:val="both"/>
      </w:pPr>
      <w:r>
        <w:rPr>
          <w:rFonts w:ascii="Times New Roman"/>
          <w:b w:val="false"/>
          <w:i w:val="false"/>
          <w:color w:val="000000"/>
          <w:sz w:val="28"/>
        </w:rPr>
        <w:t>
      комплаенс-бақылау бөлімшесінің қызметкерлерінде өз құзыретінің шеңберінде рұқсаты бар және қажет болғанда банктің құрылымдық бөлімшелерінен, банктің еншілес ұйымдарынан кез келген ақпаратты талап етеді, сондай-ақ банктің және оның еншілес ұйымдарының қызметкерлерін комплаенс-бақылау функцияларын орындауға жәрдем көрсетуге тартады.</w:t>
      </w:r>
    </w:p>
    <w:bookmarkEnd w:id="1507"/>
    <w:bookmarkStart w:name="z1516" w:id="1508"/>
    <w:p>
      <w:pPr>
        <w:spacing w:after="0"/>
        <w:ind w:left="0"/>
        <w:jc w:val="both"/>
      </w:pPr>
      <w:r>
        <w:rPr>
          <w:rFonts w:ascii="Times New Roman"/>
          <w:b w:val="false"/>
          <w:i w:val="false"/>
          <w:color w:val="000000"/>
          <w:sz w:val="28"/>
        </w:rPr>
        <w:t>
      97. Комплаенс-бақылау бөлімшесі мынадай функцияларды жүзеге асырады, олармен шектелмейді:</w:t>
      </w:r>
    </w:p>
    <w:bookmarkEnd w:id="1508"/>
    <w:bookmarkStart w:name="z1517" w:id="1509"/>
    <w:p>
      <w:pPr>
        <w:spacing w:after="0"/>
        <w:ind w:left="0"/>
        <w:jc w:val="both"/>
      </w:pPr>
      <w:r>
        <w:rPr>
          <w:rFonts w:ascii="Times New Roman"/>
          <w:b w:val="false"/>
          <w:i w:val="false"/>
          <w:color w:val="000000"/>
          <w:sz w:val="28"/>
        </w:rPr>
        <w:t>
      1) шоғырландырылған негізде банктің комплаенс-тәуекелін анықтау, өлшеу, мониторингтеу және бақылаудың ішкі тәртібін, тәсілдері мен рәсімдерін әзірлеу;</w:t>
      </w:r>
    </w:p>
    <w:bookmarkEnd w:id="1509"/>
    <w:bookmarkStart w:name="z1518" w:id="1510"/>
    <w:p>
      <w:pPr>
        <w:spacing w:after="0"/>
        <w:ind w:left="0"/>
        <w:jc w:val="both"/>
      </w:pPr>
      <w:r>
        <w:rPr>
          <w:rFonts w:ascii="Times New Roman"/>
          <w:b w:val="false"/>
          <w:i w:val="false"/>
          <w:color w:val="000000"/>
          <w:sz w:val="28"/>
        </w:rPr>
        <w:t>
      2) КЖ/ТҚ/ЖҚҚТҚ қарсы іс қимыл мақсаты үшін ішкі бақылау қағидаларын әзірлеу, ендіру және оның болуын қамтамасыз ету;</w:t>
      </w:r>
    </w:p>
    <w:bookmarkEnd w:id="1510"/>
    <w:bookmarkStart w:name="z1519" w:id="1511"/>
    <w:p>
      <w:pPr>
        <w:spacing w:after="0"/>
        <w:ind w:left="0"/>
        <w:jc w:val="both"/>
      </w:pPr>
      <w:r>
        <w:rPr>
          <w:rFonts w:ascii="Times New Roman"/>
          <w:b w:val="false"/>
          <w:i w:val="false"/>
          <w:color w:val="000000"/>
          <w:sz w:val="28"/>
        </w:rPr>
        <w:t>
      3) комплаенс-бағдарламаны (жоспарды) қалыптастыру, ол мыналарды қамтиды:</w:t>
      </w:r>
    </w:p>
    <w:bookmarkEnd w:id="1511"/>
    <w:bookmarkStart w:name="z1520" w:id="1512"/>
    <w:p>
      <w:pPr>
        <w:spacing w:after="0"/>
        <w:ind w:left="0"/>
        <w:jc w:val="both"/>
      </w:pPr>
      <w:r>
        <w:rPr>
          <w:rFonts w:ascii="Times New Roman"/>
          <w:b w:val="false"/>
          <w:i w:val="false"/>
          <w:color w:val="000000"/>
          <w:sz w:val="28"/>
        </w:rPr>
        <w:t>
      банк бөлімшелерінің Қазақстан Республикасының азаматтық, салық, банктік, валюталық заңнамасының, Қазақстан Республикасының мемлекеттік реттеу туралы, қаржы нарығы мен қаржы ұйымдарын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ескере отырып комплаенс-тәуекелді басқару саясатын сақтауын тексеру;</w:t>
      </w:r>
    </w:p>
    <w:bookmarkEnd w:id="1512"/>
    <w:bookmarkStart w:name="z1521" w:id="1513"/>
    <w:p>
      <w:pPr>
        <w:spacing w:after="0"/>
        <w:ind w:left="0"/>
        <w:jc w:val="both"/>
      </w:pPr>
      <w:r>
        <w:rPr>
          <w:rFonts w:ascii="Times New Roman"/>
          <w:b w:val="false"/>
          <w:i w:val="false"/>
          <w:color w:val="000000"/>
          <w:sz w:val="28"/>
        </w:rPr>
        <w:t>
      банктің Қазақстан Республикасының азаматтық, салық, банктік, валюталық заңнамасының, Қазақстан Республикасының мемлекеттік реттеу туралы, қаржы нарығы мен қаржы ұйымдарын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банктің қызмет көрсету және қаржы нарығында операциялар жүргізу мәселелерін реттейтін заңнамасының, сондай-ақ банктің комплаенс-тәуекелге ұшырау дәрежесін айқындау мақсатында банктің қызметіне әсерін тигізетін шет мемлекеттердің заңнамасының талаптарын сақтауын тексеру;</w:t>
      </w:r>
    </w:p>
    <w:bookmarkEnd w:id="1513"/>
    <w:bookmarkStart w:name="z1522" w:id="1514"/>
    <w:p>
      <w:pPr>
        <w:spacing w:after="0"/>
        <w:ind w:left="0"/>
        <w:jc w:val="both"/>
      </w:pPr>
      <w:r>
        <w:rPr>
          <w:rFonts w:ascii="Times New Roman"/>
          <w:b w:val="false"/>
          <w:i w:val="false"/>
          <w:color w:val="000000"/>
          <w:sz w:val="28"/>
        </w:rPr>
        <w:t>
      қызметкерлерді комплаенс-тәуекелді басқару мәселелері бойынша оқыту;</w:t>
      </w:r>
    </w:p>
    <w:bookmarkEnd w:id="1514"/>
    <w:bookmarkStart w:name="z1523" w:id="1515"/>
    <w:p>
      <w:pPr>
        <w:spacing w:after="0"/>
        <w:ind w:left="0"/>
        <w:jc w:val="both"/>
      </w:pPr>
      <w:r>
        <w:rPr>
          <w:rFonts w:ascii="Times New Roman"/>
          <w:b w:val="false"/>
          <w:i w:val="false"/>
          <w:color w:val="000000"/>
          <w:sz w:val="28"/>
        </w:rPr>
        <w:t>
      4) банк басқармасына банктің комплаенс-тәуекелін басқаруға ықпал көрсету;</w:t>
      </w:r>
    </w:p>
    <w:bookmarkEnd w:id="1515"/>
    <w:bookmarkStart w:name="z1524" w:id="1516"/>
    <w:p>
      <w:pPr>
        <w:spacing w:after="0"/>
        <w:ind w:left="0"/>
        <w:jc w:val="both"/>
      </w:pPr>
      <w:r>
        <w:rPr>
          <w:rFonts w:ascii="Times New Roman"/>
          <w:b w:val="false"/>
          <w:i w:val="false"/>
          <w:color w:val="000000"/>
          <w:sz w:val="28"/>
        </w:rPr>
        <w:t>
      5) осындай функцияны банктің заң бөлімшесі орындайтын жағдайларды қоспағанда, банктің басшылығы мен қызметкерлеріне өзгерістер туралы хабардар етуді қоса алғанда, комплаенс-тәуекелді басқаруға қатысы бар Қазақстан Республикасының азаматтық, салық, банктік, валюталық заңнамасының, Қазақстан Республикасының мемлекеттік реттеу туралы, қаржы нарығы мен қаржы ұйымдарын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талаптарының нормалары, қағидалар, саясат туралы консультация беру;</w:t>
      </w:r>
    </w:p>
    <w:bookmarkEnd w:id="1516"/>
    <w:bookmarkStart w:name="z1525" w:id="1517"/>
    <w:p>
      <w:pPr>
        <w:spacing w:after="0"/>
        <w:ind w:left="0"/>
        <w:jc w:val="both"/>
      </w:pPr>
      <w:r>
        <w:rPr>
          <w:rFonts w:ascii="Times New Roman"/>
          <w:b w:val="false"/>
          <w:i w:val="false"/>
          <w:color w:val="000000"/>
          <w:sz w:val="28"/>
        </w:rPr>
        <w:t>
      6) банкте банктің қызметкерлерін банктің қызмет көрсету және қаржы нарығында операциялар жүргізу тәртібін реттейтін банктің ішкі құжаттарының талаптарымен таныстыру жұмысын ұйымдастыруды бақылау;</w:t>
      </w:r>
    </w:p>
    <w:bookmarkEnd w:id="1517"/>
    <w:bookmarkStart w:name="z1526" w:id="1518"/>
    <w:p>
      <w:pPr>
        <w:spacing w:after="0"/>
        <w:ind w:left="0"/>
        <w:jc w:val="both"/>
      </w:pPr>
      <w:r>
        <w:rPr>
          <w:rFonts w:ascii="Times New Roman"/>
          <w:b w:val="false"/>
          <w:i w:val="false"/>
          <w:color w:val="000000"/>
          <w:sz w:val="28"/>
        </w:rPr>
        <w:t>
      7) комплаенс-тәуекелді, оның ішінде КЖ/ТҚ/ЖҚҚТҚ тәуекелін басқару мәселелері бойынша банктің еншілес ұйымдарының қызметін үйлестіру;</w:t>
      </w:r>
    </w:p>
    <w:bookmarkEnd w:id="1518"/>
    <w:bookmarkStart w:name="z1527" w:id="1519"/>
    <w:p>
      <w:pPr>
        <w:spacing w:after="0"/>
        <w:ind w:left="0"/>
        <w:jc w:val="both"/>
      </w:pPr>
      <w:r>
        <w:rPr>
          <w:rFonts w:ascii="Times New Roman"/>
          <w:b w:val="false"/>
          <w:i w:val="false"/>
          <w:color w:val="000000"/>
          <w:sz w:val="28"/>
        </w:rPr>
        <w:t>
      8) жаңа банктік өнімдер мен көрсетілетін қызметтерді ендіру барысына міндетті түрде қатысу;</w:t>
      </w:r>
    </w:p>
    <w:bookmarkEnd w:id="1519"/>
    <w:bookmarkStart w:name="z1528" w:id="1520"/>
    <w:p>
      <w:pPr>
        <w:spacing w:after="0"/>
        <w:ind w:left="0"/>
        <w:jc w:val="both"/>
      </w:pPr>
      <w:r>
        <w:rPr>
          <w:rFonts w:ascii="Times New Roman"/>
          <w:b w:val="false"/>
          <w:i w:val="false"/>
          <w:color w:val="000000"/>
          <w:sz w:val="28"/>
        </w:rPr>
        <w:t>
      9) банкте мүдделер қақтығысын анықтау, бағалау және бақылау іс-шараларын ұйымдастыруды қамтамасыз ету;</w:t>
      </w:r>
    </w:p>
    <w:bookmarkEnd w:id="1520"/>
    <w:bookmarkStart w:name="z1529" w:id="1521"/>
    <w:p>
      <w:pPr>
        <w:spacing w:after="0"/>
        <w:ind w:left="0"/>
        <w:jc w:val="both"/>
      </w:pPr>
      <w:r>
        <w:rPr>
          <w:rFonts w:ascii="Times New Roman"/>
          <w:b w:val="false"/>
          <w:i w:val="false"/>
          <w:color w:val="000000"/>
          <w:sz w:val="28"/>
        </w:rPr>
        <w:t>
      10)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комплаенс-тәуекелді, КҚ/ТҚ/ЖҚҚТҚ тәуекелін басқару саясаты мен рәсімдерін (бұдан әрі - комплаенс-талаптар) бұзушылықтардың алдын алу процестері мен рәсімдерін әзірлеу;</w:t>
      </w:r>
    </w:p>
    <w:bookmarkEnd w:id="1521"/>
    <w:bookmarkStart w:name="z1530" w:id="1522"/>
    <w:p>
      <w:pPr>
        <w:spacing w:after="0"/>
        <w:ind w:left="0"/>
        <w:jc w:val="both"/>
      </w:pPr>
      <w:r>
        <w:rPr>
          <w:rFonts w:ascii="Times New Roman"/>
          <w:b w:val="false"/>
          <w:i w:val="false"/>
          <w:color w:val="000000"/>
          <w:sz w:val="28"/>
        </w:rPr>
        <w:t>
      11) банктің дербес немесе құрылымдық бөлімшелерімен және лауазымды адамдарымен бірлесіп комплаенс-талаптардың анықталған бұзушылықтарын, және комплаенс-тәуекелді басқарумен байланысты банк жұмысындағы кемшіліктерді банкті, банк қызметкерлерін және банк қызметтерін есірткіні заңсыз өндірумен, айналымымен және (немесе) транзитімен, қаржы пирамидаларының қызметін ұйымдастырумен, Қазақстан Республикасында ойын бизнесі саласындағы қызметпен айналысу құқығына лицензиясы жоқ электрондық казино мен интернет-казинолардың, шетелдік букмекерлік кеңселердің және (немесе) тотализаторлардың пайдасына төлемдерді және (немесе) ақша аударымдарын жүзеге асырумен байланысты заңсыз әрекеттерге тарту фактілерін жою бойынша ұсынымдар мен түзету шараларын әзірлеу және банктің директорлар кеңесіне тиісті ақпарат ұсыну;</w:t>
      </w:r>
    </w:p>
    <w:bookmarkEnd w:id="1522"/>
    <w:bookmarkStart w:name="z1531" w:id="1523"/>
    <w:p>
      <w:pPr>
        <w:spacing w:after="0"/>
        <w:ind w:left="0"/>
        <w:jc w:val="both"/>
      </w:pPr>
      <w:r>
        <w:rPr>
          <w:rFonts w:ascii="Times New Roman"/>
          <w:b w:val="false"/>
          <w:i w:val="false"/>
          <w:color w:val="000000"/>
          <w:sz w:val="28"/>
        </w:rPr>
        <w:t>
      12) комплаенс-тәуекел бойынша есептілік жүйесін әзірлеу және жүргізу және тұрақты негізде банктің директорлар кеңесіне комплаенс-тәуекелді басқару мәселелері бойынша ақпарат ұсыну;</w:t>
      </w:r>
    </w:p>
    <w:bookmarkEnd w:id="1523"/>
    <w:bookmarkStart w:name="z1532" w:id="1524"/>
    <w:p>
      <w:pPr>
        <w:spacing w:after="0"/>
        <w:ind w:left="0"/>
        <w:jc w:val="both"/>
      </w:pPr>
      <w:r>
        <w:rPr>
          <w:rFonts w:ascii="Times New Roman"/>
          <w:b w:val="false"/>
          <w:i w:val="false"/>
          <w:color w:val="000000"/>
          <w:sz w:val="28"/>
        </w:rPr>
        <w:t>
      13) банктің құрылымдық бөлімшелерімен, оның ішінде ішкі аудит бөлімшесімен өзара әрекет ету және комплаенс-тәуекелді басқару жұмысын үйлестірудің ішкі тәртібін әзірлеу;</w:t>
      </w:r>
    </w:p>
    <w:bookmarkEnd w:id="1524"/>
    <w:bookmarkStart w:name="z1533" w:id="1525"/>
    <w:p>
      <w:pPr>
        <w:spacing w:after="0"/>
        <w:ind w:left="0"/>
        <w:jc w:val="both"/>
      </w:pPr>
      <w:r>
        <w:rPr>
          <w:rFonts w:ascii="Times New Roman"/>
          <w:b w:val="false"/>
          <w:i w:val="false"/>
          <w:color w:val="000000"/>
          <w:sz w:val="28"/>
        </w:rPr>
        <w:t>
      14) банктің КЖ/ТҚ/ЖҚҚТҚ тәуекелдеріне тартылу тәуекелін бағалау үшін сандық және сапалық көрсеткіштерді жинау және есепті жылдан кейінгі жылғы</w:t>
      </w:r>
    </w:p>
    <w:bookmarkEnd w:id="1525"/>
    <w:bookmarkStart w:name="z1534" w:id="1526"/>
    <w:p>
      <w:pPr>
        <w:spacing w:after="0"/>
        <w:ind w:left="0"/>
        <w:jc w:val="both"/>
      </w:pPr>
      <w:r>
        <w:rPr>
          <w:rFonts w:ascii="Times New Roman"/>
          <w:b w:val="false"/>
          <w:i w:val="false"/>
          <w:color w:val="000000"/>
          <w:sz w:val="28"/>
        </w:rPr>
        <w:t>
      5 ақпаннан кешіктірмей жыл сайын уәкілетті органға ақпарат ұсыну.</w:t>
      </w:r>
    </w:p>
    <w:bookmarkEnd w:id="1526"/>
    <w:bookmarkStart w:name="z1535" w:id="1527"/>
    <w:p>
      <w:pPr>
        <w:spacing w:after="0"/>
        <w:ind w:left="0"/>
        <w:jc w:val="both"/>
      </w:pPr>
      <w:r>
        <w:rPr>
          <w:rFonts w:ascii="Times New Roman"/>
          <w:b w:val="false"/>
          <w:i w:val="false"/>
          <w:color w:val="000000"/>
          <w:sz w:val="28"/>
        </w:rPr>
        <w:t>
      Бас комплаенс-бақылаушы осы тармақтың бірінші бөлігінде айқындалған функцияларды орындауға, комплаенс-талаптардың бұзылуын болдырмау жөніндегі процестер мен рәсімдерді және комплаенс-талаптардың бұзылуын жою бойынша түзету шараларын комплаенс-бақылау жөніндегі бөлімшенің тиісінше іске асыруына жауапты болады.</w:t>
      </w:r>
    </w:p>
    <w:bookmarkEnd w:id="1527"/>
    <w:bookmarkStart w:name="z1536" w:id="1528"/>
    <w:p>
      <w:pPr>
        <w:spacing w:after="0"/>
        <w:ind w:left="0"/>
        <w:jc w:val="both"/>
      </w:pPr>
      <w:r>
        <w:rPr>
          <w:rFonts w:ascii="Times New Roman"/>
          <w:b w:val="false"/>
          <w:i w:val="false"/>
          <w:color w:val="000000"/>
          <w:sz w:val="28"/>
        </w:rPr>
        <w:t>
      Банктің ішкі құжаттарына сәйкес комплаенс-тәуекелді басқарудың жекелеген функциялары қажет болғанда мүдделер қақтығысының болмау талабымен банктің өзге құрылымдық бөлімшелеріне беріледі.</w:t>
      </w:r>
    </w:p>
    <w:bookmarkEnd w:id="1528"/>
    <w:bookmarkStart w:name="z1537" w:id="1529"/>
    <w:p>
      <w:pPr>
        <w:spacing w:after="0"/>
        <w:ind w:left="0"/>
        <w:jc w:val="both"/>
      </w:pPr>
      <w:r>
        <w:rPr>
          <w:rFonts w:ascii="Times New Roman"/>
          <w:b w:val="false"/>
          <w:i w:val="false"/>
          <w:color w:val="000000"/>
          <w:sz w:val="28"/>
        </w:rPr>
        <w:t>
      Осы тармақтың 1) және 8) тармақшаларының ережелері Қазақстан Республикасының бейрезидент банкінің филиалына қолданылмайды</w:t>
      </w:r>
    </w:p>
    <w:bookmarkEnd w:id="1529"/>
    <w:bookmarkStart w:name="z1538" w:id="1530"/>
    <w:p>
      <w:pPr>
        <w:spacing w:after="0"/>
        <w:ind w:left="0"/>
        <w:jc w:val="both"/>
      </w:pPr>
      <w:r>
        <w:rPr>
          <w:rFonts w:ascii="Times New Roman"/>
          <w:b w:val="false"/>
          <w:i w:val="false"/>
          <w:color w:val="000000"/>
          <w:sz w:val="28"/>
        </w:rPr>
        <w:t>
      98. Банк бас комплаенс-бақылаушы лауазымына тағайындау туралы шешім қабылдаған кезде кандидаттың мынадай талаптардың біріне сәйкестігін тексереді:</w:t>
      </w:r>
    </w:p>
    <w:bookmarkEnd w:id="1530"/>
    <w:bookmarkStart w:name="z1539" w:id="1531"/>
    <w:p>
      <w:pPr>
        <w:spacing w:after="0"/>
        <w:ind w:left="0"/>
        <w:jc w:val="both"/>
      </w:pPr>
      <w:r>
        <w:rPr>
          <w:rFonts w:ascii="Times New Roman"/>
          <w:b w:val="false"/>
          <w:i w:val="false"/>
          <w:color w:val="000000"/>
          <w:sz w:val="28"/>
        </w:rPr>
        <w:t>
      банктік қызмет саласында комплаенс-бақылау функцияларын, комплаенс-тәуекелдерді басқаруды және (немесе) ішкі бақылауды жүзеге асыруға байланысты кемінде 5 (бес) жыл жұмыс стажының болуы;</w:t>
      </w:r>
    </w:p>
    <w:bookmarkEnd w:id="1531"/>
    <w:bookmarkStart w:name="z1540" w:id="1532"/>
    <w:p>
      <w:pPr>
        <w:spacing w:after="0"/>
        <w:ind w:left="0"/>
        <w:jc w:val="both"/>
      </w:pPr>
      <w:r>
        <w:rPr>
          <w:rFonts w:ascii="Times New Roman"/>
          <w:b w:val="false"/>
          <w:i w:val="false"/>
          <w:color w:val="000000"/>
          <w:sz w:val="28"/>
        </w:rPr>
        <w:t>
      қаржы нарығы мен қаржы ұйымдарын реттеу, бақылау және қадағалау саласында кемінде 5 (бес) жыл жұмыс стажының болуы.</w:t>
      </w:r>
    </w:p>
    <w:bookmarkEnd w:id="1532"/>
    <w:bookmarkStart w:name="z1541" w:id="1533"/>
    <w:p>
      <w:pPr>
        <w:spacing w:after="0"/>
        <w:ind w:left="0"/>
        <w:jc w:val="both"/>
      </w:pPr>
      <w:r>
        <w:rPr>
          <w:rFonts w:ascii="Times New Roman"/>
          <w:b w:val="false"/>
          <w:i w:val="false"/>
          <w:color w:val="000000"/>
          <w:sz w:val="28"/>
        </w:rPr>
        <w:t>
      Бас комплаенс-бақылаушының тәуелсіздігі төмендегідей айқындалады:</w:t>
      </w:r>
    </w:p>
    <w:bookmarkEnd w:id="1533"/>
    <w:bookmarkStart w:name="z1542" w:id="1534"/>
    <w:p>
      <w:pPr>
        <w:spacing w:after="0"/>
        <w:ind w:left="0"/>
        <w:jc w:val="both"/>
      </w:pPr>
      <w:r>
        <w:rPr>
          <w:rFonts w:ascii="Times New Roman"/>
          <w:b w:val="false"/>
          <w:i w:val="false"/>
          <w:color w:val="000000"/>
          <w:sz w:val="28"/>
        </w:rPr>
        <w:t>
      1) бағыныштылығына қарамастан, бас комплаенс-бақылаушыны лауазымына банктің директорлар кеңесі тағайындайды және босатады;</w:t>
      </w:r>
    </w:p>
    <w:bookmarkEnd w:id="1534"/>
    <w:bookmarkStart w:name="z1543" w:id="1535"/>
    <w:p>
      <w:pPr>
        <w:spacing w:after="0"/>
        <w:ind w:left="0"/>
        <w:jc w:val="both"/>
      </w:pPr>
      <w:r>
        <w:rPr>
          <w:rFonts w:ascii="Times New Roman"/>
          <w:b w:val="false"/>
          <w:i w:val="false"/>
          <w:color w:val="000000"/>
          <w:sz w:val="28"/>
        </w:rPr>
        <w:t>
      2) бас комплаенс-бақылаушы банк басқармасының қатысуынсыз банктің директорлар кеңесіне кедергісіз қолжетімділікке ие;</w:t>
      </w:r>
    </w:p>
    <w:bookmarkEnd w:id="1535"/>
    <w:bookmarkStart w:name="z1544" w:id="1536"/>
    <w:p>
      <w:pPr>
        <w:spacing w:after="0"/>
        <w:ind w:left="0"/>
        <w:jc w:val="both"/>
      </w:pPr>
      <w:r>
        <w:rPr>
          <w:rFonts w:ascii="Times New Roman"/>
          <w:b w:val="false"/>
          <w:i w:val="false"/>
          <w:color w:val="000000"/>
          <w:sz w:val="28"/>
        </w:rPr>
        <w:t>
      3) бас комплаенс-бақылаушы өз міндеттерін орындауына қажетті кез келген ақпаратқа қолжетімділікке ие;</w:t>
      </w:r>
    </w:p>
    <w:bookmarkEnd w:id="1536"/>
    <w:bookmarkStart w:name="z1545" w:id="1537"/>
    <w:p>
      <w:pPr>
        <w:spacing w:after="0"/>
        <w:ind w:left="0"/>
        <w:jc w:val="both"/>
      </w:pPr>
      <w:r>
        <w:rPr>
          <w:rFonts w:ascii="Times New Roman"/>
          <w:b w:val="false"/>
          <w:i w:val="false"/>
          <w:color w:val="000000"/>
          <w:sz w:val="28"/>
        </w:rPr>
        <w:t>
      4) бас комплаенс-бақылаушы бас операциялық директор, қаржы директоры қызметін, банктің операциялық қызметінің, ішкі аудит бөлімшесі басшысының басқа да ұқсас функцияларын қоса атқармайды.</w:t>
      </w:r>
    </w:p>
    <w:bookmarkEnd w:id="1537"/>
    <w:bookmarkStart w:name="z1546" w:id="1538"/>
    <w:p>
      <w:pPr>
        <w:spacing w:after="0"/>
        <w:ind w:left="0"/>
        <w:jc w:val="both"/>
      </w:pPr>
      <w:r>
        <w:rPr>
          <w:rFonts w:ascii="Times New Roman"/>
          <w:b w:val="false"/>
          <w:i w:val="false"/>
          <w:color w:val="000000"/>
          <w:sz w:val="28"/>
        </w:rPr>
        <w:t>
      Бас комплаенс-бақылаушының және комплаенс-бақылау бөлімшесі басшысының функцияларын қоса атқаруға рұқсат етіледі.</w:t>
      </w:r>
    </w:p>
    <w:bookmarkEnd w:id="1538"/>
    <w:bookmarkStart w:name="z1547" w:id="1539"/>
    <w:p>
      <w:pPr>
        <w:spacing w:after="0"/>
        <w:ind w:left="0"/>
        <w:jc w:val="both"/>
      </w:pPr>
      <w:r>
        <w:rPr>
          <w:rFonts w:ascii="Times New Roman"/>
          <w:b w:val="false"/>
          <w:i w:val="false"/>
          <w:color w:val="000000"/>
          <w:sz w:val="28"/>
        </w:rPr>
        <w:t>
      Бас комплаенс-бақылаушы мен директорлар кеңесінің және (немесе) тәуекелдерді басқару мәселелері жөніндегі комитеттің арасында өзара әрекет ету тұрақты негізде жүзеге асырылады.</w:t>
      </w:r>
    </w:p>
    <w:bookmarkEnd w:id="1539"/>
    <w:bookmarkStart w:name="z1548" w:id="1540"/>
    <w:p>
      <w:pPr>
        <w:spacing w:after="0"/>
        <w:ind w:left="0"/>
        <w:jc w:val="both"/>
      </w:pPr>
      <w:r>
        <w:rPr>
          <w:rFonts w:ascii="Times New Roman"/>
          <w:b w:val="false"/>
          <w:i w:val="false"/>
          <w:color w:val="000000"/>
          <w:sz w:val="28"/>
        </w:rPr>
        <w:t>
      Бас комплаенс-бақылаушыны қызметіне тағайындау мен босату туралы ақпарат уәкілетті органға жіберіледі. Уәкілетті органның сұратуы бойынша банктің директорлар кеңесі осындай шешімді қабылдау себебінің негіздемесін ұсынады.</w:t>
      </w:r>
    </w:p>
    <w:bookmarkEnd w:id="1540"/>
    <w:bookmarkStart w:name="z1549" w:id="1541"/>
    <w:p>
      <w:pPr>
        <w:spacing w:after="0"/>
        <w:ind w:left="0"/>
        <w:jc w:val="both"/>
      </w:pPr>
      <w:r>
        <w:rPr>
          <w:rFonts w:ascii="Times New Roman"/>
          <w:b w:val="false"/>
          <w:i w:val="false"/>
          <w:color w:val="000000"/>
          <w:sz w:val="28"/>
        </w:rPr>
        <w:t>
      99. Банк комплаенс-тәуекелді анықтайды, өлшейді, мониторингтеуді және бақылауды жүзеге асырады және мыналарды қамтитын, олармен шектелмейтін комплаенс-тәуекелді басқару рәсімін әзірлейді:</w:t>
      </w:r>
    </w:p>
    <w:bookmarkEnd w:id="1541"/>
    <w:bookmarkStart w:name="z1550" w:id="1542"/>
    <w:p>
      <w:pPr>
        <w:spacing w:after="0"/>
        <w:ind w:left="0"/>
        <w:jc w:val="both"/>
      </w:pPr>
      <w:r>
        <w:rPr>
          <w:rFonts w:ascii="Times New Roman"/>
          <w:b w:val="false"/>
          <w:i w:val="false"/>
          <w:color w:val="000000"/>
          <w:sz w:val="28"/>
        </w:rPr>
        <w:t>
      1) ішкі құжаттар дайындау арқылы комплаенс-тәуекелді, оның ішінде КЖ/ТҚ/ЖҚҚТҚ тәуекелін басқару мәселелері бойынша банктің қызметкерлеріне арналған ішкі нұсқауларды (нұсқаулықтарды) әзірлеу;</w:t>
      </w:r>
    </w:p>
    <w:bookmarkEnd w:id="1542"/>
    <w:bookmarkStart w:name="z1551" w:id="1543"/>
    <w:p>
      <w:pPr>
        <w:spacing w:after="0"/>
        <w:ind w:left="0"/>
        <w:jc w:val="both"/>
      </w:pPr>
      <w:r>
        <w:rPr>
          <w:rFonts w:ascii="Times New Roman"/>
          <w:b w:val="false"/>
          <w:i w:val="false"/>
          <w:color w:val="000000"/>
          <w:sz w:val="28"/>
        </w:rPr>
        <w:t>
      2) банктің және оның қызметкерлерінің комплаенс-тәуекелді басқару саясаты мен рәсімдерін сақтауын мониторингтеу;</w:t>
      </w:r>
    </w:p>
    <w:bookmarkEnd w:id="1543"/>
    <w:bookmarkStart w:name="z1552" w:id="1544"/>
    <w:p>
      <w:pPr>
        <w:spacing w:after="0"/>
        <w:ind w:left="0"/>
        <w:jc w:val="both"/>
      </w:pPr>
      <w:r>
        <w:rPr>
          <w:rFonts w:ascii="Times New Roman"/>
          <w:b w:val="false"/>
          <w:i w:val="false"/>
          <w:color w:val="000000"/>
          <w:sz w:val="28"/>
        </w:rPr>
        <w:t>
      3) комплаенс-тәуекел оқиғалары туралы деректер жинау;</w:t>
      </w:r>
    </w:p>
    <w:bookmarkEnd w:id="1544"/>
    <w:bookmarkStart w:name="z1553" w:id="1545"/>
    <w:p>
      <w:pPr>
        <w:spacing w:after="0"/>
        <w:ind w:left="0"/>
        <w:jc w:val="both"/>
      </w:pPr>
      <w:r>
        <w:rPr>
          <w:rFonts w:ascii="Times New Roman"/>
          <w:b w:val="false"/>
          <w:i w:val="false"/>
          <w:color w:val="000000"/>
          <w:sz w:val="28"/>
        </w:rPr>
        <w:t>
      4) клиенттердің шағымдарын (өтініштерін) комплаенс-тәуекелдің болуына талдау;</w:t>
      </w:r>
    </w:p>
    <w:bookmarkEnd w:id="1545"/>
    <w:bookmarkStart w:name="z1554" w:id="1546"/>
    <w:p>
      <w:pPr>
        <w:spacing w:after="0"/>
        <w:ind w:left="0"/>
        <w:jc w:val="both"/>
      </w:pPr>
      <w:r>
        <w:rPr>
          <w:rFonts w:ascii="Times New Roman"/>
          <w:b w:val="false"/>
          <w:i w:val="false"/>
          <w:color w:val="000000"/>
          <w:sz w:val="28"/>
        </w:rPr>
        <w:t>
      5) банктің комплаенс-тәуекелге ұшырағыштығының дәрежесін сипаттайтын сандық және сапалық көрсеткіштерді әзірлеу мен талдау;</w:t>
      </w:r>
    </w:p>
    <w:bookmarkEnd w:id="1546"/>
    <w:bookmarkStart w:name="z1555" w:id="1547"/>
    <w:p>
      <w:pPr>
        <w:spacing w:after="0"/>
        <w:ind w:left="0"/>
        <w:jc w:val="both"/>
      </w:pPr>
      <w:r>
        <w:rPr>
          <w:rFonts w:ascii="Times New Roman"/>
          <w:b w:val="false"/>
          <w:i w:val="false"/>
          <w:color w:val="000000"/>
          <w:sz w:val="28"/>
        </w:rPr>
        <w:t>
      6) банк қызметкерлерінің Қазақстан Республикасының банктің қызмет көрсету және қаржы нарығында операциялар жүргізу мәселелерін реттейтін заңнамасын, сондай-ақ шет мемлекеттердің банктің қызметіне әсерін тигізетін заңнамасын бұзу фактілеріне банктің ішкі құжатында айқындалған тәртіпке сәйкес дербес немесе құрылымдық бөлімшелермен және (немесе) банктің лауазымды тұлғаларымен бірлесіп тергеулер (тексерулер) жүргізу;</w:t>
      </w:r>
    </w:p>
    <w:bookmarkEnd w:id="1547"/>
    <w:bookmarkStart w:name="z1556" w:id="1548"/>
    <w:p>
      <w:pPr>
        <w:spacing w:after="0"/>
        <w:ind w:left="0"/>
        <w:jc w:val="both"/>
      </w:pPr>
      <w:r>
        <w:rPr>
          <w:rFonts w:ascii="Times New Roman"/>
          <w:b w:val="false"/>
          <w:i w:val="false"/>
          <w:color w:val="000000"/>
          <w:sz w:val="28"/>
        </w:rPr>
        <w:t>
      7) банктің нақты операциясының (мәмілесінің) немесе оның бөлігінің Қазақстан Республикасының банктің қызмет көрсету және қаржы нарығында операциялар жүргізу мәселелерін реттейтін заңнамасына, сондай-ақ шет мемлекеттердің банктің қызметіне әсерін тигізетін заңнамасына сәйкестігіне қатысты сұратулар бойынша консультациялар беру.</w:t>
      </w:r>
    </w:p>
    <w:bookmarkEnd w:id="1548"/>
    <w:bookmarkStart w:name="z1557" w:id="1549"/>
    <w:p>
      <w:pPr>
        <w:spacing w:after="0"/>
        <w:ind w:left="0"/>
        <w:jc w:val="both"/>
      </w:pPr>
      <w:r>
        <w:rPr>
          <w:rFonts w:ascii="Times New Roman"/>
          <w:b w:val="false"/>
          <w:i w:val="false"/>
          <w:color w:val="000000"/>
          <w:sz w:val="28"/>
        </w:rPr>
        <w:t>
      100. Банк комплаенс-тәуекелді анықтау, өлшеу, мониторингтеу және бақылау рәсімдерін әзірлеу кезінде мынадай факторларды есепке алады, олармен шектелмейді:</w:t>
      </w:r>
    </w:p>
    <w:bookmarkEnd w:id="1549"/>
    <w:bookmarkStart w:name="z1558" w:id="1550"/>
    <w:p>
      <w:pPr>
        <w:spacing w:after="0"/>
        <w:ind w:left="0"/>
        <w:jc w:val="both"/>
      </w:pPr>
      <w:r>
        <w:rPr>
          <w:rFonts w:ascii="Times New Roman"/>
          <w:b w:val="false"/>
          <w:i w:val="false"/>
          <w:color w:val="000000"/>
          <w:sz w:val="28"/>
        </w:rPr>
        <w:t>
      1) активтердің көлемі, банк бизнесінің сипаты мен күрделілігі;</w:t>
      </w:r>
    </w:p>
    <w:bookmarkEnd w:id="1550"/>
    <w:bookmarkStart w:name="z1559" w:id="1551"/>
    <w:p>
      <w:pPr>
        <w:spacing w:after="0"/>
        <w:ind w:left="0"/>
        <w:jc w:val="both"/>
      </w:pPr>
      <w:r>
        <w:rPr>
          <w:rFonts w:ascii="Times New Roman"/>
          <w:b w:val="false"/>
          <w:i w:val="false"/>
          <w:color w:val="000000"/>
          <w:sz w:val="28"/>
        </w:rPr>
        <w:t>
      2) бастапқы ақпарат ретінде пайдалануға арналған деректердің қолжетімділігі;</w:t>
      </w:r>
    </w:p>
    <w:bookmarkEnd w:id="1551"/>
    <w:bookmarkStart w:name="z1560" w:id="1552"/>
    <w:p>
      <w:pPr>
        <w:spacing w:after="0"/>
        <w:ind w:left="0"/>
        <w:jc w:val="both"/>
      </w:pPr>
      <w:r>
        <w:rPr>
          <w:rFonts w:ascii="Times New Roman"/>
          <w:b w:val="false"/>
          <w:i w:val="false"/>
          <w:color w:val="000000"/>
          <w:sz w:val="28"/>
        </w:rPr>
        <w:t>
      3) ақпараттық жүйелердің жай-күйі мен олардың мүмкіндіктері;</w:t>
      </w:r>
    </w:p>
    <w:bookmarkEnd w:id="1552"/>
    <w:bookmarkStart w:name="z1561" w:id="1553"/>
    <w:p>
      <w:pPr>
        <w:spacing w:after="0"/>
        <w:ind w:left="0"/>
        <w:jc w:val="both"/>
      </w:pPr>
      <w:r>
        <w:rPr>
          <w:rFonts w:ascii="Times New Roman"/>
          <w:b w:val="false"/>
          <w:i w:val="false"/>
          <w:color w:val="000000"/>
          <w:sz w:val="28"/>
        </w:rPr>
        <w:t>
      4) комплаенс-тәуекелді басқару процесіне тартылған қызметкерлердің біліктілігі мен тәжірибесі.</w:t>
      </w:r>
    </w:p>
    <w:bookmarkEnd w:id="1553"/>
    <w:bookmarkStart w:name="z1562" w:id="1554"/>
    <w:p>
      <w:pPr>
        <w:spacing w:after="0"/>
        <w:ind w:left="0"/>
        <w:jc w:val="both"/>
      </w:pPr>
      <w:r>
        <w:rPr>
          <w:rFonts w:ascii="Times New Roman"/>
          <w:b w:val="false"/>
          <w:i w:val="false"/>
          <w:color w:val="000000"/>
          <w:sz w:val="28"/>
        </w:rPr>
        <w:t>
      101. Банк мыналар ескерілетін комплаенс-тәуекелді басқару жүйесінің болуын қамтамасыз етеді:</w:t>
      </w:r>
    </w:p>
    <w:bookmarkEnd w:id="1554"/>
    <w:bookmarkStart w:name="z1563" w:id="1555"/>
    <w:p>
      <w:pPr>
        <w:spacing w:after="0"/>
        <w:ind w:left="0"/>
        <w:jc w:val="both"/>
      </w:pPr>
      <w:r>
        <w:rPr>
          <w:rFonts w:ascii="Times New Roman"/>
          <w:b w:val="false"/>
          <w:i w:val="false"/>
          <w:color w:val="000000"/>
          <w:sz w:val="28"/>
        </w:rPr>
        <w:t>
      1) банктің стратегиясы және қызметінің түрлері;</w:t>
      </w:r>
    </w:p>
    <w:bookmarkEnd w:id="1555"/>
    <w:bookmarkStart w:name="z1564" w:id="1556"/>
    <w:p>
      <w:pPr>
        <w:spacing w:after="0"/>
        <w:ind w:left="0"/>
        <w:jc w:val="both"/>
      </w:pPr>
      <w:r>
        <w:rPr>
          <w:rFonts w:ascii="Times New Roman"/>
          <w:b w:val="false"/>
          <w:i w:val="false"/>
          <w:color w:val="000000"/>
          <w:sz w:val="28"/>
        </w:rPr>
        <w:t>
      2) активтердің көлемі, банк бизнесінің сипаты мен күрделілігі;</w:t>
      </w:r>
    </w:p>
    <w:bookmarkEnd w:id="1556"/>
    <w:bookmarkStart w:name="z1565" w:id="1557"/>
    <w:p>
      <w:pPr>
        <w:spacing w:after="0"/>
        <w:ind w:left="0"/>
        <w:jc w:val="both"/>
      </w:pPr>
      <w:r>
        <w:rPr>
          <w:rFonts w:ascii="Times New Roman"/>
          <w:b w:val="false"/>
          <w:i w:val="false"/>
          <w:color w:val="000000"/>
          <w:sz w:val="28"/>
        </w:rPr>
        <w:t>
      3) банктің ұйымдық құрылымының күрделілігі;</w:t>
      </w:r>
    </w:p>
    <w:bookmarkEnd w:id="1557"/>
    <w:bookmarkStart w:name="z1566" w:id="1558"/>
    <w:p>
      <w:pPr>
        <w:spacing w:after="0"/>
        <w:ind w:left="0"/>
        <w:jc w:val="both"/>
      </w:pPr>
      <w:r>
        <w:rPr>
          <w:rFonts w:ascii="Times New Roman"/>
          <w:b w:val="false"/>
          <w:i w:val="false"/>
          <w:color w:val="000000"/>
          <w:sz w:val="28"/>
        </w:rPr>
        <w:t>
      4) банктің қызметіне тән тәуекелдердің деңгейі мен түрлері;</w:t>
      </w:r>
    </w:p>
    <w:bookmarkEnd w:id="1558"/>
    <w:bookmarkStart w:name="z1567" w:id="1559"/>
    <w:p>
      <w:pPr>
        <w:spacing w:after="0"/>
        <w:ind w:left="0"/>
        <w:jc w:val="both"/>
      </w:pPr>
      <w:r>
        <w:rPr>
          <w:rFonts w:ascii="Times New Roman"/>
          <w:b w:val="false"/>
          <w:i w:val="false"/>
          <w:color w:val="000000"/>
          <w:sz w:val="28"/>
        </w:rPr>
        <w:t>
      5) банктің қолданған комплаенс-тәуекелді басқару рәсімдерінің тиімділігі;</w:t>
      </w:r>
    </w:p>
    <w:bookmarkEnd w:id="1559"/>
    <w:bookmarkStart w:name="z1568" w:id="1560"/>
    <w:p>
      <w:pPr>
        <w:spacing w:after="0"/>
        <w:ind w:left="0"/>
        <w:jc w:val="both"/>
      </w:pPr>
      <w:r>
        <w:rPr>
          <w:rFonts w:ascii="Times New Roman"/>
          <w:b w:val="false"/>
          <w:i w:val="false"/>
          <w:color w:val="000000"/>
          <w:sz w:val="28"/>
        </w:rPr>
        <w:t>
      6) әлеуетті ішкі ұйымдық өзгерістер және (немесе) нарықтық жағдайлардың өзгерістері;</w:t>
      </w:r>
    </w:p>
    <w:bookmarkEnd w:id="1560"/>
    <w:bookmarkStart w:name="z1569" w:id="1561"/>
    <w:p>
      <w:pPr>
        <w:spacing w:after="0"/>
        <w:ind w:left="0"/>
        <w:jc w:val="both"/>
      </w:pPr>
      <w:r>
        <w:rPr>
          <w:rFonts w:ascii="Times New Roman"/>
          <w:b w:val="false"/>
          <w:i w:val="false"/>
          <w:color w:val="000000"/>
          <w:sz w:val="28"/>
        </w:rPr>
        <w:t>
      7) Қазақстан Республикасының банктің қызмет көрсету және қаржы нарығында операциялар жүргізу мәселелерін реттейтін заңнамасы, сондай-ақ шет мемлекеттердің банктің қызметіне әсерін тигізетін заңнамасы.</w:t>
      </w:r>
    </w:p>
    <w:bookmarkEnd w:id="1561"/>
    <w:bookmarkStart w:name="z1570" w:id="1562"/>
    <w:p>
      <w:pPr>
        <w:spacing w:after="0"/>
        <w:ind w:left="0"/>
        <w:jc w:val="both"/>
      </w:pPr>
      <w:r>
        <w:rPr>
          <w:rFonts w:ascii="Times New Roman"/>
          <w:b w:val="false"/>
          <w:i w:val="false"/>
          <w:color w:val="000000"/>
          <w:sz w:val="28"/>
        </w:rPr>
        <w:t>
      102. Комплаенс-тәуекелді басқару жүйесі мыналарды қамтиды, олармен шектелмейді:</w:t>
      </w:r>
    </w:p>
    <w:bookmarkEnd w:id="1562"/>
    <w:bookmarkStart w:name="z1571" w:id="1563"/>
    <w:p>
      <w:pPr>
        <w:spacing w:after="0"/>
        <w:ind w:left="0"/>
        <w:jc w:val="both"/>
      </w:pPr>
      <w:r>
        <w:rPr>
          <w:rFonts w:ascii="Times New Roman"/>
          <w:b w:val="false"/>
          <w:i w:val="false"/>
          <w:color w:val="000000"/>
          <w:sz w:val="28"/>
        </w:rPr>
        <w:t>
      1) комплаенс-тәуекелді басқару саясаты мен рәсімдері;</w:t>
      </w:r>
    </w:p>
    <w:bookmarkEnd w:id="1563"/>
    <w:bookmarkStart w:name="z1572" w:id="1564"/>
    <w:p>
      <w:pPr>
        <w:spacing w:after="0"/>
        <w:ind w:left="0"/>
        <w:jc w:val="both"/>
      </w:pPr>
      <w:r>
        <w:rPr>
          <w:rFonts w:ascii="Times New Roman"/>
          <w:b w:val="false"/>
          <w:i w:val="false"/>
          <w:color w:val="000000"/>
          <w:sz w:val="28"/>
        </w:rPr>
        <w:t>
      2) клиенттерді қабылдау және оларға қызмет көрсету бағдарламасы қамтылатын КЖ/ТҚ/ЖҚҚТҚ тәуекелін басқару саясаты мен рәсімдері (customer acceptance polіcy). Банк клиенті қызмет көрсетуге қабылдау туралы шешім қабылдаудың рәсімдерін әзірлеу және іске асыру кезінде тән тәуекел факторларын есепке алады;</w:t>
      </w:r>
    </w:p>
    <w:bookmarkEnd w:id="1564"/>
    <w:bookmarkStart w:name="z1573" w:id="1565"/>
    <w:p>
      <w:pPr>
        <w:spacing w:after="0"/>
        <w:ind w:left="0"/>
        <w:jc w:val="both"/>
      </w:pPr>
      <w:r>
        <w:rPr>
          <w:rFonts w:ascii="Times New Roman"/>
          <w:b w:val="false"/>
          <w:i w:val="false"/>
          <w:color w:val="000000"/>
          <w:sz w:val="28"/>
        </w:rPr>
        <w:t>
      3) ішкі аудит бөлімшесінің комплаенс-тәуекелді басқару жүйесінің тиімділігін бағалауы.</w:t>
      </w:r>
    </w:p>
    <w:bookmarkEnd w:id="1565"/>
    <w:bookmarkStart w:name="z1574" w:id="1566"/>
    <w:p>
      <w:pPr>
        <w:spacing w:after="0"/>
        <w:ind w:left="0"/>
        <w:jc w:val="both"/>
      </w:pPr>
      <w:r>
        <w:rPr>
          <w:rFonts w:ascii="Times New Roman"/>
          <w:b w:val="false"/>
          <w:i w:val="false"/>
          <w:color w:val="000000"/>
          <w:sz w:val="28"/>
        </w:rPr>
        <w:t>
      Комплаенс-тәуекелді басқару жүйесі 3 (үш) қорғау қатарына негізделеді:</w:t>
      </w:r>
    </w:p>
    <w:bookmarkEnd w:id="1566"/>
    <w:bookmarkStart w:name="z1575" w:id="1567"/>
    <w:p>
      <w:pPr>
        <w:spacing w:after="0"/>
        <w:ind w:left="0"/>
        <w:jc w:val="both"/>
      </w:pPr>
      <w:r>
        <w:rPr>
          <w:rFonts w:ascii="Times New Roman"/>
          <w:b w:val="false"/>
          <w:i w:val="false"/>
          <w:color w:val="000000"/>
          <w:sz w:val="28"/>
        </w:rPr>
        <w:t>
      банктің қызметкерлері;</w:t>
      </w:r>
    </w:p>
    <w:bookmarkEnd w:id="1567"/>
    <w:bookmarkStart w:name="z1576" w:id="1568"/>
    <w:p>
      <w:pPr>
        <w:spacing w:after="0"/>
        <w:ind w:left="0"/>
        <w:jc w:val="both"/>
      </w:pPr>
      <w:r>
        <w:rPr>
          <w:rFonts w:ascii="Times New Roman"/>
          <w:b w:val="false"/>
          <w:i w:val="false"/>
          <w:color w:val="000000"/>
          <w:sz w:val="28"/>
        </w:rPr>
        <w:t>
      комплаенс-бақылау бөлімшесі;</w:t>
      </w:r>
    </w:p>
    <w:bookmarkEnd w:id="1568"/>
    <w:bookmarkStart w:name="z1577" w:id="1569"/>
    <w:p>
      <w:pPr>
        <w:spacing w:after="0"/>
        <w:ind w:left="0"/>
        <w:jc w:val="both"/>
      </w:pPr>
      <w:r>
        <w:rPr>
          <w:rFonts w:ascii="Times New Roman"/>
          <w:b w:val="false"/>
          <w:i w:val="false"/>
          <w:color w:val="000000"/>
          <w:sz w:val="28"/>
        </w:rPr>
        <w:t>
      ішкі аудит бөлімшесі.</w:t>
      </w:r>
    </w:p>
    <w:bookmarkEnd w:id="1569"/>
    <w:bookmarkStart w:name="z1578" w:id="1570"/>
    <w:p>
      <w:pPr>
        <w:spacing w:after="0"/>
        <w:ind w:left="0"/>
        <w:jc w:val="both"/>
      </w:pPr>
      <w:r>
        <w:rPr>
          <w:rFonts w:ascii="Times New Roman"/>
          <w:b w:val="false"/>
          <w:i w:val="false"/>
          <w:color w:val="000000"/>
          <w:sz w:val="28"/>
        </w:rPr>
        <w:t>
      103. Комплаенс-тәуекелді басқару саясаты мен рәсімдері мыналарды қамтиды, олармен шектелмейді:</w:t>
      </w:r>
    </w:p>
    <w:bookmarkEnd w:id="1570"/>
    <w:bookmarkStart w:name="z1579" w:id="1571"/>
    <w:p>
      <w:pPr>
        <w:spacing w:after="0"/>
        <w:ind w:left="0"/>
        <w:jc w:val="both"/>
      </w:pPr>
      <w:r>
        <w:rPr>
          <w:rFonts w:ascii="Times New Roman"/>
          <w:b w:val="false"/>
          <w:i w:val="false"/>
          <w:color w:val="000000"/>
          <w:sz w:val="28"/>
        </w:rPr>
        <w:t>
      1) комплаенс-тәуекелді басқару мақсаты мен міндеттері;</w:t>
      </w:r>
    </w:p>
    <w:bookmarkEnd w:id="1571"/>
    <w:bookmarkStart w:name="z1580" w:id="1572"/>
    <w:p>
      <w:pPr>
        <w:spacing w:after="0"/>
        <w:ind w:left="0"/>
        <w:jc w:val="both"/>
      </w:pPr>
      <w:r>
        <w:rPr>
          <w:rFonts w:ascii="Times New Roman"/>
          <w:b w:val="false"/>
          <w:i w:val="false"/>
          <w:color w:val="000000"/>
          <w:sz w:val="28"/>
        </w:rPr>
        <w:t>
      2) комплаенс-тәуекелді басқару қағидаттары, оның ішінде банкте комплаенс-мәдениетті құру қағидаттары (банктің және оның қызметкерлерінің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туралы,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 талаптарының, шет мемлекеттердің банк қызметіне әсерін тигізетін заңнамасы талаптарын және банктің қызметтер көрсетуі және қаржы нарығында операциялар жүргізуі рәсімдерін реттейтін ішкі құжаттарын сақтау мәдениеті);</w:t>
      </w:r>
    </w:p>
    <w:bookmarkEnd w:id="1572"/>
    <w:bookmarkStart w:name="z1581" w:id="1573"/>
    <w:p>
      <w:pPr>
        <w:spacing w:after="0"/>
        <w:ind w:left="0"/>
        <w:jc w:val="both"/>
      </w:pPr>
      <w:r>
        <w:rPr>
          <w:rFonts w:ascii="Times New Roman"/>
          <w:b w:val="false"/>
          <w:i w:val="false"/>
          <w:color w:val="000000"/>
          <w:sz w:val="28"/>
        </w:rPr>
        <w:t>
      3) комплаенс-тәуекелді басқарудың, оның ішінде тәуекелге бағдарланған тәсілге негізделген ішкі тәртібі, тәсілдері мен рәсімдері;</w:t>
      </w:r>
    </w:p>
    <w:bookmarkEnd w:id="1573"/>
    <w:bookmarkStart w:name="z1582" w:id="1574"/>
    <w:p>
      <w:pPr>
        <w:spacing w:after="0"/>
        <w:ind w:left="0"/>
        <w:jc w:val="both"/>
      </w:pPr>
      <w:r>
        <w:rPr>
          <w:rFonts w:ascii="Times New Roman"/>
          <w:b w:val="false"/>
          <w:i w:val="false"/>
          <w:color w:val="000000"/>
          <w:sz w:val="28"/>
        </w:rPr>
        <w:t>
      4) банкті және (немесе) оның еншілес ұйымдарын КЖ/ТҚ/ЖҚҚТҚ процестеріне немесе өзге қылмыстық қызметке қасақана немесе қасақана емес тарту тәуекелдерін басқару ішкі тәртібі, тәсілдері мен рәсімдері (КЖ/ТҚ/ЖҚҚТҚ тәуекелі);</w:t>
      </w:r>
    </w:p>
    <w:bookmarkEnd w:id="1574"/>
    <w:bookmarkStart w:name="z1583" w:id="1575"/>
    <w:p>
      <w:pPr>
        <w:spacing w:after="0"/>
        <w:ind w:left="0"/>
        <w:jc w:val="both"/>
      </w:pPr>
      <w:r>
        <w:rPr>
          <w:rFonts w:ascii="Times New Roman"/>
          <w:b w:val="false"/>
          <w:i w:val="false"/>
          <w:color w:val="000000"/>
          <w:sz w:val="28"/>
        </w:rPr>
        <w:t>
      5) 3 (үш) қорғау қатары негізіндегі комплаенс-тәуекелді басқару жүйесінің қатысушылары, есеп беру құрылымын нақты айқындай отырып, олардың өкілеттіктері, жауапкершілігі;</w:t>
      </w:r>
    </w:p>
    <w:bookmarkEnd w:id="1575"/>
    <w:bookmarkStart w:name="z1584" w:id="1576"/>
    <w:p>
      <w:pPr>
        <w:spacing w:after="0"/>
        <w:ind w:left="0"/>
        <w:jc w:val="both"/>
      </w:pPr>
      <w:r>
        <w:rPr>
          <w:rFonts w:ascii="Times New Roman"/>
          <w:b w:val="false"/>
          <w:i w:val="false"/>
          <w:color w:val="000000"/>
          <w:sz w:val="28"/>
        </w:rPr>
        <w:t>
      6) бас комплаенс-бақылаушының, комплаенс-бақылау бөлімшесі басшысының өкілеттіктері мен жауапкершілігі;</w:t>
      </w:r>
    </w:p>
    <w:bookmarkEnd w:id="1576"/>
    <w:bookmarkStart w:name="z1585" w:id="1577"/>
    <w:p>
      <w:pPr>
        <w:spacing w:after="0"/>
        <w:ind w:left="0"/>
        <w:jc w:val="both"/>
      </w:pPr>
      <w:r>
        <w:rPr>
          <w:rFonts w:ascii="Times New Roman"/>
          <w:b w:val="false"/>
          <w:i w:val="false"/>
          <w:color w:val="000000"/>
          <w:sz w:val="28"/>
        </w:rPr>
        <w:t>
      7) комплаенс-бақылау бөлімшесі қызметкерлерінің кәсіби қасиетіне қойылатын талаптар;</w:t>
      </w:r>
    </w:p>
    <w:bookmarkEnd w:id="1577"/>
    <w:bookmarkStart w:name="z1586" w:id="1578"/>
    <w:p>
      <w:pPr>
        <w:spacing w:after="0"/>
        <w:ind w:left="0"/>
        <w:jc w:val="both"/>
      </w:pPr>
      <w:r>
        <w:rPr>
          <w:rFonts w:ascii="Times New Roman"/>
          <w:b w:val="false"/>
          <w:i w:val="false"/>
          <w:color w:val="000000"/>
          <w:sz w:val="28"/>
        </w:rPr>
        <w:t>
      8) комплаенс-тәуекелді басқару мәселелері бойынша банктің еншілес ұйымдарының қызметін бақылау және үйлестіру рәсімдері;</w:t>
      </w:r>
    </w:p>
    <w:bookmarkEnd w:id="1578"/>
    <w:bookmarkStart w:name="z1587" w:id="1579"/>
    <w:p>
      <w:pPr>
        <w:spacing w:after="0"/>
        <w:ind w:left="0"/>
        <w:jc w:val="both"/>
      </w:pPr>
      <w:r>
        <w:rPr>
          <w:rFonts w:ascii="Times New Roman"/>
          <w:b w:val="false"/>
          <w:i w:val="false"/>
          <w:color w:val="000000"/>
          <w:sz w:val="28"/>
        </w:rPr>
        <w:t>
      9) комплаенс-тәуекелді басқару жүйесінің қатысушылары арасында өзара әрекет ету және ақпарат алмасу ішкі тәртібі.</w:t>
      </w:r>
    </w:p>
    <w:bookmarkEnd w:id="1579"/>
    <w:bookmarkStart w:name="z1588" w:id="1580"/>
    <w:p>
      <w:pPr>
        <w:spacing w:after="0"/>
        <w:ind w:left="0"/>
        <w:jc w:val="both"/>
      </w:pPr>
      <w:r>
        <w:rPr>
          <w:rFonts w:ascii="Times New Roman"/>
          <w:b w:val="false"/>
          <w:i w:val="false"/>
          <w:color w:val="000000"/>
          <w:sz w:val="28"/>
        </w:rPr>
        <w:t>
      104. КЖ/ТҚ/ЖҚҚТҚ тәуекелін басқару саясаты мен рәсімдерінде мыналар қамтылады, олармен шектелмейді:</w:t>
      </w:r>
    </w:p>
    <w:bookmarkEnd w:id="1580"/>
    <w:bookmarkStart w:name="z1589" w:id="1581"/>
    <w:p>
      <w:pPr>
        <w:spacing w:after="0"/>
        <w:ind w:left="0"/>
        <w:jc w:val="both"/>
      </w:pPr>
      <w:r>
        <w:rPr>
          <w:rFonts w:ascii="Times New Roman"/>
          <w:b w:val="false"/>
          <w:i w:val="false"/>
          <w:color w:val="000000"/>
          <w:sz w:val="28"/>
        </w:rPr>
        <w:t>
      1) КЖ/ТҚ/ЖҚҚТҚ тәуекелін басқару тәртібін реттейтін ішкі құжаттарды әзірлеу және орындау, КЖ/ТҚ/ЖҚҚТҚ қарсы іс-қимыл мақсатында қаржылық мониторингтеуді және ішкі бақылауды жүзеге асыру;</w:t>
      </w:r>
    </w:p>
    <w:bookmarkEnd w:id="1581"/>
    <w:bookmarkStart w:name="z1590" w:id="1582"/>
    <w:p>
      <w:pPr>
        <w:spacing w:after="0"/>
        <w:ind w:left="0"/>
        <w:jc w:val="both"/>
      </w:pPr>
      <w:r>
        <w:rPr>
          <w:rFonts w:ascii="Times New Roman"/>
          <w:b w:val="false"/>
          <w:i w:val="false"/>
          <w:color w:val="000000"/>
          <w:sz w:val="28"/>
        </w:rPr>
        <w:t>
      2) банктің КЖ/ТҚ/ЖҚҚТҚ қарсы іс-қимыл мақсаттары үшін ішкі бақылау жөніндегі қағидаларына сәйкес КЖ/ТҚ/ЖҚҚТҚ тәуекелдерін бағалау әдістемесі;</w:t>
      </w:r>
    </w:p>
    <w:bookmarkEnd w:id="1582"/>
    <w:bookmarkStart w:name="z1591" w:id="1583"/>
    <w:p>
      <w:pPr>
        <w:spacing w:after="0"/>
        <w:ind w:left="0"/>
        <w:jc w:val="both"/>
      </w:pPr>
      <w:r>
        <w:rPr>
          <w:rFonts w:ascii="Times New Roman"/>
          <w:b w:val="false"/>
          <w:i w:val="false"/>
          <w:color w:val="000000"/>
          <w:sz w:val="28"/>
        </w:rPr>
        <w:t>
      3) банктің құрылымдық бөлімшелері және (немесе) қызметкерлері бойынша КЖ/ТҚ/ЖҚҚТҚ бөлігінде банктің тәуекелдерін басқаруды ұйымдастырудың ішкі тәртібі;</w:t>
      </w:r>
    </w:p>
    <w:bookmarkEnd w:id="1583"/>
    <w:bookmarkStart w:name="z1592" w:id="1584"/>
    <w:p>
      <w:pPr>
        <w:spacing w:after="0"/>
        <w:ind w:left="0"/>
        <w:jc w:val="both"/>
      </w:pPr>
      <w:r>
        <w:rPr>
          <w:rFonts w:ascii="Times New Roman"/>
          <w:b w:val="false"/>
          <w:i w:val="false"/>
          <w:color w:val="000000"/>
          <w:sz w:val="28"/>
        </w:rPr>
        <w:t>
      4) клиенттерді қабылдау және оларға қызмет көрсету бағдарламасының (customer acceptance policy) болуы;</w:t>
      </w:r>
    </w:p>
    <w:bookmarkEnd w:id="1584"/>
    <w:bookmarkStart w:name="z1593" w:id="1585"/>
    <w:p>
      <w:pPr>
        <w:spacing w:after="0"/>
        <w:ind w:left="0"/>
        <w:jc w:val="both"/>
      </w:pPr>
      <w:r>
        <w:rPr>
          <w:rFonts w:ascii="Times New Roman"/>
          <w:b w:val="false"/>
          <w:i w:val="false"/>
          <w:color w:val="000000"/>
          <w:sz w:val="28"/>
        </w:rPr>
        <w:t>
      5) банк клиентті қызмет көрсету үшін қабылдау туралы шешім қабылдау рәсімдерін әзірлеу және іске асыру кезінде тәуекел факторларын, оның ішінде анықталған және уәкілетті органның интернет-ресурсында орналастырылған тәуекел факторларын ескереді.</w:t>
      </w:r>
    </w:p>
    <w:bookmarkEnd w:id="1585"/>
    <w:bookmarkStart w:name="z1594" w:id="1586"/>
    <w:p>
      <w:pPr>
        <w:spacing w:after="0"/>
        <w:ind w:left="0"/>
        <w:jc w:val="both"/>
      </w:pPr>
      <w:r>
        <w:rPr>
          <w:rFonts w:ascii="Times New Roman"/>
          <w:b w:val="false"/>
          <w:i w:val="false"/>
          <w:color w:val="000000"/>
          <w:sz w:val="28"/>
        </w:rPr>
        <w:t>
      Клиентпен іскерлік қарым-қатынастар орнатудан бас тарту және тоқтату ішкі рәсімдері мен тәртібі уәкілетті органның интернет-ресурсында орналастырылған тәуекел факторлары ескеріле отырып әзірленеді. Іскерлік қарым-қатынастар орнатудан бас тарту және тоқтату фактілері туралы ақпарат уәкілетті органға тоқсан сайын, есепті тоқсаннан кейінгі айдың 5 (бесі) күнінен кешіктірілмей жіберіледі;</w:t>
      </w:r>
    </w:p>
    <w:bookmarkEnd w:id="1586"/>
    <w:bookmarkStart w:name="z1595" w:id="1587"/>
    <w:p>
      <w:pPr>
        <w:spacing w:after="0"/>
        <w:ind w:left="0"/>
        <w:jc w:val="both"/>
      </w:pPr>
      <w:r>
        <w:rPr>
          <w:rFonts w:ascii="Times New Roman"/>
          <w:b w:val="false"/>
          <w:i w:val="false"/>
          <w:color w:val="000000"/>
          <w:sz w:val="28"/>
        </w:rPr>
        <w:t>
      6) қаржылық мониторинг жүргізілуі тиіс операцияларды анықтауға мүмкіндік беретін, сондай-ақ қаржылық мониторинг жөніндегі уәкілетті органға тиісті мәліметтер мен ақпаратты уақтылы жіберуге мүмкіндік беретін автоматтандырылған ақпараттық жүйенің, деректердің үлкен көлемін өңдеуге мүмкіндік беретін инновациялық технологиялар (бұдан әрі – инновациялық технологиялар) негізіндегі шешімдердің және рәсімдердің болуы.</w:t>
      </w:r>
    </w:p>
    <w:bookmarkEnd w:id="1587"/>
    <w:bookmarkStart w:name="z1596" w:id="1588"/>
    <w:p>
      <w:pPr>
        <w:spacing w:after="0"/>
        <w:ind w:left="0"/>
        <w:jc w:val="both"/>
      </w:pPr>
      <w:r>
        <w:rPr>
          <w:rFonts w:ascii="Times New Roman"/>
          <w:b w:val="false"/>
          <w:i w:val="false"/>
          <w:color w:val="000000"/>
          <w:sz w:val="28"/>
        </w:rPr>
        <w:t>
      Осы тармақтың бірінші бөлігінің 6) тармақшасында көрсетілген банктің автоматтандырылған ақпараттық жүйесі, инновациялық технологиялар, банктің рәсімдері:</w:t>
      </w:r>
    </w:p>
    <w:bookmarkEnd w:id="1588"/>
    <w:bookmarkStart w:name="z1597" w:id="1589"/>
    <w:p>
      <w:pPr>
        <w:spacing w:after="0"/>
        <w:ind w:left="0"/>
        <w:jc w:val="both"/>
      </w:pPr>
      <w:r>
        <w:rPr>
          <w:rFonts w:ascii="Times New Roman"/>
          <w:b w:val="false"/>
          <w:i w:val="false"/>
          <w:color w:val="000000"/>
          <w:sz w:val="28"/>
        </w:rPr>
        <w:t>
      1) есірткінің заңсыз өндірілуі, айналымы және (немесе) транзитіне;</w:t>
      </w:r>
    </w:p>
    <w:bookmarkEnd w:id="1589"/>
    <w:bookmarkStart w:name="z1598" w:id="1590"/>
    <w:p>
      <w:pPr>
        <w:spacing w:after="0"/>
        <w:ind w:left="0"/>
        <w:jc w:val="both"/>
      </w:pPr>
      <w:r>
        <w:rPr>
          <w:rFonts w:ascii="Times New Roman"/>
          <w:b w:val="false"/>
          <w:i w:val="false"/>
          <w:color w:val="000000"/>
          <w:sz w:val="28"/>
        </w:rPr>
        <w:t>
      2) қаржы пирамидаларының қызметін ұйымдастыруға;</w:t>
      </w:r>
    </w:p>
    <w:bookmarkEnd w:id="1590"/>
    <w:bookmarkStart w:name="z1599" w:id="1591"/>
    <w:p>
      <w:pPr>
        <w:spacing w:after="0"/>
        <w:ind w:left="0"/>
        <w:jc w:val="both"/>
      </w:pPr>
      <w:r>
        <w:rPr>
          <w:rFonts w:ascii="Times New Roman"/>
          <w:b w:val="false"/>
          <w:i w:val="false"/>
          <w:color w:val="000000"/>
          <w:sz w:val="28"/>
        </w:rPr>
        <w:t>
      3) Қазақстан Республикасының Ұлттық Банкі және "Астана" халықаралық қаржы орталығы тарапынан реттелмейтін цифрлық активтер қызметтерін көрсететін провайдерлердің пайдасына төлемдерді және (немесе) ақша аударымдарын жүзеге асыруға;</w:t>
      </w:r>
    </w:p>
    <w:bookmarkEnd w:id="1591"/>
    <w:bookmarkStart w:name="z1600" w:id="1592"/>
    <w:p>
      <w:pPr>
        <w:spacing w:after="0"/>
        <w:ind w:left="0"/>
        <w:jc w:val="both"/>
      </w:pPr>
      <w:r>
        <w:rPr>
          <w:rFonts w:ascii="Times New Roman"/>
          <w:b w:val="false"/>
          <w:i w:val="false"/>
          <w:color w:val="000000"/>
          <w:sz w:val="28"/>
        </w:rPr>
        <w:t>
      4) электрондық казино мен интернет-казиноның, Қазақстан Республикасында ойын бизнесі саласында қызметті жүзеге асыруға лицензиясы жоқ шетелдік букмекерлік кеңселердің және (немесе) тотализаторлардың пайдасына төлемдерді және (немесе) ақша аударымдарын жүзеге асырумен, сондай-ақ ставкалар мен ұтыстар бойынша есеп айырысуды қамтамасыз ететін бірыңғай есепке алу жүйесінен тыс букмекерлік кеңселердің және (немесе) тотализаторлардың пайдасына төлемдерді және (немесе) ақша аударымдарын жүзеге асыруға байланысты қаржы мониторингі жөніндегі уәкілетті органға мәліметтерді жібере отырып, банктің ішкі құжаттарына сәйкес, оның ішінде қаржы мониторингі жөніндегі уәкілетті орган бекіткен қылмыстық кірістерді заңдастырудың (жылыстатудың) және терроризмді қаржыландырудың типологияларына, схемалары мен тәсілдеріне сәйкес сипаттамаларды ескере отырып, операцияларды жүргізуді анықтау мен қабылдамауды не оларға қол жеткізуді шектеуді, оларды орындаудан бас тартуды қосымша қамтамасыз етеді.</w:t>
      </w:r>
    </w:p>
    <w:bookmarkEnd w:id="1592"/>
    <w:bookmarkStart w:name="z1601" w:id="1593"/>
    <w:p>
      <w:pPr>
        <w:spacing w:after="0"/>
        <w:ind w:left="0"/>
        <w:jc w:val="both"/>
      </w:pPr>
      <w:r>
        <w:rPr>
          <w:rFonts w:ascii="Times New Roman"/>
          <w:b w:val="false"/>
          <w:i w:val="false"/>
          <w:color w:val="000000"/>
          <w:sz w:val="28"/>
        </w:rPr>
        <w:t>
      Инновациялық технологиялар мыналарды қамтамасыз етеді және онымен шектелмейді:</w:t>
      </w:r>
    </w:p>
    <w:bookmarkEnd w:id="1593"/>
    <w:bookmarkStart w:name="z1602" w:id="1594"/>
    <w:p>
      <w:pPr>
        <w:spacing w:after="0"/>
        <w:ind w:left="0"/>
        <w:jc w:val="both"/>
      </w:pPr>
      <w:r>
        <w:rPr>
          <w:rFonts w:ascii="Times New Roman"/>
          <w:b w:val="false"/>
          <w:i w:val="false"/>
          <w:color w:val="000000"/>
          <w:sz w:val="28"/>
        </w:rPr>
        <w:t>
      1) ұқсас сипаттамалары бар адамдар санатының іс-әрекетін бағалауды ескере отырып және клиенттің бұрынғы іс-әрекетімен және оған тән операциялармен салыстырғанда үлкен деректерді талдау негізінде клиенттің іс-әрекетін талдауды қоса алғанда, клиентті мониторингтеу және тиісті тексеру. Ұқсас сипаттамалары бар адамдардың санаттарын банк клиенттің түрін, клиенттің қызмет түрін (сипатын), жас санатын, жеке тұлға-клиенттің азаматтығын және банктің ішкі құжаттарында айқындалған басқа да көрсеткіштерді ескере отырып айқындайды;</w:t>
      </w:r>
    </w:p>
    <w:bookmarkEnd w:id="1594"/>
    <w:bookmarkStart w:name="z1603" w:id="1595"/>
    <w:p>
      <w:pPr>
        <w:spacing w:after="0"/>
        <w:ind w:left="0"/>
        <w:jc w:val="both"/>
      </w:pPr>
      <w:r>
        <w:rPr>
          <w:rFonts w:ascii="Times New Roman"/>
          <w:b w:val="false"/>
          <w:i w:val="false"/>
          <w:color w:val="000000"/>
          <w:sz w:val="28"/>
        </w:rPr>
        <w:t>
      2) банкте бар алаяқтық операциялар мен заңсыз оқыс оқиғаларға байланысты операциялар бойынша тарихи деректерді талдау негізінде ауытқуларын анықтау және алаяқтық немесе заңсыз оқыс оқиғалар белгілері бар күдікті операциялардың, алаяқтық немесе заңсыз оқыс оқиғалардың өлшемшарттарын айқындау үшін машиналық оқыту алгоритмдерін пайдалану;</w:t>
      </w:r>
    </w:p>
    <w:bookmarkEnd w:id="1595"/>
    <w:bookmarkStart w:name="z1604" w:id="1596"/>
    <w:p>
      <w:pPr>
        <w:spacing w:after="0"/>
        <w:ind w:left="0"/>
        <w:jc w:val="both"/>
      </w:pPr>
      <w:r>
        <w:rPr>
          <w:rFonts w:ascii="Times New Roman"/>
          <w:b w:val="false"/>
          <w:i w:val="false"/>
          <w:color w:val="000000"/>
          <w:sz w:val="28"/>
        </w:rPr>
        <w:t>
      3) алаяқтық немесе заңсыз оқыс оқиғалар белгілері бар күдікті операциялардың, алаяқтық немесе заңсыз оқыс оқиғалардың жаңа схемалары мен өлшемшарттарын ескере отырып, өзара байланысты транзакциялар мониторингі жүйелерінің және нақты уақыт режимінде шешім қабылдау жүйелерінің болуы және оларды бейімдеп оқыту;</w:t>
      </w:r>
    </w:p>
    <w:bookmarkEnd w:id="1596"/>
    <w:bookmarkStart w:name="z1605" w:id="1597"/>
    <w:p>
      <w:pPr>
        <w:spacing w:after="0"/>
        <w:ind w:left="0"/>
        <w:jc w:val="both"/>
      </w:pPr>
      <w:r>
        <w:rPr>
          <w:rFonts w:ascii="Times New Roman"/>
          <w:b w:val="false"/>
          <w:i w:val="false"/>
          <w:color w:val="000000"/>
          <w:sz w:val="28"/>
        </w:rPr>
        <w:t>
      4) ішкі (сыртқы) есептер мен құжаттарды, интернет-ресурстарды мониторинг және талдау.</w:t>
      </w:r>
    </w:p>
    <w:bookmarkEnd w:id="1597"/>
    <w:bookmarkStart w:name="z1606" w:id="1598"/>
    <w:p>
      <w:pPr>
        <w:spacing w:after="0"/>
        <w:ind w:left="0"/>
        <w:jc w:val="left"/>
      </w:pPr>
      <w:r>
        <w:rPr>
          <w:rFonts w:ascii="Times New Roman"/>
          <w:b/>
          <w:i w:val="false"/>
          <w:color w:val="000000"/>
        </w:rPr>
        <w:t xml:space="preserve"> 11-тарау. Экологиялық және әлеуметтік тәуекелдерді басқару және орнықты даму жөніндегі ақпаратты (ESG) ашу</w:t>
      </w:r>
    </w:p>
    <w:bookmarkEnd w:id="1598"/>
    <w:bookmarkStart w:name="z1607" w:id="1599"/>
    <w:p>
      <w:pPr>
        <w:spacing w:after="0"/>
        <w:ind w:left="0"/>
        <w:jc w:val="both"/>
      </w:pPr>
      <w:r>
        <w:rPr>
          <w:rFonts w:ascii="Times New Roman"/>
          <w:b w:val="false"/>
          <w:i w:val="false"/>
          <w:color w:val="000000"/>
          <w:sz w:val="28"/>
        </w:rPr>
        <w:t>
      105. Банктің директорлар кеңесі банктің орнықты даму стратегиясында айқындалған орнықты даму мақсаттарына сәйкес келетін экологиялық және әлеуметтік тәуекелдерді басқару жүйесінің болуын қамтамасыз етеді.</w:t>
      </w:r>
    </w:p>
    <w:bookmarkEnd w:id="1599"/>
    <w:bookmarkStart w:name="z1608" w:id="1600"/>
    <w:p>
      <w:pPr>
        <w:spacing w:after="0"/>
        <w:ind w:left="0"/>
        <w:jc w:val="both"/>
      </w:pPr>
      <w:r>
        <w:rPr>
          <w:rFonts w:ascii="Times New Roman"/>
          <w:b w:val="false"/>
          <w:i w:val="false"/>
          <w:color w:val="000000"/>
          <w:sz w:val="28"/>
        </w:rPr>
        <w:t>
      106. Экологиялық және әлеуметтік тәуекелдерді басқару жүйесі банкте экологиялық және әлеуметтік тәуекелдерді басқару мақсатында енгізіледі.</w:t>
      </w:r>
    </w:p>
    <w:bookmarkEnd w:id="1600"/>
    <w:bookmarkStart w:name="z1609" w:id="1601"/>
    <w:p>
      <w:pPr>
        <w:spacing w:after="0"/>
        <w:ind w:left="0"/>
        <w:jc w:val="both"/>
      </w:pPr>
      <w:r>
        <w:rPr>
          <w:rFonts w:ascii="Times New Roman"/>
          <w:b w:val="false"/>
          <w:i w:val="false"/>
          <w:color w:val="000000"/>
          <w:sz w:val="28"/>
        </w:rPr>
        <w:t>
      Банктің экологиялық және әлеуметтік тәуекелдерді басқару жүйесі:</w:t>
      </w:r>
    </w:p>
    <w:bookmarkEnd w:id="1601"/>
    <w:bookmarkStart w:name="z1610" w:id="1602"/>
    <w:p>
      <w:pPr>
        <w:spacing w:after="0"/>
        <w:ind w:left="0"/>
        <w:jc w:val="both"/>
      </w:pPr>
      <w:r>
        <w:rPr>
          <w:rFonts w:ascii="Times New Roman"/>
          <w:b w:val="false"/>
          <w:i w:val="false"/>
          <w:color w:val="000000"/>
          <w:sz w:val="28"/>
        </w:rPr>
        <w:t>
      1) экологиялық және әлеуметтік тәуекелдерді анықтау, бағалау және басқару процесін;</w:t>
      </w:r>
    </w:p>
    <w:bookmarkEnd w:id="1602"/>
    <w:bookmarkStart w:name="z1611" w:id="1603"/>
    <w:p>
      <w:pPr>
        <w:spacing w:after="0"/>
        <w:ind w:left="0"/>
        <w:jc w:val="both"/>
      </w:pPr>
      <w:r>
        <w:rPr>
          <w:rFonts w:ascii="Times New Roman"/>
          <w:b w:val="false"/>
          <w:i w:val="false"/>
          <w:color w:val="000000"/>
          <w:sz w:val="28"/>
        </w:rPr>
        <w:t>
      2) экологиялық және әлеуметтік тәуекелдерді басқару жөніндегі саясаттар кешенін;</w:t>
      </w:r>
    </w:p>
    <w:bookmarkEnd w:id="1603"/>
    <w:bookmarkStart w:name="z1612" w:id="1604"/>
    <w:p>
      <w:pPr>
        <w:spacing w:after="0"/>
        <w:ind w:left="0"/>
        <w:jc w:val="both"/>
      </w:pPr>
      <w:r>
        <w:rPr>
          <w:rFonts w:ascii="Times New Roman"/>
          <w:b w:val="false"/>
          <w:i w:val="false"/>
          <w:color w:val="000000"/>
          <w:sz w:val="28"/>
        </w:rPr>
        <w:t>
      3) экологиялық және әлеуметтік тәуекелдерді басқарудың ашықтығы мен тиімділігін қамтамасыз ететін құжаттама мен есепке алу талаптарын;</w:t>
      </w:r>
    </w:p>
    <w:bookmarkEnd w:id="1604"/>
    <w:bookmarkStart w:name="z1613" w:id="1605"/>
    <w:p>
      <w:pPr>
        <w:spacing w:after="0"/>
        <w:ind w:left="0"/>
        <w:jc w:val="both"/>
      </w:pPr>
      <w:r>
        <w:rPr>
          <w:rFonts w:ascii="Times New Roman"/>
          <w:b w:val="false"/>
          <w:i w:val="false"/>
          <w:color w:val="000000"/>
          <w:sz w:val="28"/>
        </w:rPr>
        <w:t>
      4) экологиялық және әлеуметтік тәуекелдерді айқындау және басқаруға байланысты шешімдер қабылдау рәсімдері мен процестерін;</w:t>
      </w:r>
    </w:p>
    <w:bookmarkEnd w:id="1605"/>
    <w:bookmarkStart w:name="z1614" w:id="1606"/>
    <w:p>
      <w:pPr>
        <w:spacing w:after="0"/>
        <w:ind w:left="0"/>
        <w:jc w:val="both"/>
      </w:pPr>
      <w:r>
        <w:rPr>
          <w:rFonts w:ascii="Times New Roman"/>
          <w:b w:val="false"/>
          <w:i w:val="false"/>
          <w:color w:val="000000"/>
          <w:sz w:val="28"/>
        </w:rPr>
        <w:t>
      5) экологиялық және әлеуметтік тәуекелдерді басқару мәселелері бойынша банктің уәкілетті алқалы органдарының, тәуекелдерді басқару жөніндегі бөлімше басшыларының және орнықты даму жөніндегі бөлімше басшыларының міндеттері мен өкілеттіктерін;</w:t>
      </w:r>
    </w:p>
    <w:bookmarkEnd w:id="1606"/>
    <w:bookmarkStart w:name="z1615" w:id="1607"/>
    <w:p>
      <w:pPr>
        <w:spacing w:after="0"/>
        <w:ind w:left="0"/>
        <w:jc w:val="both"/>
      </w:pPr>
      <w:r>
        <w:rPr>
          <w:rFonts w:ascii="Times New Roman"/>
          <w:b w:val="false"/>
          <w:i w:val="false"/>
          <w:color w:val="000000"/>
          <w:sz w:val="28"/>
        </w:rPr>
        <w:t>
      6) қарыз алушының экологиялық және әлеуметтік тәуекелдерін кешенді бағалауды (ESDD);</w:t>
      </w:r>
    </w:p>
    <w:bookmarkEnd w:id="1607"/>
    <w:bookmarkStart w:name="z1616" w:id="1608"/>
    <w:p>
      <w:pPr>
        <w:spacing w:after="0"/>
        <w:ind w:left="0"/>
        <w:jc w:val="both"/>
      </w:pPr>
      <w:r>
        <w:rPr>
          <w:rFonts w:ascii="Times New Roman"/>
          <w:b w:val="false"/>
          <w:i w:val="false"/>
          <w:color w:val="000000"/>
          <w:sz w:val="28"/>
        </w:rPr>
        <w:t>
      7) экологиялық және әлеуметтік тәуекелдерді кешенді бағалау (ESDD) нәтижелерін қаржыландыру операциялары бойынша шешімдер қабылдау процестеріне ықпалдастыруды;</w:t>
      </w:r>
    </w:p>
    <w:bookmarkEnd w:id="1608"/>
    <w:bookmarkStart w:name="z1617" w:id="1609"/>
    <w:p>
      <w:pPr>
        <w:spacing w:after="0"/>
        <w:ind w:left="0"/>
        <w:jc w:val="both"/>
      </w:pPr>
      <w:r>
        <w:rPr>
          <w:rFonts w:ascii="Times New Roman"/>
          <w:b w:val="false"/>
          <w:i w:val="false"/>
          <w:color w:val="000000"/>
          <w:sz w:val="28"/>
        </w:rPr>
        <w:t>
      8) клиент қызметінің экологиялық және әлеуметтік көрсеткіштерін мониторингтеу процесін;</w:t>
      </w:r>
    </w:p>
    <w:bookmarkEnd w:id="1609"/>
    <w:bookmarkStart w:name="z1618" w:id="1610"/>
    <w:p>
      <w:pPr>
        <w:spacing w:after="0"/>
        <w:ind w:left="0"/>
        <w:jc w:val="both"/>
      </w:pPr>
      <w:r>
        <w:rPr>
          <w:rFonts w:ascii="Times New Roman"/>
          <w:b w:val="false"/>
          <w:i w:val="false"/>
          <w:color w:val="000000"/>
          <w:sz w:val="28"/>
        </w:rPr>
        <w:t>
      9) ақпаратпен ішкі алмасу мен банк қызметкерлерін оқыту үшін қажетті ресурстардың болуын қамтиды, олармен шектелмейді.</w:t>
      </w:r>
    </w:p>
    <w:bookmarkEnd w:id="1610"/>
    <w:bookmarkStart w:name="z1619" w:id="1611"/>
    <w:p>
      <w:pPr>
        <w:spacing w:after="0"/>
        <w:ind w:left="0"/>
        <w:jc w:val="both"/>
      </w:pPr>
      <w:r>
        <w:rPr>
          <w:rFonts w:ascii="Times New Roman"/>
          <w:b w:val="false"/>
          <w:i w:val="false"/>
          <w:color w:val="000000"/>
          <w:sz w:val="28"/>
        </w:rPr>
        <w:t>
      107. Банк орта кәсіпорындарды қаржыландыру, корпоративтік қаржыландыру және жобалық қаржыландыру кезінде әлеуетті қарыз алушының қызметіне байланысты экологиялық және әлеуметтік тәуекелдерге кешенді бағалау (ESDD) жүргізеді.</w:t>
      </w:r>
    </w:p>
    <w:bookmarkEnd w:id="1611"/>
    <w:bookmarkStart w:name="z1620" w:id="1612"/>
    <w:p>
      <w:pPr>
        <w:spacing w:after="0"/>
        <w:ind w:left="0"/>
        <w:jc w:val="both"/>
      </w:pPr>
      <w:r>
        <w:rPr>
          <w:rFonts w:ascii="Times New Roman"/>
          <w:b w:val="false"/>
          <w:i w:val="false"/>
          <w:color w:val="000000"/>
          <w:sz w:val="28"/>
        </w:rPr>
        <w:t>
      108. Экологиялық және әлеуметтік тәуекелдерді басқару жөніндегі саясаттар кешені мыналарды қамтиды, олармен шектелмейді:</w:t>
      </w:r>
    </w:p>
    <w:bookmarkEnd w:id="1612"/>
    <w:bookmarkStart w:name="z1621" w:id="1613"/>
    <w:p>
      <w:pPr>
        <w:spacing w:after="0"/>
        <w:ind w:left="0"/>
        <w:jc w:val="both"/>
      </w:pPr>
      <w:r>
        <w:rPr>
          <w:rFonts w:ascii="Times New Roman"/>
          <w:b w:val="false"/>
          <w:i w:val="false"/>
          <w:color w:val="000000"/>
          <w:sz w:val="28"/>
        </w:rPr>
        <w:t>
      1) экологиялық және әлеуметтік тәуекелдерді басқарудың мақсаттары мен рәсімдері;</w:t>
      </w:r>
    </w:p>
    <w:bookmarkEnd w:id="1613"/>
    <w:bookmarkStart w:name="z1622" w:id="1614"/>
    <w:p>
      <w:pPr>
        <w:spacing w:after="0"/>
        <w:ind w:left="0"/>
        <w:jc w:val="both"/>
      </w:pPr>
      <w:r>
        <w:rPr>
          <w:rFonts w:ascii="Times New Roman"/>
          <w:b w:val="false"/>
          <w:i w:val="false"/>
          <w:color w:val="000000"/>
          <w:sz w:val="28"/>
        </w:rPr>
        <w:t>
      2) экологиялық және әлеуметтік тәуекелдерді басқару қағидаттарын, оның ішінде банкте экологиялық және әлеуметтік мәдениетті қалыптастыру қағидаттары (банктің және оның қызметкерлерінің орнықты даму қағидаттарын сақтау мәдениеті);</w:t>
      </w:r>
    </w:p>
    <w:bookmarkEnd w:id="1614"/>
    <w:bookmarkStart w:name="z1623" w:id="1615"/>
    <w:p>
      <w:pPr>
        <w:spacing w:after="0"/>
        <w:ind w:left="0"/>
        <w:jc w:val="both"/>
      </w:pPr>
      <w:r>
        <w:rPr>
          <w:rFonts w:ascii="Times New Roman"/>
          <w:b w:val="false"/>
          <w:i w:val="false"/>
          <w:color w:val="000000"/>
          <w:sz w:val="28"/>
        </w:rPr>
        <w:t>
      3) экологиялық және әлеуметтік тәуекелдерді басқарудың ішкі тәртібін, тәсілдері мен рәсімдері;</w:t>
      </w:r>
    </w:p>
    <w:bookmarkEnd w:id="1615"/>
    <w:bookmarkStart w:name="z1624" w:id="1616"/>
    <w:p>
      <w:pPr>
        <w:spacing w:after="0"/>
        <w:ind w:left="0"/>
        <w:jc w:val="both"/>
      </w:pPr>
      <w:r>
        <w:rPr>
          <w:rFonts w:ascii="Times New Roman"/>
          <w:b w:val="false"/>
          <w:i w:val="false"/>
          <w:color w:val="000000"/>
          <w:sz w:val="28"/>
        </w:rPr>
        <w:t>
      4) банк үшін қолайлы экологиялық және әлеуметтік тәуекелдердің төменгі және жоғарғы шекті деңгейлері;</w:t>
      </w:r>
    </w:p>
    <w:bookmarkEnd w:id="1616"/>
    <w:bookmarkStart w:name="z1625" w:id="1617"/>
    <w:p>
      <w:pPr>
        <w:spacing w:after="0"/>
        <w:ind w:left="0"/>
        <w:jc w:val="both"/>
      </w:pPr>
      <w:r>
        <w:rPr>
          <w:rFonts w:ascii="Times New Roman"/>
          <w:b w:val="false"/>
          <w:i w:val="false"/>
          <w:color w:val="000000"/>
          <w:sz w:val="28"/>
        </w:rPr>
        <w:t>
      5) банктің кредиттік қызметінде экологиялық және әлеуметтік тәуекелдерді есепке алу рәсімдері;</w:t>
      </w:r>
    </w:p>
    <w:bookmarkEnd w:id="1617"/>
    <w:bookmarkStart w:name="z1626" w:id="1618"/>
    <w:p>
      <w:pPr>
        <w:spacing w:after="0"/>
        <w:ind w:left="0"/>
        <w:jc w:val="both"/>
      </w:pPr>
      <w:r>
        <w:rPr>
          <w:rFonts w:ascii="Times New Roman"/>
          <w:b w:val="false"/>
          <w:i w:val="false"/>
          <w:color w:val="000000"/>
          <w:sz w:val="28"/>
        </w:rPr>
        <w:t>
      6) тәуекелдерді басқару жөніндегі бөлімше мен орнықты даму жөніндегі бөлімше басшыларының өкілеттіктері мен жауапкершілігі;</w:t>
      </w:r>
    </w:p>
    <w:bookmarkEnd w:id="1618"/>
    <w:bookmarkStart w:name="z1627" w:id="1619"/>
    <w:p>
      <w:pPr>
        <w:spacing w:after="0"/>
        <w:ind w:left="0"/>
        <w:jc w:val="both"/>
      </w:pPr>
      <w:r>
        <w:rPr>
          <w:rFonts w:ascii="Times New Roman"/>
          <w:b w:val="false"/>
          <w:i w:val="false"/>
          <w:color w:val="000000"/>
          <w:sz w:val="28"/>
        </w:rPr>
        <w:t>
      7) орнықты даму жөніндегі бөлімше қызметкерлерінің кәсіби біліктілігіне қойылатын талаптар;</w:t>
      </w:r>
    </w:p>
    <w:bookmarkEnd w:id="1619"/>
    <w:bookmarkStart w:name="z1628" w:id="1620"/>
    <w:p>
      <w:pPr>
        <w:spacing w:after="0"/>
        <w:ind w:left="0"/>
        <w:jc w:val="both"/>
      </w:pPr>
      <w:r>
        <w:rPr>
          <w:rFonts w:ascii="Times New Roman"/>
          <w:b w:val="false"/>
          <w:i w:val="false"/>
          <w:color w:val="000000"/>
          <w:sz w:val="28"/>
        </w:rPr>
        <w:t>
      8) экологиялық және әлеуметтік тәуекелдерді басқару жүйесіне қатысушылар арасындағы өзара іс-қимыл мен ақпарат алмасудың ішкі тәртібі.</w:t>
      </w:r>
    </w:p>
    <w:bookmarkEnd w:id="1620"/>
    <w:bookmarkStart w:name="z1629" w:id="1621"/>
    <w:p>
      <w:pPr>
        <w:spacing w:after="0"/>
        <w:ind w:left="0"/>
        <w:jc w:val="both"/>
      </w:pPr>
      <w:r>
        <w:rPr>
          <w:rFonts w:ascii="Times New Roman"/>
          <w:b w:val="false"/>
          <w:i w:val="false"/>
          <w:color w:val="000000"/>
          <w:sz w:val="28"/>
        </w:rPr>
        <w:t>
      109. Орнықты даму жөніндегі ақпаратты (ESG) ашу банктің жылдық есебіне енгізу және (немесе) орнықты даму жөніндегі жеке есепті (ESG) жариялау арқылы жүзеге асырылады.</w:t>
      </w:r>
    </w:p>
    <w:bookmarkEnd w:id="1621"/>
    <w:bookmarkStart w:name="z1630" w:id="1622"/>
    <w:p>
      <w:pPr>
        <w:spacing w:after="0"/>
        <w:ind w:left="0"/>
        <w:jc w:val="both"/>
      </w:pPr>
      <w:r>
        <w:rPr>
          <w:rFonts w:ascii="Times New Roman"/>
          <w:b w:val="false"/>
          <w:i w:val="false"/>
          <w:color w:val="000000"/>
          <w:sz w:val="28"/>
        </w:rPr>
        <w:t>
      Банк орнықты даму жөніндегі есепті (ESG) жылдық есепті дайындау кезінде есепті жылдан кейінгі жылғы 30 шілдеден кешіктірмей және жеке есепті дайындау кезінде есепті жылдан кейінгі жылғы 30 тамыздан кешіктірмей жыл сайын жасайды.</w:t>
      </w:r>
    </w:p>
    <w:bookmarkEnd w:id="1622"/>
    <w:bookmarkStart w:name="z1631" w:id="1623"/>
    <w:p>
      <w:pPr>
        <w:spacing w:after="0"/>
        <w:ind w:left="0"/>
        <w:jc w:val="both"/>
      </w:pPr>
      <w:r>
        <w:rPr>
          <w:rFonts w:ascii="Times New Roman"/>
          <w:b w:val="false"/>
          <w:i w:val="false"/>
          <w:color w:val="000000"/>
          <w:sz w:val="28"/>
        </w:rPr>
        <w:t>
      Сандық ақпаратты талдау мақсатында банк орнықты даму жөніндегі есепке (ESG) есепті жылдың және оған дейінгі екі жылдың нәтижелерін енгізеді (2027 жылғы 1 қаңтардан бастап).</w:t>
      </w:r>
    </w:p>
    <w:bookmarkEnd w:id="1623"/>
    <w:bookmarkStart w:name="z1632" w:id="1624"/>
    <w:p>
      <w:pPr>
        <w:spacing w:after="0"/>
        <w:ind w:left="0"/>
        <w:jc w:val="both"/>
      </w:pPr>
      <w:r>
        <w:rPr>
          <w:rFonts w:ascii="Times New Roman"/>
          <w:b w:val="false"/>
          <w:i w:val="false"/>
          <w:color w:val="000000"/>
          <w:sz w:val="28"/>
        </w:rPr>
        <w:t>
      110. Осы тараудың талаптары ESG-тәуекелдерді, экологиялық және әлеуметтік тәуекелдерді бағалау мен басқару, сондай-ақ ESG-тәуекелдер, экологиялық және әлеуметтік тәуекелдер жөніндегі ақпаратты ашу бойынша бекітілген саясаттары мен рәсімдері бар және халықаралық банктердің орнықты даму жөніндегі шоғырландырылған есептері (ESG) мен экологиялық және әлеуметтік тәуекелдер туралы есептерін жариялайтын халықаралық банктердің еншілес ұйымдары болып табылатын екінші деңгейдегі банктерге қолданылмайды.</w:t>
      </w:r>
    </w:p>
    <w:bookmarkEnd w:id="1624"/>
    <w:bookmarkStart w:name="z1633" w:id="1625"/>
    <w:p>
      <w:pPr>
        <w:spacing w:after="0"/>
        <w:ind w:left="0"/>
        <w:jc w:val="left"/>
      </w:pPr>
      <w:r>
        <w:rPr>
          <w:rFonts w:ascii="Times New Roman"/>
          <w:b/>
          <w:i w:val="false"/>
          <w:color w:val="000000"/>
        </w:rPr>
        <w:t xml:space="preserve"> 12-тарау. Ішкі бақылау</w:t>
      </w:r>
    </w:p>
    <w:bookmarkEnd w:id="1625"/>
    <w:bookmarkStart w:name="z1634" w:id="1626"/>
    <w:p>
      <w:pPr>
        <w:spacing w:after="0"/>
        <w:ind w:left="0"/>
        <w:jc w:val="both"/>
      </w:pPr>
      <w:r>
        <w:rPr>
          <w:rFonts w:ascii="Times New Roman"/>
          <w:b w:val="false"/>
          <w:i w:val="false"/>
          <w:color w:val="000000"/>
          <w:sz w:val="28"/>
        </w:rPr>
        <w:t>
      111. Банк ағымдағы нарықтық ахуалға, банктің стратегиясына, активтерінің көлеміне, операцияларының күрделілік деңгейіне сәйкес келетін ішкі бақылау жүйесінің болуын қамтамасыз етеді. Ішкі бақылау – банктің уәкілетті алқалы органдары, құрылымдық бөлімшелері және барлық қызметкерлері өздерінің міндеттерін орындау кезінде жүзеге асыратын күнделікті қызметке енгізілген және мына мақсаттарды орындауға бағытталған процесс:</w:t>
      </w:r>
    </w:p>
    <w:bookmarkEnd w:id="1626"/>
    <w:bookmarkStart w:name="z1635" w:id="1627"/>
    <w:p>
      <w:pPr>
        <w:spacing w:after="0"/>
        <w:ind w:left="0"/>
        <w:jc w:val="both"/>
      </w:pPr>
      <w:r>
        <w:rPr>
          <w:rFonts w:ascii="Times New Roman"/>
          <w:b w:val="false"/>
          <w:i w:val="false"/>
          <w:color w:val="000000"/>
          <w:sz w:val="28"/>
        </w:rPr>
        <w:t>
      1) банк тәуекелдерін, активтері мен пассивтерін басқарудың тиімділігін қоса алғанда, банк қызметінің тиімділігін қамтамасыз ету, активтердің сақталуын қамтамасыз ету;</w:t>
      </w:r>
    </w:p>
    <w:bookmarkEnd w:id="1627"/>
    <w:bookmarkStart w:name="z1636" w:id="1628"/>
    <w:p>
      <w:pPr>
        <w:spacing w:after="0"/>
        <w:ind w:left="0"/>
        <w:jc w:val="both"/>
      </w:pPr>
      <w:r>
        <w:rPr>
          <w:rFonts w:ascii="Times New Roman"/>
          <w:b w:val="false"/>
          <w:i w:val="false"/>
          <w:color w:val="000000"/>
          <w:sz w:val="28"/>
        </w:rPr>
        <w:t>
      2) ішкі және сыртқы пайдаланушылар үшін қаржылық, реттеушілік және басқа есептіліктің толықтығын, дәйектілігін және уақтылығын, сондай-ақ ақпараттық қауіпсіздікті қамтамасыз ету;</w:t>
      </w:r>
    </w:p>
    <w:bookmarkEnd w:id="1628"/>
    <w:bookmarkStart w:name="z1637" w:id="1629"/>
    <w:p>
      <w:pPr>
        <w:spacing w:after="0"/>
        <w:ind w:left="0"/>
        <w:jc w:val="both"/>
      </w:pPr>
      <w:r>
        <w:rPr>
          <w:rFonts w:ascii="Times New Roman"/>
          <w:b w:val="false"/>
          <w:i w:val="false"/>
          <w:color w:val="000000"/>
          <w:sz w:val="28"/>
        </w:rPr>
        <w:t>
      3) банктің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банктің ішкі құжаттарын сақтауын қамтамасыз ету;</w:t>
      </w:r>
    </w:p>
    <w:bookmarkEnd w:id="1629"/>
    <w:bookmarkStart w:name="z1638" w:id="1630"/>
    <w:p>
      <w:pPr>
        <w:spacing w:after="0"/>
        <w:ind w:left="0"/>
        <w:jc w:val="both"/>
      </w:pPr>
      <w:r>
        <w:rPr>
          <w:rFonts w:ascii="Times New Roman"/>
          <w:b w:val="false"/>
          <w:i w:val="false"/>
          <w:color w:val="000000"/>
          <w:sz w:val="28"/>
        </w:rPr>
        <w:t>
      4) банктің және оның қызметкерлерінің, банк клиенттерінің:</w:t>
      </w:r>
    </w:p>
    <w:bookmarkEnd w:id="1630"/>
    <w:bookmarkStart w:name="z1639" w:id="1631"/>
    <w:p>
      <w:pPr>
        <w:spacing w:after="0"/>
        <w:ind w:left="0"/>
        <w:jc w:val="both"/>
      </w:pPr>
      <w:r>
        <w:rPr>
          <w:rFonts w:ascii="Times New Roman"/>
          <w:b w:val="false"/>
          <w:i w:val="false"/>
          <w:color w:val="000000"/>
          <w:sz w:val="28"/>
        </w:rPr>
        <w:t>
      заңсыз қызметті, оның ішінде алаяқтықты, алдауды, КЖ/ТҚ/ЖҚҚТҚ, есірткінің заңсыз өндірілуін, айналымын және (немесе) транзитін, қаржы пирамидаларының қызметін ұйымдастыруға, электрондық казино мен интернет-казиноның, сондай-ақ Қазақстан Республикасында ойын бизнесі саласындағы қызметпен айналысу құқығына лицензиясы жоқ шетелдік букмекерлік кеңселер және (немесе) тотализаторлар пайдасына төлемдерді және (немесе) ақша аударымдарын жүзеге асыруға;</w:t>
      </w:r>
    </w:p>
    <w:bookmarkEnd w:id="1631"/>
    <w:bookmarkStart w:name="z1640" w:id="1632"/>
    <w:p>
      <w:pPr>
        <w:spacing w:after="0"/>
        <w:ind w:left="0"/>
        <w:jc w:val="both"/>
      </w:pPr>
      <w:r>
        <w:rPr>
          <w:rFonts w:ascii="Times New Roman"/>
          <w:b w:val="false"/>
          <w:i w:val="false"/>
          <w:color w:val="000000"/>
          <w:sz w:val="28"/>
        </w:rPr>
        <w:t>
      КЖ/ТҚ/ЖҚҚТҚ тәуекелі жоғары операциялар жүргізуге байланысты операцияларды жүзеге асыруға;</w:t>
      </w:r>
    </w:p>
    <w:bookmarkEnd w:id="1632"/>
    <w:bookmarkStart w:name="z1641" w:id="1633"/>
    <w:p>
      <w:pPr>
        <w:spacing w:after="0"/>
        <w:ind w:left="0"/>
        <w:jc w:val="both"/>
      </w:pPr>
      <w:r>
        <w:rPr>
          <w:rFonts w:ascii="Times New Roman"/>
          <w:b w:val="false"/>
          <w:i w:val="false"/>
          <w:color w:val="000000"/>
          <w:sz w:val="28"/>
        </w:rPr>
        <w:t>
      Қазақстан Республикасының Ұлттық Банкі және "Астана" халықаралық қаржы орталығы тарапынан реттелмейтін цифрлық активтер қызметтерін көрсететін провайдерлер арқылы қамтамасыз етілмеген цифрлық активтерді одан әрі сатып алуға байланысты операцияларды жүзеге асыруға;</w:t>
      </w:r>
    </w:p>
    <w:bookmarkEnd w:id="1633"/>
    <w:bookmarkStart w:name="z1642" w:id="1634"/>
    <w:p>
      <w:pPr>
        <w:spacing w:after="0"/>
        <w:ind w:left="0"/>
        <w:jc w:val="both"/>
      </w:pPr>
      <w:r>
        <w:rPr>
          <w:rFonts w:ascii="Times New Roman"/>
          <w:b w:val="false"/>
          <w:i w:val="false"/>
          <w:color w:val="000000"/>
          <w:sz w:val="28"/>
        </w:rPr>
        <w:t>
      жиырма бір жасқа толмаған жеке тұлғалардың ойын бизнесін ұйымдастырушының пайдасына төлемдерді және (немесе) ақша аударымдарын жүзеге асыруға тартылуына жол бермеу.</w:t>
      </w:r>
    </w:p>
    <w:bookmarkEnd w:id="1634"/>
    <w:bookmarkStart w:name="z1643" w:id="1635"/>
    <w:p>
      <w:pPr>
        <w:spacing w:after="0"/>
        <w:ind w:left="0"/>
        <w:jc w:val="both"/>
      </w:pPr>
      <w:r>
        <w:rPr>
          <w:rFonts w:ascii="Times New Roman"/>
          <w:b w:val="false"/>
          <w:i w:val="false"/>
          <w:color w:val="000000"/>
          <w:sz w:val="28"/>
        </w:rPr>
        <w:t>
      Банк КЖ/ТҚ/ЖҚҚТҚ тәуекелін бағалауды іскерлік қатынастарды клиент заңсыз оқыс оқиғалар шеңберінде пайдаланады деген күдік болған жағдайда, сондай-ақ:</w:t>
      </w:r>
    </w:p>
    <w:bookmarkEnd w:id="1635"/>
    <w:bookmarkStart w:name="z1644" w:id="1636"/>
    <w:p>
      <w:pPr>
        <w:spacing w:after="0"/>
        <w:ind w:left="0"/>
        <w:jc w:val="both"/>
      </w:pPr>
      <w:r>
        <w:rPr>
          <w:rFonts w:ascii="Times New Roman"/>
          <w:b w:val="false"/>
          <w:i w:val="false"/>
          <w:color w:val="000000"/>
          <w:sz w:val="28"/>
        </w:rPr>
        <w:t xml:space="preserve">
      1)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қоспағанда, бір банк шығарған бес және одан көп дебет карточкасын ұстаушылар болып табылатын;</w:t>
      </w:r>
    </w:p>
    <w:bookmarkEnd w:id="1636"/>
    <w:bookmarkStart w:name="z1645" w:id="1637"/>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қоспағанда, жиынтығында бірнеше банк шығарған (банкте мұндай мәліметтер бар болса) он және одан көп дебет карточкаларын ұстаушылар болып табылатын;</w:t>
      </w:r>
    </w:p>
    <w:bookmarkEnd w:id="1637"/>
    <w:bookmarkStart w:name="z1646" w:id="1638"/>
    <w:p>
      <w:pPr>
        <w:spacing w:after="0"/>
        <w:ind w:left="0"/>
        <w:jc w:val="both"/>
      </w:pPr>
      <w:r>
        <w:rPr>
          <w:rFonts w:ascii="Times New Roman"/>
          <w:b w:val="false"/>
          <w:i w:val="false"/>
          <w:color w:val="000000"/>
          <w:sz w:val="28"/>
        </w:rPr>
        <w:t>
      3) банктің ішкі құжаттарына сәйкес айқындалған есірткінің заңсыз өндірілуі, айналымы және (немесе) транзиті факторының негізінде КЖ/ТҚ/ЖҚҚТҚ тәуекелі жоғары елдердің резиденттері болып табылатын;</w:t>
      </w:r>
    </w:p>
    <w:bookmarkEnd w:id="1638"/>
    <w:bookmarkStart w:name="z1647" w:id="1639"/>
    <w:p>
      <w:pPr>
        <w:spacing w:after="0"/>
        <w:ind w:left="0"/>
        <w:jc w:val="both"/>
      </w:pPr>
      <w:r>
        <w:rPr>
          <w:rFonts w:ascii="Times New Roman"/>
          <w:b w:val="false"/>
          <w:i w:val="false"/>
          <w:color w:val="000000"/>
          <w:sz w:val="28"/>
        </w:rPr>
        <w:t>
      4) шетелдіктің Қазақстан Республикасында тұруға ықтиярхаты не тұрақты тұруға рұқсаты жоқ (Қазақстан Республикасының аумағында тұрмайтын) Қазақстан Республикасының бейрезиденттері болып табылатын клиенттерге қатысты қолданылады;</w:t>
      </w:r>
    </w:p>
    <w:bookmarkEnd w:id="1639"/>
    <w:bookmarkStart w:name="z1648" w:id="1640"/>
    <w:p>
      <w:pPr>
        <w:spacing w:after="0"/>
        <w:ind w:left="0"/>
        <w:jc w:val="both"/>
      </w:pPr>
      <w:r>
        <w:rPr>
          <w:rFonts w:ascii="Times New Roman"/>
          <w:b w:val="false"/>
          <w:i w:val="false"/>
          <w:color w:val="000000"/>
          <w:sz w:val="28"/>
        </w:rPr>
        <w:t>
      5) мынадай шарттардың бірі болған кезде он төрт жастан жиырма бес жасқа дейінгі адамдар санатына жататын клиенттер:</w:t>
      </w:r>
    </w:p>
    <w:bookmarkEnd w:id="1640"/>
    <w:bookmarkStart w:name="z1649" w:id="1641"/>
    <w:p>
      <w:pPr>
        <w:spacing w:after="0"/>
        <w:ind w:left="0"/>
        <w:jc w:val="both"/>
      </w:pPr>
      <w:r>
        <w:rPr>
          <w:rFonts w:ascii="Times New Roman"/>
          <w:b w:val="false"/>
          <w:i w:val="false"/>
          <w:color w:val="000000"/>
          <w:sz w:val="28"/>
        </w:rPr>
        <w:t>
      банктік шот бойынша жеке тұлғалар арасында жүйелі аударымдар (P2P) жүргізіледі және басқа операциялар жоқ;</w:t>
      </w:r>
    </w:p>
    <w:bookmarkEnd w:id="1641"/>
    <w:bookmarkStart w:name="z1650" w:id="1642"/>
    <w:p>
      <w:pPr>
        <w:spacing w:after="0"/>
        <w:ind w:left="0"/>
        <w:jc w:val="both"/>
      </w:pPr>
      <w:r>
        <w:rPr>
          <w:rFonts w:ascii="Times New Roman"/>
          <w:b w:val="false"/>
          <w:i w:val="false"/>
          <w:color w:val="000000"/>
          <w:sz w:val="28"/>
        </w:rPr>
        <w:t>
      банктік шот бойынша ұялы байланыстың абоненттік нөмірін толықтыру бойынша ірі сомаларға жүйелі төлемдер жүргізіледі;</w:t>
      </w:r>
    </w:p>
    <w:bookmarkEnd w:id="1642"/>
    <w:bookmarkStart w:name="z1651" w:id="1643"/>
    <w:p>
      <w:pPr>
        <w:spacing w:after="0"/>
        <w:ind w:left="0"/>
        <w:jc w:val="both"/>
      </w:pPr>
      <w:r>
        <w:rPr>
          <w:rFonts w:ascii="Times New Roman"/>
          <w:b w:val="false"/>
          <w:i w:val="false"/>
          <w:color w:val="000000"/>
          <w:sz w:val="28"/>
        </w:rPr>
        <w:t>
      банктік шот бойынша көрсетілген клиентке не клиенттер санатына (тобына) тән емес қалыптан тыс операциялар жүргізіледі.</w:t>
      </w:r>
    </w:p>
    <w:bookmarkEnd w:id="1643"/>
    <w:bookmarkStart w:name="z1652" w:id="1644"/>
    <w:p>
      <w:pPr>
        <w:spacing w:after="0"/>
        <w:ind w:left="0"/>
        <w:jc w:val="both"/>
      </w:pPr>
      <w:r>
        <w:rPr>
          <w:rFonts w:ascii="Times New Roman"/>
          <w:b w:val="false"/>
          <w:i w:val="false"/>
          <w:color w:val="000000"/>
          <w:sz w:val="28"/>
        </w:rPr>
        <w:t>
      Осы тармақша шеңберіндегі ірі сомалардың жүйелілігі мен мөлшері банктің ішкі құжаттарына сәйкес айқындалады;</w:t>
      </w:r>
    </w:p>
    <w:bookmarkEnd w:id="1644"/>
    <w:bookmarkStart w:name="z1653" w:id="1645"/>
    <w:p>
      <w:pPr>
        <w:spacing w:after="0"/>
        <w:ind w:left="0"/>
        <w:jc w:val="both"/>
      </w:pPr>
      <w:r>
        <w:rPr>
          <w:rFonts w:ascii="Times New Roman"/>
          <w:b w:val="false"/>
          <w:i w:val="false"/>
          <w:color w:val="000000"/>
          <w:sz w:val="28"/>
        </w:rPr>
        <w:t>
      6) Қазақстан Республикасының Ұлттық Банкі және "Астана" халықаралық қаржы орталығы тарапынан реттелмейтін цифрлық активтер қызметтерін көрсететін провайдерлердің пайдасына төлемдер мен ақша аударымдарын жүзеге асыруға тартылған;</w:t>
      </w:r>
    </w:p>
    <w:bookmarkEnd w:id="1645"/>
    <w:bookmarkStart w:name="z1654" w:id="1646"/>
    <w:p>
      <w:pPr>
        <w:spacing w:after="0"/>
        <w:ind w:left="0"/>
        <w:jc w:val="both"/>
      </w:pPr>
      <w:r>
        <w:rPr>
          <w:rFonts w:ascii="Times New Roman"/>
          <w:b w:val="false"/>
          <w:i w:val="false"/>
          <w:color w:val="000000"/>
          <w:sz w:val="28"/>
        </w:rPr>
        <w:t>
      7) электрондық казино мен интернет-казиноның, сондай-ақ мөлшерлемелер мен ұтыстар бойынша есеп айырысуды жүзеге асыруды қамтамасыз ететін, "Ойын бизнесі туралы" Қазақстан Республикасының Заңында көзделген, бірыңғай есепке алу жүйесінен тыс букмекерлік кеңселердің және (немесе) тотализаторлардың пайдасына төлемдер мен ақша аударымдарын жүзеге асыруға тартылған.</w:t>
      </w:r>
    </w:p>
    <w:bookmarkEnd w:id="1646"/>
    <w:bookmarkStart w:name="z1655" w:id="1647"/>
    <w:p>
      <w:pPr>
        <w:spacing w:after="0"/>
        <w:ind w:left="0"/>
        <w:jc w:val="both"/>
      </w:pPr>
      <w:r>
        <w:rPr>
          <w:rFonts w:ascii="Times New Roman"/>
          <w:b w:val="false"/>
          <w:i w:val="false"/>
          <w:color w:val="000000"/>
          <w:sz w:val="28"/>
        </w:rPr>
        <w:t>
      Осы тармақтың екінші бөлігінде (4 және 5) тармақшаларды қоспағанда) көрсетілген клиенттерге қатысты банк КЖ/ТҚ/ЖҚҚТҚ тәуекелінің жоғары деңгейін береді, осындай клиенттерді тиісінше тексерудің күшейтілген шараларын қолданады және:</w:t>
      </w:r>
    </w:p>
    <w:bookmarkEnd w:id="1647"/>
    <w:bookmarkStart w:name="z1656" w:id="1648"/>
    <w:p>
      <w:pPr>
        <w:spacing w:after="0"/>
        <w:ind w:left="0"/>
        <w:jc w:val="both"/>
      </w:pPr>
      <w:r>
        <w:rPr>
          <w:rFonts w:ascii="Times New Roman"/>
          <w:b w:val="false"/>
          <w:i w:val="false"/>
          <w:color w:val="000000"/>
          <w:sz w:val="28"/>
        </w:rPr>
        <w:t>
      банк клиенттерінің қаражатының шығу көзіне тексеру жүргізуді қамтамасыз ету;</w:t>
      </w:r>
    </w:p>
    <w:bookmarkEnd w:id="1648"/>
    <w:bookmarkStart w:name="z1657" w:id="1649"/>
    <w:p>
      <w:pPr>
        <w:spacing w:after="0"/>
        <w:ind w:left="0"/>
        <w:jc w:val="both"/>
      </w:pPr>
      <w:r>
        <w:rPr>
          <w:rFonts w:ascii="Times New Roman"/>
          <w:b w:val="false"/>
          <w:i w:val="false"/>
          <w:color w:val="000000"/>
          <w:sz w:val="28"/>
        </w:rPr>
        <w:t>
      күдікті операциялар анықталған кезде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талаптарында белгіленген шараларды қабылдау;</w:t>
      </w:r>
    </w:p>
    <w:bookmarkEnd w:id="1649"/>
    <w:bookmarkStart w:name="z1658" w:id="1650"/>
    <w:p>
      <w:pPr>
        <w:spacing w:after="0"/>
        <w:ind w:left="0"/>
        <w:jc w:val="both"/>
      </w:pPr>
      <w:r>
        <w:rPr>
          <w:rFonts w:ascii="Times New Roman"/>
          <w:b w:val="false"/>
          <w:i w:val="false"/>
          <w:color w:val="000000"/>
          <w:sz w:val="28"/>
        </w:rPr>
        <w:t>
      мониторингті жүзеге асыру және клиенттің операцияларын зерделеу;</w:t>
      </w:r>
    </w:p>
    <w:bookmarkEnd w:id="1650"/>
    <w:bookmarkStart w:name="z1659" w:id="1651"/>
    <w:p>
      <w:pPr>
        <w:spacing w:after="0"/>
        <w:ind w:left="0"/>
        <w:jc w:val="both"/>
      </w:pPr>
      <w:r>
        <w:rPr>
          <w:rFonts w:ascii="Times New Roman"/>
          <w:b w:val="false"/>
          <w:i w:val="false"/>
          <w:color w:val="000000"/>
          <w:sz w:val="28"/>
        </w:rPr>
        <w:t>
      Қазақстан Республикасының бейрезиденттеріне қатысты іскерлік қатынастардың мақсаты мен сипатын белгілеу жөнінде шаралар қабылдау;</w:t>
      </w:r>
    </w:p>
    <w:bookmarkEnd w:id="1651"/>
    <w:bookmarkStart w:name="z1660" w:id="1652"/>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 клиент (оның өкілі) туралы мәліметтерді жаңарту;</w:t>
      </w:r>
    </w:p>
    <w:bookmarkEnd w:id="1652"/>
    <w:bookmarkStart w:name="z1661" w:id="1653"/>
    <w:p>
      <w:pPr>
        <w:spacing w:after="0"/>
        <w:ind w:left="0"/>
        <w:jc w:val="both"/>
      </w:pPr>
      <w:r>
        <w:rPr>
          <w:rFonts w:ascii="Times New Roman"/>
          <w:b w:val="false"/>
          <w:i w:val="false"/>
          <w:color w:val="000000"/>
          <w:sz w:val="28"/>
        </w:rPr>
        <w:t>
      банктің клиенттері бойынша қаржы мониторингі жөніндегі уәкілетті органға ақпарат жолдау;</w:t>
      </w:r>
    </w:p>
    <w:bookmarkEnd w:id="1653"/>
    <w:bookmarkStart w:name="z1662" w:id="1654"/>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жағдайларда банк клиенттерімен іскерлік қатынастарды тоқтату үшін жауап береді.</w:t>
      </w:r>
    </w:p>
    <w:bookmarkEnd w:id="1654"/>
    <w:bookmarkStart w:name="z1663" w:id="1655"/>
    <w:p>
      <w:pPr>
        <w:spacing w:after="0"/>
        <w:ind w:left="0"/>
        <w:jc w:val="both"/>
      </w:pPr>
      <w:r>
        <w:rPr>
          <w:rFonts w:ascii="Times New Roman"/>
          <w:b w:val="false"/>
          <w:i w:val="false"/>
          <w:color w:val="000000"/>
          <w:sz w:val="28"/>
        </w:rPr>
        <w:t>
      Банк осы тармақтың екінші бөлігінің 4) және 5) тармақшаларында көрсетілген клиенттерді мәртебесі және (немесе) кімнің қызметі КЖ/ТҚ/ЖҚҚТҚ тәуекелін арттыратын клиенттердің түрлеріне жатқызады және талдау қорытындылары бойынша КЖ/ТҚ/ЖҚҚТҚ тәуекелінің жоғары деңгейіндегі клиентке қатысты банкте бар мәліметтер мен ақпаратты берген кезде осы тармақтың үшінші бөлігінде көрсетілген іс-шараларды жүргізеді.</w:t>
      </w:r>
    </w:p>
    <w:bookmarkEnd w:id="1655"/>
    <w:bookmarkStart w:name="z1664" w:id="1656"/>
    <w:p>
      <w:pPr>
        <w:spacing w:after="0"/>
        <w:ind w:left="0"/>
        <w:jc w:val="both"/>
      </w:pPr>
      <w:r>
        <w:rPr>
          <w:rFonts w:ascii="Times New Roman"/>
          <w:b w:val="false"/>
          <w:i w:val="false"/>
          <w:color w:val="000000"/>
          <w:sz w:val="28"/>
        </w:rPr>
        <w:t>
      Осы тармақтың екінші бөлігінде көрсетілген клиенттерге қатысты банк КЖ/ТҚ/ЖҚҚТҚ тәуекелін барынша азайту мақсатында ішкі бақылау қағидаларында операциялардың сомасы мен түрлері бойынша лимиттер мен өлшемшарттарды айқындайды және олардың сақталуын мониторингтеуді жүзеге асырады.</w:t>
      </w:r>
    </w:p>
    <w:bookmarkEnd w:id="1656"/>
    <w:bookmarkStart w:name="z1665" w:id="1657"/>
    <w:p>
      <w:pPr>
        <w:spacing w:after="0"/>
        <w:ind w:left="0"/>
        <w:jc w:val="both"/>
      </w:pPr>
      <w:r>
        <w:rPr>
          <w:rFonts w:ascii="Times New Roman"/>
          <w:b w:val="false"/>
          <w:i w:val="false"/>
          <w:color w:val="000000"/>
          <w:sz w:val="28"/>
        </w:rPr>
        <w:t>
      Банк уәкілетті орган қалыптастыратын тізбеге сәйкес электрондық казино мен интернет-казиноның пайдасына төлемдерді және (немесе) ақша аударымдарын анықтауды және бұғаттауды жүзеге асырады.</w:t>
      </w:r>
    </w:p>
    <w:bookmarkEnd w:id="1657"/>
    <w:bookmarkStart w:name="z1666" w:id="1658"/>
    <w:p>
      <w:pPr>
        <w:spacing w:after="0"/>
        <w:ind w:left="0"/>
        <w:jc w:val="both"/>
      </w:pPr>
      <w:r>
        <w:rPr>
          <w:rFonts w:ascii="Times New Roman"/>
          <w:b w:val="false"/>
          <w:i w:val="false"/>
          <w:color w:val="000000"/>
          <w:sz w:val="28"/>
        </w:rPr>
        <w:t>
      Банк "Астана" халықаралық қаржы орталығының қатысушылары болып табылмайтын, тізбесін уәкілетті орган қалыптастыратын цифрлық активтер биржаларының пайдасына жасалатын төлемдерді және (немесе) ақша аударымдарын анықтауды және бұғаттауды жүзеге асырады.</w:t>
      </w:r>
    </w:p>
    <w:bookmarkEnd w:id="1658"/>
    <w:bookmarkStart w:name="z1667" w:id="1659"/>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қатысушысына қатысты банк КЖ/ТҚ/ЖҚҚТҚ тәуекелін бағалауды жүзеге асырады. Цифрлық активтер платформасын басқару қызметтерін көрсететін "Астана" халықаралық қаржы орталығының қатысушысына КЖ/ТҚ/ЖҚҚТҚ тәуекелінің жоғары деңгейін берген кезде банк клиенттерді тиісінше тексерудің күшейтілген шараларын қолданады, сондай-ақ банк операцияларын жүргізу кезінде:</w:t>
      </w:r>
    </w:p>
    <w:bookmarkEnd w:id="1659"/>
    <w:bookmarkStart w:name="z1668" w:id="1660"/>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қатысушысына көрсетілетін қызметтердің (өнімдердің) КЖ/ТҚ/ЖҚҚТҚ тәуекелдеріне ұшырағыштық дәрежесіне бағалау жүргізуге;</w:t>
      </w:r>
    </w:p>
    <w:bookmarkEnd w:id="1660"/>
    <w:bookmarkStart w:name="z1669" w:id="1661"/>
    <w:p>
      <w:pPr>
        <w:spacing w:after="0"/>
        <w:ind w:left="0"/>
        <w:jc w:val="both"/>
      </w:pPr>
      <w:r>
        <w:rPr>
          <w:rFonts w:ascii="Times New Roman"/>
          <w:b w:val="false"/>
          <w:i w:val="false"/>
          <w:color w:val="000000"/>
          <w:sz w:val="28"/>
        </w:rPr>
        <w:t>
      клиенттер үшін көзделген тиісінше тексеру жөніндегі шаралардан басқа цифрлық активтер платформасын басқару қызметтерін көрсететін "Астана" халықаралық қаржы орталығы қатысушысының беделі мен қызметінің сипаты туралы мәліметтерді алу және тіркеу, "Астана" халықаралық қаржы орталығының қаржылық қызметтер көрсетуді реттеу жөніндегі комитеті тарапынан оған қатысты шаралар қолдану жөніндегі шараларды қамтитын іскерлік қатынастарды орнату кезінде тиісінше тексеру рәсімдерін жүргізуге;</w:t>
      </w:r>
    </w:p>
    <w:bookmarkEnd w:id="1661"/>
    <w:bookmarkStart w:name="z1670" w:id="1662"/>
    <w:p>
      <w:pPr>
        <w:spacing w:after="0"/>
        <w:ind w:left="0"/>
        <w:jc w:val="both"/>
      </w:pPr>
      <w:r>
        <w:rPr>
          <w:rFonts w:ascii="Times New Roman"/>
          <w:b w:val="false"/>
          <w:i w:val="false"/>
          <w:color w:val="000000"/>
          <w:sz w:val="28"/>
        </w:rPr>
        <w:t>
      банк цифрлық активтер платформасын басқару қызметтерін көрсететін "Астана" халықаралық қаржы орталығы қатысушысының бүркеме-банктегі шоттарды пайдалану фактілерін анықтаған жағдайларда, цифрлық активтердің платформасын басқару қызметтерін көрсететін "Астана" халықаралық қаржы орталығының қатысушысымен іскерлік қатынастарды тоқтатуға;</w:t>
      </w:r>
    </w:p>
    <w:bookmarkEnd w:id="1662"/>
    <w:bookmarkStart w:name="z1671" w:id="1663"/>
    <w:p>
      <w:pPr>
        <w:spacing w:after="0"/>
        <w:ind w:left="0"/>
        <w:jc w:val="both"/>
      </w:pPr>
      <w:r>
        <w:rPr>
          <w:rFonts w:ascii="Times New Roman"/>
          <w:b w:val="false"/>
          <w:i w:val="false"/>
          <w:color w:val="000000"/>
          <w:sz w:val="28"/>
        </w:rPr>
        <w:t>
      құрылтайшылары мынадай:</w:t>
      </w:r>
    </w:p>
    <w:bookmarkEnd w:id="1663"/>
    <w:bookmarkStart w:name="z1672" w:id="1664"/>
    <w:p>
      <w:pPr>
        <w:spacing w:after="0"/>
        <w:ind w:left="0"/>
        <w:jc w:val="both"/>
      </w:pPr>
      <w:r>
        <w:rPr>
          <w:rFonts w:ascii="Times New Roman"/>
          <w:b w:val="false"/>
          <w:i w:val="false"/>
          <w:color w:val="000000"/>
          <w:sz w:val="28"/>
        </w:rPr>
        <w:t>
      қаржылық мониторинг жөніндегі уәкілетті орган жасайтын Ақшаны жылыстатуға қарсы күрес жөніндегі қаржылық шараларды әзірлеу тобының (ФАТФ) ұсынымдарын орындамайтын не тиісінше орындамайтын мемлекеттердің (аумақтардың) тізбесіне енгізілген;</w:t>
      </w:r>
    </w:p>
    <w:bookmarkEnd w:id="1664"/>
    <w:bookmarkStart w:name="z1673" w:id="1665"/>
    <w:p>
      <w:pPr>
        <w:spacing w:after="0"/>
        <w:ind w:left="0"/>
        <w:jc w:val="both"/>
      </w:pPr>
      <w:r>
        <w:rPr>
          <w:rFonts w:ascii="Times New Roman"/>
          <w:b w:val="false"/>
          <w:i w:val="false"/>
          <w:color w:val="000000"/>
          <w:sz w:val="28"/>
        </w:rPr>
        <w:t>
      оған қатысты Біріккен Ұлттар Ұйымы Қауіпсіздік Кеңесінің қарарларына сәйкес халықаралық санкциялар қолданылатын;</w:t>
      </w:r>
    </w:p>
    <w:bookmarkEnd w:id="1665"/>
    <w:bookmarkStart w:name="z1674" w:id="1666"/>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 Басқармасының 2026 жылғы 20 наурыздағы № 15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қаулысымен белгіленген офшорлық аймақтар тізбесіне енгізілген;</w:t>
      </w:r>
    </w:p>
    <w:bookmarkEnd w:id="1666"/>
    <w:bookmarkStart w:name="z1675" w:id="1667"/>
    <w:p>
      <w:pPr>
        <w:spacing w:after="0"/>
        <w:ind w:left="0"/>
        <w:jc w:val="both"/>
      </w:pPr>
      <w:r>
        <w:rPr>
          <w:rFonts w:ascii="Times New Roman"/>
          <w:b w:val="false"/>
          <w:i w:val="false"/>
          <w:color w:val="000000"/>
          <w:sz w:val="28"/>
        </w:rPr>
        <w:t>
      банк басқа факторлар (сыбайлас жемқорлық деңгейі, есірткінің заңсыз өндірілуі, айналымы және (немесе) транзиті туралы мәліметтер, халықаралық терроризмді қолдау туралы мәліметтер және басқалар) негізінде КЖ/ТҚ/ЖҚҚТҚ жоғары тәуекелін білдіреді деп айқындаған шет мемлекеттің аумағында тіркелген, цифрлық активтер платформасын басқару қызметтерін көрсететін "Астана" халықаралық қаржы орталығы қатысушысымен іскерлік қатынастар орнатудан бас тартуға немесе оларды тоқтатуға);</w:t>
      </w:r>
    </w:p>
    <w:bookmarkEnd w:id="1667"/>
    <w:bookmarkStart w:name="z1676" w:id="1668"/>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ақшасымен жүргізілетін операцияларды мониторингтеуді жүзеге асыруға және зерделеуге, сондай-ақ қаражатты шетелге, оның ішінде оффшорлық аймақтарға заңсыз шығарудың алдын алуға;</w:t>
      </w:r>
    </w:p>
    <w:bookmarkEnd w:id="1668"/>
    <w:bookmarkStart w:name="z1677" w:id="1669"/>
    <w:p>
      <w:pPr>
        <w:spacing w:after="0"/>
        <w:ind w:left="0"/>
        <w:jc w:val="both"/>
      </w:pPr>
      <w:r>
        <w:rPr>
          <w:rFonts w:ascii="Times New Roman"/>
          <w:b w:val="false"/>
          <w:i w:val="false"/>
          <w:color w:val="000000"/>
          <w:sz w:val="28"/>
        </w:rPr>
        <w:t>
      ақшамен және (немесе) өзге мүлікпен күдікті операциялар (бұдан әрі – күдікті операциялар) анықталған кезде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шараларды қабылдауға;</w:t>
      </w:r>
    </w:p>
    <w:bookmarkEnd w:id="1669"/>
    <w:bookmarkStart w:name="z1678" w:id="1670"/>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жағдайларда, цифрлық активтер платформасын басқару қызметтерін көрсететін "Астана" халықаралық қаржы орталығының қатысушысымен іскерлік қатынастарды тоқтатуға;</w:t>
      </w:r>
    </w:p>
    <w:bookmarkEnd w:id="1670"/>
    <w:bookmarkStart w:name="z1679" w:id="1671"/>
    <w:p>
      <w:pPr>
        <w:spacing w:after="0"/>
        <w:ind w:left="0"/>
        <w:jc w:val="both"/>
      </w:pPr>
      <w:r>
        <w:rPr>
          <w:rFonts w:ascii="Times New Roman"/>
          <w:b w:val="false"/>
          <w:i w:val="false"/>
          <w:color w:val="000000"/>
          <w:sz w:val="28"/>
        </w:rPr>
        <w:t>
      банктік шотты толықтыру кезінде цифрлық активтер платформасын басқару қызметтерін көрсететін "Астана" халықаралық қаржы орталығының қатысушысы қаражатының шығу көзіне тексеру жүргізуді қамтамасыз етуге;</w:t>
      </w:r>
    </w:p>
    <w:bookmarkEnd w:id="1671"/>
    <w:bookmarkStart w:name="z1680" w:id="1672"/>
    <w:p>
      <w:pPr>
        <w:spacing w:after="0"/>
        <w:ind w:left="0"/>
        <w:jc w:val="both"/>
      </w:pPr>
      <w:r>
        <w:rPr>
          <w:rFonts w:ascii="Times New Roman"/>
          <w:b w:val="false"/>
          <w:i w:val="false"/>
          <w:color w:val="000000"/>
          <w:sz w:val="28"/>
        </w:rPr>
        <w:t>
      ақшамен операциялар бойынша транзакциялар жазбасын сақтауды қамтамасыз етуге және қаржылық мониторинг жөніндегі уәкілетті органға ақпарат беруге;</w:t>
      </w:r>
    </w:p>
    <w:bookmarkEnd w:id="1672"/>
    <w:bookmarkStart w:name="z1681" w:id="1673"/>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 тиісінше тексеру шеңберінде алынған және жиналған құжаттарды, деректерді және (немесе) мәліметтерді кемінде 5 (бес) жыл сақтауды қамтамасыз етуге;</w:t>
      </w:r>
    </w:p>
    <w:bookmarkEnd w:id="1673"/>
    <w:bookmarkStart w:name="z1682" w:id="1674"/>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жағдайларда, цифрлық активтер платформасын басқару қызметтерін көрсететін "Астана" халықаралық қаржы орталығы қатысушысының және оның бенефициарлық меншік иесінің жария лауазымды адамға, оның жұбайына (зайыбына) және жақын туыстарына тиесілілігін және (немесе) қатыстылығын тексеруді жүзеге асыруға;</w:t>
      </w:r>
    </w:p>
    <w:bookmarkEnd w:id="1674"/>
    <w:bookmarkStart w:name="z1683" w:id="1675"/>
    <w:p>
      <w:pPr>
        <w:spacing w:after="0"/>
        <w:ind w:left="0"/>
        <w:jc w:val="both"/>
      </w:pPr>
      <w:r>
        <w:rPr>
          <w:rFonts w:ascii="Times New Roman"/>
          <w:b w:val="false"/>
          <w:i w:val="false"/>
          <w:color w:val="000000"/>
          <w:sz w:val="28"/>
        </w:rPr>
        <w:t>
      күдікті операциялар анықталған кезде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мерзімдерде қаржылық мониторинг жөніндегі уәкілетті органға қажетті ақпаратты ұсынуға жауап береді.</w:t>
      </w:r>
    </w:p>
    <w:bookmarkEnd w:id="1675"/>
    <w:bookmarkStart w:name="z1684" w:id="1676"/>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орталығының қатысушысымен операцияларды жүзеге асыратын банк клиенттеріне қатысты банк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заңнамасына сәйкес клиентті тиісті тексеру және сәйкестендіруді жүргізуді қамтамасыз етеді.</w:t>
      </w:r>
    </w:p>
    <w:bookmarkEnd w:id="1676"/>
    <w:bookmarkStart w:name="z1685" w:id="1677"/>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орталығының қатысушысымен операцияларды жүзеге асыратын банктің клиенттеріне қатысты банк клиенттер күдікті операциялар жасаған және (немесе) клиентті КЖ/ТҚ/ЖҚҚТҚ тәуекелінің жоғары деңгейіне жатқызған жағдайларды қоспағанда, біржолғы банк операцияларын жүргізу кезінде 7 000 000 (жеті миллион) теңгеден аспайтын не 7 000 000 (жеті миллион) теңгеге баламалы шетел валютасындағы сомадан аспайтын сомада банк операцияларын жүргізу күніне валюта айырбастаудың нарықтық бағамы бойынша клиенттерді тиісінше тексерудің оңайлатылған шараларын қолданады.</w:t>
      </w:r>
    </w:p>
    <w:bookmarkEnd w:id="1677"/>
    <w:bookmarkStart w:name="z1686" w:id="1678"/>
    <w:p>
      <w:pPr>
        <w:spacing w:after="0"/>
        <w:ind w:left="0"/>
        <w:jc w:val="both"/>
      </w:pPr>
      <w:r>
        <w:rPr>
          <w:rFonts w:ascii="Times New Roman"/>
          <w:b w:val="false"/>
          <w:i w:val="false"/>
          <w:color w:val="000000"/>
          <w:sz w:val="28"/>
        </w:rPr>
        <w:t>
      Цифрлық активтер платформасын басқару бойынша қызметтер көрсететін "Астана" халықаралық қаржы орталығының қатысушысымен операцияларды жүзеге асыратын банктің клиенттеріне қатысты банк біржолғы банк операцияларын жүргізу кезінде 7 000 000 (жеті миллион) теңгеге тең немесе одан асатын не 7 000 000 (жеті миллион) теңгеге баламалы шетел валютасындағы сомада тең немесе одан асатын сомада банк операциясын жүргізу күніне валюта айырбастаудың нарықтық бағамы бойынша, клиенттерді тиісінше тексерудің күшейтілген шараларын қолданады және:</w:t>
      </w:r>
    </w:p>
    <w:bookmarkEnd w:id="1678"/>
    <w:bookmarkStart w:name="z1687" w:id="1679"/>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пайдасына аударымды жүзеге асыру кезінде банк клиенттері қаражатының шығу көзіне тексеру жүргізуді қамтамасыз етуге;</w:t>
      </w:r>
    </w:p>
    <w:bookmarkEnd w:id="1679"/>
    <w:bookmarkStart w:name="z1688" w:id="1680"/>
    <w:p>
      <w:pPr>
        <w:spacing w:after="0"/>
        <w:ind w:left="0"/>
        <w:jc w:val="both"/>
      </w:pPr>
      <w:r>
        <w:rPr>
          <w:rFonts w:ascii="Times New Roman"/>
          <w:b w:val="false"/>
          <w:i w:val="false"/>
          <w:color w:val="000000"/>
          <w:sz w:val="28"/>
        </w:rPr>
        <w:t>
      күдікті операциялар анықталған кезде Қазақстан Республикасы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шаралар қабылдауға;</w:t>
      </w:r>
    </w:p>
    <w:bookmarkEnd w:id="1680"/>
    <w:bookmarkStart w:name="z1689" w:id="1681"/>
    <w:p>
      <w:pPr>
        <w:spacing w:after="0"/>
        <w:ind w:left="0"/>
        <w:jc w:val="both"/>
      </w:pPr>
      <w:r>
        <w:rPr>
          <w:rFonts w:ascii="Times New Roman"/>
          <w:b w:val="false"/>
          <w:i w:val="false"/>
          <w:color w:val="000000"/>
          <w:sz w:val="28"/>
        </w:rPr>
        <w:t>
      банк клиенттерінің ақшасымен жасалатын операциялардың мониторингін жүзеге асыруға және зерделеуге, сондай-ақ қаражатты шетелге, оның ішінде оффшорлық аймақтарға заңсыз шығарудың алдын алуға;</w:t>
      </w:r>
    </w:p>
    <w:bookmarkEnd w:id="1681"/>
    <w:bookmarkStart w:name="z1690" w:id="1682"/>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жағдайларда банк клиенттерімен іскерлік қатынастарды тоқтатуға жауап береді.</w:t>
      </w:r>
    </w:p>
    <w:bookmarkEnd w:id="1682"/>
    <w:bookmarkStart w:name="z1691" w:id="1683"/>
    <w:p>
      <w:pPr>
        <w:spacing w:after="0"/>
        <w:ind w:left="0"/>
        <w:jc w:val="both"/>
      </w:pPr>
      <w:r>
        <w:rPr>
          <w:rFonts w:ascii="Times New Roman"/>
          <w:b w:val="false"/>
          <w:i w:val="false"/>
          <w:color w:val="000000"/>
          <w:sz w:val="28"/>
        </w:rPr>
        <w:t>
      Клиенттердің операцияларына қызмет көрсету үшін банк шотын ашу кезінде цифрлық активтер платформасын басқару қызметтерін көрсететін "Астана" халықаралық қаржы орталығының қатысушысы мынадай құжаттарды ұсынады:</w:t>
      </w:r>
    </w:p>
    <w:bookmarkEnd w:id="1683"/>
    <w:bookmarkStart w:name="z1692" w:id="1684"/>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"Астана" халықаралық қаржы орталығының Қаржылық қызметтерді реттеу комитеті берген цифрлық активтер платформасын басқару бойынша қаржылық қызметтер көрсетуге арналған лицензия;</w:t>
      </w:r>
    </w:p>
    <w:bookmarkEnd w:id="1684"/>
    <w:bookmarkStart w:name="z1693" w:id="1685"/>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 ретінде тіркелгенін растайтын тізілімнен үзінді-көшірме;</w:t>
      </w:r>
    </w:p>
    <w:bookmarkEnd w:id="1685"/>
    <w:bookmarkStart w:name="z1694" w:id="1686"/>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бизнес-жоспары мен бизнес-моделі;</w:t>
      </w:r>
    </w:p>
    <w:bookmarkEnd w:id="1686"/>
    <w:bookmarkStart w:name="z1695" w:id="1687"/>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КЖ/ТҚ/ЖҚҚТҚ қарсы іс-қимыл жөніндегі саясаты;</w:t>
      </w:r>
    </w:p>
    <w:bookmarkEnd w:id="1687"/>
    <w:bookmarkStart w:name="z1696" w:id="1688"/>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басшысын тағайындау туралы бұйрық;</w:t>
      </w:r>
    </w:p>
    <w:bookmarkEnd w:id="1688"/>
    <w:bookmarkStart w:name="z1697" w:id="1689"/>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атқарушы органы және оның басшысы туралы ақпарат (жеке басын куәландыратын құжат, тұрғылықты жері туралы деректерді растау, ұсыным хаттар, алынбаған немесе өтелмеген соттылығының жоқтығы туралы мәліметтер).</w:t>
      </w:r>
    </w:p>
    <w:bookmarkEnd w:id="1689"/>
    <w:bookmarkStart w:name="z1698" w:id="1690"/>
    <w:p>
      <w:pPr>
        <w:spacing w:after="0"/>
        <w:ind w:left="0"/>
        <w:jc w:val="both"/>
      </w:pPr>
      <w:r>
        <w:rPr>
          <w:rFonts w:ascii="Times New Roman"/>
          <w:b w:val="false"/>
          <w:i w:val="false"/>
          <w:color w:val="000000"/>
          <w:sz w:val="28"/>
        </w:rPr>
        <w:t>
      Тиімді ішкі бақылау тиісті басқарушылық бақылауды және бақылау мәдениетін (бақылау ортасын) қалыптастыру арқылы қамтамасыз етіледі.</w:t>
      </w:r>
    </w:p>
    <w:bookmarkEnd w:id="1690"/>
    <w:bookmarkStart w:name="z1699" w:id="1691"/>
    <w:p>
      <w:pPr>
        <w:spacing w:after="0"/>
        <w:ind w:left="0"/>
        <w:jc w:val="both"/>
      </w:pPr>
      <w:r>
        <w:rPr>
          <w:rFonts w:ascii="Times New Roman"/>
          <w:b w:val="false"/>
          <w:i w:val="false"/>
          <w:color w:val="000000"/>
          <w:sz w:val="28"/>
        </w:rPr>
        <w:t>
      Басқарушылық бақылау және бақылау мәдениеті (бақылау ортасы) банктің директорлар кеңесі мен банк басқармасының ішкі бақылау жүйесін құруға және тиімді жұмыс істеуіне бағытталған жалпы қатынасын, хабардар болуын және практикалық әрекеттерін сипаттайды.</w:t>
      </w:r>
    </w:p>
    <w:bookmarkEnd w:id="1691"/>
    <w:bookmarkStart w:name="z1700" w:id="1692"/>
    <w:p>
      <w:pPr>
        <w:spacing w:after="0"/>
        <w:ind w:left="0"/>
        <w:jc w:val="both"/>
      </w:pPr>
      <w:r>
        <w:rPr>
          <w:rFonts w:ascii="Times New Roman"/>
          <w:b w:val="false"/>
          <w:i w:val="false"/>
          <w:color w:val="000000"/>
          <w:sz w:val="28"/>
        </w:rPr>
        <w:t>
      112. Банктің директорлар кеңесі және банктің басқармасы әдеп қағидаттарын, кәсіптік қызметтің және корпоративті басқарудың стандарттарын ұстанудың негізінде басқарушылық бақылауды және бақылау мәдениетін (бақылау ортасын) қалыптастырады, бұл олардың заңнамалық тұрғыдан белгіленген міндеттерімен және жауапкершілігімен жиынтығында банктің осы органдары тарапынан, мыналарды:</w:t>
      </w:r>
    </w:p>
    <w:bookmarkEnd w:id="1692"/>
    <w:bookmarkStart w:name="z1701" w:id="1693"/>
    <w:p>
      <w:pPr>
        <w:spacing w:after="0"/>
        <w:ind w:left="0"/>
        <w:jc w:val="both"/>
      </w:pPr>
      <w:r>
        <w:rPr>
          <w:rFonts w:ascii="Times New Roman"/>
          <w:b w:val="false"/>
          <w:i w:val="false"/>
          <w:color w:val="000000"/>
          <w:sz w:val="28"/>
        </w:rPr>
        <w:t>
      1) банктің стратегиясын, банктің ішкі құжаттарын әзірлеуді және оларды іске асыруды қоса алғанда, банк қызметін ұйымдастыруды;</w:t>
      </w:r>
    </w:p>
    <w:bookmarkEnd w:id="1693"/>
    <w:bookmarkStart w:name="z1702" w:id="1694"/>
    <w:p>
      <w:pPr>
        <w:spacing w:after="0"/>
        <w:ind w:left="0"/>
        <w:jc w:val="both"/>
      </w:pPr>
      <w:r>
        <w:rPr>
          <w:rFonts w:ascii="Times New Roman"/>
          <w:b w:val="false"/>
          <w:i w:val="false"/>
          <w:color w:val="000000"/>
          <w:sz w:val="28"/>
        </w:rPr>
        <w:t>
      2) банк тәуекелдерін басқару жүйелерінің жұмыс істеуін және банк тәуекелдерін бағалауды;</w:t>
      </w:r>
    </w:p>
    <w:bookmarkEnd w:id="1694"/>
    <w:bookmarkStart w:name="z1703" w:id="1695"/>
    <w:p>
      <w:pPr>
        <w:spacing w:after="0"/>
        <w:ind w:left="0"/>
        <w:jc w:val="both"/>
      </w:pPr>
      <w:r>
        <w:rPr>
          <w:rFonts w:ascii="Times New Roman"/>
          <w:b w:val="false"/>
          <w:i w:val="false"/>
          <w:color w:val="000000"/>
          <w:sz w:val="28"/>
        </w:rPr>
        <w:t>
      3) банк операцияларын және басқа мәмілелерді (ұйымдастырушылық құрылым) жасау кезінде өкілеттіктерді бөлуді;</w:t>
      </w:r>
    </w:p>
    <w:bookmarkEnd w:id="1695"/>
    <w:bookmarkStart w:name="z1704" w:id="1696"/>
    <w:p>
      <w:pPr>
        <w:spacing w:after="0"/>
        <w:ind w:left="0"/>
        <w:jc w:val="both"/>
      </w:pPr>
      <w:r>
        <w:rPr>
          <w:rFonts w:ascii="Times New Roman"/>
          <w:b w:val="false"/>
          <w:i w:val="false"/>
          <w:color w:val="000000"/>
          <w:sz w:val="28"/>
        </w:rPr>
        <w:t>
      4) ақпараттық ағындарды басқаруды (ақпаратты алу және беру) және ақпараттық қауіпсіздікті қамтамасыз етуді;</w:t>
      </w:r>
    </w:p>
    <w:bookmarkEnd w:id="1696"/>
    <w:bookmarkStart w:name="z1705" w:id="1697"/>
    <w:p>
      <w:pPr>
        <w:spacing w:after="0"/>
        <w:ind w:left="0"/>
        <w:jc w:val="both"/>
      </w:pPr>
      <w:r>
        <w:rPr>
          <w:rFonts w:ascii="Times New Roman"/>
          <w:b w:val="false"/>
          <w:i w:val="false"/>
          <w:color w:val="000000"/>
          <w:sz w:val="28"/>
        </w:rPr>
        <w:t>
      5) ішкі бақылау жүйесін құруды және оның жұмыс істеуін бақылауды қоса алғанда, тиісті бақылауды қамтамасыз етеді.</w:t>
      </w:r>
    </w:p>
    <w:bookmarkEnd w:id="1697"/>
    <w:bookmarkStart w:name="z1706" w:id="1698"/>
    <w:p>
      <w:pPr>
        <w:spacing w:after="0"/>
        <w:ind w:left="0"/>
        <w:jc w:val="both"/>
      </w:pPr>
      <w:r>
        <w:rPr>
          <w:rFonts w:ascii="Times New Roman"/>
          <w:b w:val="false"/>
          <w:i w:val="false"/>
          <w:color w:val="000000"/>
          <w:sz w:val="28"/>
        </w:rPr>
        <w:t>
      113. Банк банктің мыналар кіретін, бірақ мұнымен шектелмейтін ішкі бақылау жүйесінің болуын және жұмыс істеуін қамтамасыз етеді:</w:t>
      </w:r>
    </w:p>
    <w:bookmarkEnd w:id="1698"/>
    <w:bookmarkStart w:name="z1707" w:id="1699"/>
    <w:p>
      <w:pPr>
        <w:spacing w:after="0"/>
        <w:ind w:left="0"/>
        <w:jc w:val="both"/>
      </w:pPr>
      <w:r>
        <w:rPr>
          <w:rFonts w:ascii="Times New Roman"/>
          <w:b w:val="false"/>
          <w:i w:val="false"/>
          <w:color w:val="000000"/>
          <w:sz w:val="28"/>
        </w:rPr>
        <w:t>
      1) ішкі бақылау жүйесін ұйымдастыру қағидаттары;</w:t>
      </w:r>
    </w:p>
    <w:bookmarkEnd w:id="1699"/>
    <w:bookmarkStart w:name="z1708" w:id="1700"/>
    <w:p>
      <w:pPr>
        <w:spacing w:after="0"/>
        <w:ind w:left="0"/>
        <w:jc w:val="both"/>
      </w:pPr>
      <w:r>
        <w:rPr>
          <w:rFonts w:ascii="Times New Roman"/>
          <w:b w:val="false"/>
          <w:i w:val="false"/>
          <w:color w:val="000000"/>
          <w:sz w:val="28"/>
        </w:rPr>
        <w:t>
      2) қызметкерлердің кәсіби қасиеттеріне қойылатын талаптар;</w:t>
      </w:r>
    </w:p>
    <w:bookmarkEnd w:id="1700"/>
    <w:bookmarkStart w:name="z1709" w:id="1701"/>
    <w:p>
      <w:pPr>
        <w:spacing w:after="0"/>
        <w:ind w:left="0"/>
        <w:jc w:val="both"/>
      </w:pPr>
      <w:r>
        <w:rPr>
          <w:rFonts w:ascii="Times New Roman"/>
          <w:b w:val="false"/>
          <w:i w:val="false"/>
          <w:color w:val="000000"/>
          <w:sz w:val="28"/>
        </w:rPr>
        <w:t>
      3) ішкі бақылауды жүзеге асырудың ішкі тәртібі мен рәсімдері;</w:t>
      </w:r>
    </w:p>
    <w:bookmarkEnd w:id="1701"/>
    <w:bookmarkStart w:name="z1710" w:id="1702"/>
    <w:p>
      <w:pPr>
        <w:spacing w:after="0"/>
        <w:ind w:left="0"/>
        <w:jc w:val="both"/>
      </w:pPr>
      <w:r>
        <w:rPr>
          <w:rFonts w:ascii="Times New Roman"/>
          <w:b w:val="false"/>
          <w:i w:val="false"/>
          <w:color w:val="000000"/>
          <w:sz w:val="28"/>
        </w:rPr>
        <w:t>
      4) қорғаудың үш желісі негізінде ішкі бақылау жүйесінің қатысушыларын, олардың өкілеттіктерін, есеп берушілік құрылымын нақты анықтаумен жауапкершілігін анықтау;</w:t>
      </w:r>
    </w:p>
    <w:bookmarkEnd w:id="1702"/>
    <w:bookmarkStart w:name="z1711" w:id="1703"/>
    <w:p>
      <w:pPr>
        <w:spacing w:after="0"/>
        <w:ind w:left="0"/>
        <w:jc w:val="both"/>
      </w:pPr>
      <w:r>
        <w:rPr>
          <w:rFonts w:ascii="Times New Roman"/>
          <w:b w:val="false"/>
          <w:i w:val="false"/>
          <w:color w:val="000000"/>
          <w:sz w:val="28"/>
        </w:rPr>
        <w:t>
      5) қорғаудың үш желісі бойынша ішкі бақылау жүйесінің қатысушылары арасында өзара іс-әрекет пен ақпаратпен алмасу ішкі тәртібі;</w:t>
      </w:r>
    </w:p>
    <w:bookmarkEnd w:id="1703"/>
    <w:bookmarkStart w:name="z1712" w:id="1704"/>
    <w:p>
      <w:pPr>
        <w:spacing w:after="0"/>
        <w:ind w:left="0"/>
        <w:jc w:val="both"/>
      </w:pPr>
      <w:r>
        <w:rPr>
          <w:rFonts w:ascii="Times New Roman"/>
          <w:b w:val="false"/>
          <w:i w:val="false"/>
          <w:color w:val="000000"/>
          <w:sz w:val="28"/>
        </w:rPr>
        <w:t>
      6) ішкі бақылауды жүзеге асыру барысында кемшіліктер анықталған жағдайда банктің ішкі құжаттарына өзгерістер енгізу ішкі тәртібі.</w:t>
      </w:r>
    </w:p>
    <w:bookmarkEnd w:id="1704"/>
    <w:bookmarkStart w:name="z1713" w:id="1705"/>
    <w:p>
      <w:pPr>
        <w:spacing w:after="0"/>
        <w:ind w:left="0"/>
        <w:jc w:val="both"/>
      </w:pPr>
      <w:r>
        <w:rPr>
          <w:rFonts w:ascii="Times New Roman"/>
          <w:b w:val="false"/>
          <w:i w:val="false"/>
          <w:color w:val="000000"/>
          <w:sz w:val="28"/>
        </w:rPr>
        <w:t>
      Банк ішкі бақылау жүйесін әзірлеу кезінде мынадай қағидаттарды негізге алады:</w:t>
      </w:r>
    </w:p>
    <w:bookmarkEnd w:id="1705"/>
    <w:bookmarkStart w:name="z1714" w:id="1706"/>
    <w:p>
      <w:pPr>
        <w:spacing w:after="0"/>
        <w:ind w:left="0"/>
        <w:jc w:val="both"/>
      </w:pPr>
      <w:r>
        <w:rPr>
          <w:rFonts w:ascii="Times New Roman"/>
          <w:b w:val="false"/>
          <w:i w:val="false"/>
          <w:color w:val="000000"/>
          <w:sz w:val="28"/>
        </w:rPr>
        <w:t>
      басқарудың барлық деңгейінде күнделікті қызмет ретінде барлық құрылымдық бөлімшелерді және банк қызметкерлерін және ішкі бақылау ұйымын ішкі бақылау барысына қатысу;</w:t>
      </w:r>
    </w:p>
    <w:bookmarkEnd w:id="1706"/>
    <w:bookmarkStart w:name="z1715" w:id="1707"/>
    <w:p>
      <w:pPr>
        <w:spacing w:after="0"/>
        <w:ind w:left="0"/>
        <w:jc w:val="both"/>
      </w:pPr>
      <w:r>
        <w:rPr>
          <w:rFonts w:ascii="Times New Roman"/>
          <w:b w:val="false"/>
          <w:i w:val="false"/>
          <w:color w:val="000000"/>
          <w:sz w:val="28"/>
        </w:rPr>
        <w:t>
      банктің барлық бағыттары мен бизнес-процестері бойынша ішкі бақылау қызметінің және бизнес-процестердің және рәсімдерді регламенттеудің барлық бағыттарын ішкі бақылаумен қамту;</w:t>
      </w:r>
    </w:p>
    <w:bookmarkEnd w:id="1707"/>
    <w:bookmarkStart w:name="z1716" w:id="1708"/>
    <w:p>
      <w:pPr>
        <w:spacing w:after="0"/>
        <w:ind w:left="0"/>
        <w:jc w:val="both"/>
      </w:pPr>
      <w:r>
        <w:rPr>
          <w:rFonts w:ascii="Times New Roman"/>
          <w:b w:val="false"/>
          <w:i w:val="false"/>
          <w:color w:val="000000"/>
          <w:sz w:val="28"/>
        </w:rPr>
        <w:t>
      ішкі бақылауды тұрақты негізде (үздіксіздік) жүзеге асыру.</w:t>
      </w:r>
    </w:p>
    <w:bookmarkEnd w:id="1708"/>
    <w:bookmarkStart w:name="z1717" w:id="1709"/>
    <w:p>
      <w:pPr>
        <w:spacing w:after="0"/>
        <w:ind w:left="0"/>
        <w:jc w:val="both"/>
      </w:pPr>
      <w:r>
        <w:rPr>
          <w:rFonts w:ascii="Times New Roman"/>
          <w:b w:val="false"/>
          <w:i w:val="false"/>
          <w:color w:val="000000"/>
          <w:sz w:val="28"/>
        </w:rPr>
        <w:t>
      114. Банк ішкі бақылау жүйесінің қатысушыларын қорғаудың үш желісі негізінде анықтайды:</w:t>
      </w:r>
    </w:p>
    <w:bookmarkEnd w:id="1709"/>
    <w:bookmarkStart w:name="z1718" w:id="1710"/>
    <w:p>
      <w:pPr>
        <w:spacing w:after="0"/>
        <w:ind w:left="0"/>
        <w:jc w:val="both"/>
      </w:pPr>
      <w:r>
        <w:rPr>
          <w:rFonts w:ascii="Times New Roman"/>
          <w:b w:val="false"/>
          <w:i w:val="false"/>
          <w:color w:val="000000"/>
          <w:sz w:val="28"/>
        </w:rPr>
        <w:t>
      1) қорғаудың бірінші желісін банктің құрылымдық бөлімшелерінің өздері қамтамасыз етеді. Құрылымдық бөлімшелер басшылары құрылымдық бөлімшелерде ішкі бақылауды ұйымдастыру және оны жүзеге асыру үшін жауаптылық атқарады;</w:t>
      </w:r>
    </w:p>
    <w:bookmarkEnd w:id="1710"/>
    <w:bookmarkStart w:name="z1719" w:id="1711"/>
    <w:p>
      <w:pPr>
        <w:spacing w:after="0"/>
        <w:ind w:left="0"/>
        <w:jc w:val="both"/>
      </w:pPr>
      <w:r>
        <w:rPr>
          <w:rFonts w:ascii="Times New Roman"/>
          <w:b w:val="false"/>
          <w:i w:val="false"/>
          <w:color w:val="000000"/>
          <w:sz w:val="28"/>
        </w:rPr>
        <w:t>
      2) қорғаудың екінші желісін банктің тәуекелдерді, комплаенс-бақылауды басқару жөніндегі бөлімшелері, заң бөлімшесі, қызметкерлермен жұмыс жүргізу бөлімшесі, қаржылық бақылау функциясын орындайтын бөлімшесі (тұлғалар) және бақылау функцияларын жүзеге асыратын өзге құрылымдық бөлімшелер қамтамасыз етеді;</w:t>
      </w:r>
    </w:p>
    <w:bookmarkEnd w:id="1711"/>
    <w:bookmarkStart w:name="z1720" w:id="1712"/>
    <w:p>
      <w:pPr>
        <w:spacing w:after="0"/>
        <w:ind w:left="0"/>
        <w:jc w:val="both"/>
      </w:pPr>
      <w:r>
        <w:rPr>
          <w:rFonts w:ascii="Times New Roman"/>
          <w:b w:val="false"/>
          <w:i w:val="false"/>
          <w:color w:val="000000"/>
          <w:sz w:val="28"/>
        </w:rPr>
        <w:t>
      3) қорғаудың үшінші желісін ішкі бақылау жүйесінің тиімділігін тәуелсіз бағалау арқылы ішкі аудит бөлімшесі қамтамасыз етеді.</w:t>
      </w:r>
    </w:p>
    <w:bookmarkEnd w:id="1712"/>
    <w:bookmarkStart w:name="z1721" w:id="1713"/>
    <w:p>
      <w:pPr>
        <w:spacing w:after="0"/>
        <w:ind w:left="0"/>
        <w:jc w:val="both"/>
      </w:pPr>
      <w:r>
        <w:rPr>
          <w:rFonts w:ascii="Times New Roman"/>
          <w:b w:val="false"/>
          <w:i w:val="false"/>
          <w:color w:val="000000"/>
          <w:sz w:val="28"/>
        </w:rPr>
        <w:t>
      115. Банк мынадай өзара байланысты элементтерге негізделген ішкі бақылауды жүзеге асыру рәсімдерін әзірлейді:</w:t>
      </w:r>
    </w:p>
    <w:bookmarkEnd w:id="1713"/>
    <w:bookmarkStart w:name="z1722" w:id="1714"/>
    <w:p>
      <w:pPr>
        <w:spacing w:after="0"/>
        <w:ind w:left="0"/>
        <w:jc w:val="both"/>
      </w:pPr>
      <w:r>
        <w:rPr>
          <w:rFonts w:ascii="Times New Roman"/>
          <w:b w:val="false"/>
          <w:i w:val="false"/>
          <w:color w:val="000000"/>
          <w:sz w:val="28"/>
        </w:rPr>
        <w:t>
      1) тәуекелдерді басқаруды бақылау;</w:t>
      </w:r>
    </w:p>
    <w:bookmarkEnd w:id="1714"/>
    <w:bookmarkStart w:name="z1723" w:id="1715"/>
    <w:p>
      <w:pPr>
        <w:spacing w:after="0"/>
        <w:ind w:left="0"/>
        <w:jc w:val="both"/>
      </w:pPr>
      <w:r>
        <w:rPr>
          <w:rFonts w:ascii="Times New Roman"/>
          <w:b w:val="false"/>
          <w:i w:val="false"/>
          <w:color w:val="000000"/>
          <w:sz w:val="28"/>
        </w:rPr>
        <w:t>
      2) бақылау іс-әрекеттері және өкілеттіктерді бөлу;</w:t>
      </w:r>
    </w:p>
    <w:bookmarkEnd w:id="1715"/>
    <w:bookmarkStart w:name="z1724" w:id="1716"/>
    <w:p>
      <w:pPr>
        <w:spacing w:after="0"/>
        <w:ind w:left="0"/>
        <w:jc w:val="both"/>
      </w:pPr>
      <w:r>
        <w:rPr>
          <w:rFonts w:ascii="Times New Roman"/>
          <w:b w:val="false"/>
          <w:i w:val="false"/>
          <w:color w:val="000000"/>
          <w:sz w:val="28"/>
        </w:rPr>
        <w:t>
      3) ақпарат және өзара іс-әрекет;</w:t>
      </w:r>
    </w:p>
    <w:bookmarkEnd w:id="1716"/>
    <w:bookmarkStart w:name="z1725" w:id="1717"/>
    <w:p>
      <w:pPr>
        <w:spacing w:after="0"/>
        <w:ind w:left="0"/>
        <w:jc w:val="both"/>
      </w:pPr>
      <w:r>
        <w:rPr>
          <w:rFonts w:ascii="Times New Roman"/>
          <w:b w:val="false"/>
          <w:i w:val="false"/>
          <w:color w:val="000000"/>
          <w:sz w:val="28"/>
        </w:rPr>
        <w:t>
      4) мониторинг және кемшіліктерді түзету.</w:t>
      </w:r>
    </w:p>
    <w:bookmarkEnd w:id="1717"/>
    <w:bookmarkStart w:name="z1726" w:id="1718"/>
    <w:p>
      <w:pPr>
        <w:spacing w:after="0"/>
        <w:ind w:left="0"/>
        <w:jc w:val="both"/>
      </w:pPr>
      <w:r>
        <w:rPr>
          <w:rFonts w:ascii="Times New Roman"/>
          <w:b w:val="false"/>
          <w:i w:val="false"/>
          <w:color w:val="000000"/>
          <w:sz w:val="28"/>
        </w:rPr>
        <w:t>
      116. Ішкі бақылау жүйесі тұрақты негізде банкке тән тәуекелдерді уақтылы анықтау мен бағалауды және банктің ішкі құжаттарына сәйкес және банктің санкциялық саясатына сәйкес халықаралық, елдік, ұлттықтан жоғары санкцияларды ескере отырып, оларды барынша азайту бойынша уақтылы шараларды қабылдауды бақылауды қамтамасыз етеді. Ішкі бақылау жүйесі мыналарды қамтамасыз етеді, бірақ мұнымен шектелмейді:</w:t>
      </w:r>
    </w:p>
    <w:bookmarkEnd w:id="1718"/>
    <w:bookmarkStart w:name="z1727" w:id="1719"/>
    <w:p>
      <w:pPr>
        <w:spacing w:after="0"/>
        <w:ind w:left="0"/>
        <w:jc w:val="both"/>
      </w:pPr>
      <w:r>
        <w:rPr>
          <w:rFonts w:ascii="Times New Roman"/>
          <w:b w:val="false"/>
          <w:i w:val="false"/>
          <w:color w:val="000000"/>
          <w:sz w:val="28"/>
        </w:rPr>
        <w:t>
      1) банктің алға қойған мақсаттарына қол жеткізуіне жағымсыз әсер ететін ішкі факторлардың (банктің ұйымдық құрылымының күрделілігі, оның қызметінің сипаты, қызметкерлердің сапалық мінездемелері, ұйымдастырушылық өзгерістер, кадрлардың тұрақтамауы), сондай-ақ сыртқы факторлардың (банк саласындағы экономикалық жағдайлардың және ахуалдың өзгеруі, технологиялық жаңалықтар) тәуекелдерін бағалау барысында қарау және есепке алу;</w:t>
      </w:r>
    </w:p>
    <w:bookmarkEnd w:id="1719"/>
    <w:bookmarkStart w:name="z1728" w:id="1720"/>
    <w:p>
      <w:pPr>
        <w:spacing w:after="0"/>
        <w:ind w:left="0"/>
        <w:jc w:val="both"/>
      </w:pPr>
      <w:r>
        <w:rPr>
          <w:rFonts w:ascii="Times New Roman"/>
          <w:b w:val="false"/>
          <w:i w:val="false"/>
          <w:color w:val="000000"/>
          <w:sz w:val="28"/>
        </w:rPr>
        <w:t>
      2) тәуекелдерді банк қызметінің жекелеген бағыттары бойынша бағалауды жүзеге асыру;</w:t>
      </w:r>
    </w:p>
    <w:bookmarkEnd w:id="1720"/>
    <w:bookmarkStart w:name="z1729" w:id="1721"/>
    <w:p>
      <w:pPr>
        <w:spacing w:after="0"/>
        <w:ind w:left="0"/>
        <w:jc w:val="both"/>
      </w:pPr>
      <w:r>
        <w:rPr>
          <w:rFonts w:ascii="Times New Roman"/>
          <w:b w:val="false"/>
          <w:i w:val="false"/>
          <w:color w:val="000000"/>
          <w:sz w:val="28"/>
        </w:rPr>
        <w:t>
      3) банктің ішкі құжаттарында жаңа операциялар мен қызмет көрсетулерді регламенттеу болған жағдайда банктің оларды жүргізуі;</w:t>
      </w:r>
    </w:p>
    <w:bookmarkEnd w:id="1721"/>
    <w:bookmarkStart w:name="z1730" w:id="1722"/>
    <w:p>
      <w:pPr>
        <w:spacing w:after="0"/>
        <w:ind w:left="0"/>
        <w:jc w:val="both"/>
      </w:pPr>
      <w:r>
        <w:rPr>
          <w:rFonts w:ascii="Times New Roman"/>
          <w:b w:val="false"/>
          <w:i w:val="false"/>
          <w:color w:val="000000"/>
          <w:sz w:val="28"/>
        </w:rPr>
        <w:t>
      4) банктің тиісті ішкі құжаттарда айқындалған адамдарға (банктің бөлімшелеріне, органдарына) банктің тәуекелдерге ұшырағыштық деңгейіне әсер ететін факторлар туралы уақтылы хабарлауды қамтамасыз ету.</w:t>
      </w:r>
    </w:p>
    <w:bookmarkEnd w:id="1722"/>
    <w:bookmarkStart w:name="z1731" w:id="1723"/>
    <w:p>
      <w:pPr>
        <w:spacing w:after="0"/>
        <w:ind w:left="0"/>
        <w:jc w:val="both"/>
      </w:pPr>
      <w:r>
        <w:rPr>
          <w:rFonts w:ascii="Times New Roman"/>
          <w:b w:val="false"/>
          <w:i w:val="false"/>
          <w:color w:val="000000"/>
          <w:sz w:val="28"/>
        </w:rPr>
        <w:t>
      Ішкі бақылау жүйесі кез келген жаңа немесе бақыланбайтын, оның ішінде жаңа қызметтер мен өнімдерді енгізуге байланысты айтарлықтай тәуекелдердің анықталуына қарай түзетуге ұшырайды.</w:t>
      </w:r>
    </w:p>
    <w:bookmarkEnd w:id="1723"/>
    <w:bookmarkStart w:name="z1732" w:id="1724"/>
    <w:p>
      <w:pPr>
        <w:spacing w:after="0"/>
        <w:ind w:left="0"/>
        <w:jc w:val="both"/>
      </w:pPr>
      <w:r>
        <w:rPr>
          <w:rFonts w:ascii="Times New Roman"/>
          <w:b w:val="false"/>
          <w:i w:val="false"/>
          <w:color w:val="000000"/>
          <w:sz w:val="28"/>
        </w:rPr>
        <w:t>
      117. Бақылау іс-әрекеттеріне мыналар кіреді, бірақ мұнымен шектелмейді:</w:t>
      </w:r>
    </w:p>
    <w:bookmarkEnd w:id="1724"/>
    <w:bookmarkStart w:name="z1733" w:id="1725"/>
    <w:p>
      <w:pPr>
        <w:spacing w:after="0"/>
        <w:ind w:left="0"/>
        <w:jc w:val="both"/>
      </w:pPr>
      <w:r>
        <w:rPr>
          <w:rFonts w:ascii="Times New Roman"/>
          <w:b w:val="false"/>
          <w:i w:val="false"/>
          <w:color w:val="000000"/>
          <w:sz w:val="28"/>
        </w:rPr>
        <w:t>
      1) банктің директорлар кеңесі, банктің директорлар кеңесінің комитеттері және басқармасы ішкі бақылаудың кемшіліктерін, бұзушылықтарын, қателерін анықтау және оларды жою мақсатында жүзеге асыратын бақылау;</w:t>
      </w:r>
    </w:p>
    <w:bookmarkEnd w:id="1725"/>
    <w:bookmarkStart w:name="z1734" w:id="1726"/>
    <w:p>
      <w:pPr>
        <w:spacing w:after="0"/>
        <w:ind w:left="0"/>
        <w:jc w:val="both"/>
      </w:pPr>
      <w:r>
        <w:rPr>
          <w:rFonts w:ascii="Times New Roman"/>
          <w:b w:val="false"/>
          <w:i w:val="false"/>
          <w:color w:val="000000"/>
          <w:sz w:val="28"/>
        </w:rPr>
        <w:t>
      2) құрылымдық бөлімшелердің басшылары жүзеге асыратын бақылау;</w:t>
      </w:r>
    </w:p>
    <w:bookmarkEnd w:id="1726"/>
    <w:bookmarkStart w:name="z1735" w:id="1727"/>
    <w:p>
      <w:pPr>
        <w:spacing w:after="0"/>
        <w:ind w:left="0"/>
        <w:jc w:val="both"/>
      </w:pPr>
      <w:r>
        <w:rPr>
          <w:rFonts w:ascii="Times New Roman"/>
          <w:b w:val="false"/>
          <w:i w:val="false"/>
          <w:color w:val="000000"/>
          <w:sz w:val="28"/>
        </w:rPr>
        <w:t>
      3) материалдық құндылықтардың нақты болуын және оған қол жеткізуді, материалдық құндылықтарды сақтауға арналған үй-жайларды күзетуді қамтамасыз етуді бақылау;</w:t>
      </w:r>
    </w:p>
    <w:bookmarkEnd w:id="1727"/>
    <w:bookmarkStart w:name="z1736" w:id="1728"/>
    <w:p>
      <w:pPr>
        <w:spacing w:after="0"/>
        <w:ind w:left="0"/>
        <w:jc w:val="both"/>
      </w:pPr>
      <w:r>
        <w:rPr>
          <w:rFonts w:ascii="Times New Roman"/>
          <w:b w:val="false"/>
          <w:i w:val="false"/>
          <w:color w:val="000000"/>
          <w:sz w:val="28"/>
        </w:rPr>
        <w:t>
      4) белгіленген лимиттердің сақталуын тексеру;</w:t>
      </w:r>
    </w:p>
    <w:bookmarkEnd w:id="1728"/>
    <w:bookmarkStart w:name="z1737" w:id="1729"/>
    <w:p>
      <w:pPr>
        <w:spacing w:after="0"/>
        <w:ind w:left="0"/>
        <w:jc w:val="both"/>
      </w:pPr>
      <w:r>
        <w:rPr>
          <w:rFonts w:ascii="Times New Roman"/>
          <w:b w:val="false"/>
          <w:i w:val="false"/>
          <w:color w:val="000000"/>
          <w:sz w:val="28"/>
        </w:rPr>
        <w:t>
      5) құқықтар мен өкілеттіктерді келісу және беру жүйесі;</w:t>
      </w:r>
    </w:p>
    <w:bookmarkEnd w:id="1729"/>
    <w:bookmarkStart w:name="z1738" w:id="1730"/>
    <w:p>
      <w:pPr>
        <w:spacing w:after="0"/>
        <w:ind w:left="0"/>
        <w:jc w:val="both"/>
      </w:pPr>
      <w:r>
        <w:rPr>
          <w:rFonts w:ascii="Times New Roman"/>
          <w:b w:val="false"/>
          <w:i w:val="false"/>
          <w:color w:val="000000"/>
          <w:sz w:val="28"/>
        </w:rPr>
        <w:t>
      6) банк операцияларының және мәмілелерінің бухгалтерлік есепте және есептілікте уақтылы және дұрыс көрсетілуін тексеру;</w:t>
      </w:r>
    </w:p>
    <w:bookmarkEnd w:id="1730"/>
    <w:bookmarkStart w:name="z1739" w:id="1731"/>
    <w:p>
      <w:pPr>
        <w:spacing w:after="0"/>
        <w:ind w:left="0"/>
        <w:jc w:val="both"/>
      </w:pPr>
      <w:r>
        <w:rPr>
          <w:rFonts w:ascii="Times New Roman"/>
          <w:b w:val="false"/>
          <w:i w:val="false"/>
          <w:color w:val="000000"/>
          <w:sz w:val="28"/>
        </w:rPr>
        <w:t>
      7) операциялар мен мәмілелерді жасау кезінде банктің саясаттары мен рәсімдерінің сақтауын тексеру.</w:t>
      </w:r>
    </w:p>
    <w:bookmarkEnd w:id="1731"/>
    <w:bookmarkStart w:name="z1740" w:id="1732"/>
    <w:p>
      <w:pPr>
        <w:spacing w:after="0"/>
        <w:ind w:left="0"/>
        <w:jc w:val="both"/>
      </w:pPr>
      <w:r>
        <w:rPr>
          <w:rFonts w:ascii="Times New Roman"/>
          <w:b w:val="false"/>
          <w:i w:val="false"/>
          <w:color w:val="000000"/>
          <w:sz w:val="28"/>
        </w:rPr>
        <w:t>
      Міндеттерді бөлу шеңберінде бақылау іс-әрекеттері мүдделер қақтығысын және оның пайда болу жағдайларын, заңсызіс-әрекеттерді жасауды азайтуға, сондай-ақ сол бір құрылымдық бөлімшеге және (немесе) қызметкерге:</w:t>
      </w:r>
    </w:p>
    <w:bookmarkEnd w:id="1732"/>
    <w:bookmarkStart w:name="z1741" w:id="1733"/>
    <w:p>
      <w:pPr>
        <w:spacing w:after="0"/>
        <w:ind w:left="0"/>
        <w:jc w:val="both"/>
      </w:pPr>
      <w:r>
        <w:rPr>
          <w:rFonts w:ascii="Times New Roman"/>
          <w:b w:val="false"/>
          <w:i w:val="false"/>
          <w:color w:val="000000"/>
          <w:sz w:val="28"/>
        </w:rPr>
        <w:t>
      банк операциялары мен басқа мәмілелерді жасауға және бір мезгілде олардың есепте көрсетуді жүзеге асыруға;</w:t>
      </w:r>
    </w:p>
    <w:bookmarkEnd w:id="1733"/>
    <w:bookmarkStart w:name="z1742" w:id="1734"/>
    <w:p>
      <w:pPr>
        <w:spacing w:after="0"/>
        <w:ind w:left="0"/>
        <w:jc w:val="both"/>
      </w:pPr>
      <w:r>
        <w:rPr>
          <w:rFonts w:ascii="Times New Roman"/>
          <w:b w:val="false"/>
          <w:i w:val="false"/>
          <w:color w:val="000000"/>
          <w:sz w:val="28"/>
        </w:rPr>
        <w:t>
      ақшаны төлеуге санкция беруге және банктің ішкі құжаттарында белгіленген лимиттерді ескере отырып, оларды нақты төлеуді жүзеге асыруға;</w:t>
      </w:r>
    </w:p>
    <w:bookmarkEnd w:id="1734"/>
    <w:bookmarkStart w:name="z1743" w:id="1735"/>
    <w:p>
      <w:pPr>
        <w:spacing w:after="0"/>
        <w:ind w:left="0"/>
        <w:jc w:val="both"/>
      </w:pPr>
      <w:r>
        <w:rPr>
          <w:rFonts w:ascii="Times New Roman"/>
          <w:b w:val="false"/>
          <w:i w:val="false"/>
          <w:color w:val="000000"/>
          <w:sz w:val="28"/>
        </w:rPr>
        <w:t>
      банк клиенттерінің шоттары бойынша және банктің меншікті қаржылық-шаруашылық қызметін көрсететін шоттар бойынша операциялар жүргізуге;</w:t>
      </w:r>
    </w:p>
    <w:bookmarkEnd w:id="1735"/>
    <w:bookmarkStart w:name="z1744" w:id="1736"/>
    <w:p>
      <w:pPr>
        <w:spacing w:after="0"/>
        <w:ind w:left="0"/>
        <w:jc w:val="both"/>
      </w:pPr>
      <w:r>
        <w:rPr>
          <w:rFonts w:ascii="Times New Roman"/>
          <w:b w:val="false"/>
          <w:i w:val="false"/>
          <w:color w:val="000000"/>
          <w:sz w:val="28"/>
        </w:rPr>
        <w:t>
      кредит беру кезінде ұсынылатын құжаттардың дұрыстығын және толықтығын бағалауға және кредиттің қайтарылуын мониторингтеуді жүзеге асыруға;</w:t>
      </w:r>
    </w:p>
    <w:bookmarkEnd w:id="1736"/>
    <w:bookmarkStart w:name="z1745" w:id="1737"/>
    <w:p>
      <w:pPr>
        <w:spacing w:after="0"/>
        <w:ind w:left="0"/>
        <w:jc w:val="both"/>
      </w:pPr>
      <w:r>
        <w:rPr>
          <w:rFonts w:ascii="Times New Roman"/>
          <w:b w:val="false"/>
          <w:i w:val="false"/>
          <w:color w:val="000000"/>
          <w:sz w:val="28"/>
        </w:rPr>
        <w:t>
      мүдделер қақтығысы туындауы мүмкін қызметтің кез келген басқа салаларында іс-әрекет жасауға мүмкіндік беруді болдырмауға мүмкіндік береді.</w:t>
      </w:r>
    </w:p>
    <w:bookmarkEnd w:id="1737"/>
    <w:bookmarkStart w:name="z1746" w:id="1738"/>
    <w:p>
      <w:pPr>
        <w:spacing w:after="0"/>
        <w:ind w:left="0"/>
        <w:jc w:val="both"/>
      </w:pPr>
      <w:r>
        <w:rPr>
          <w:rFonts w:ascii="Times New Roman"/>
          <w:b w:val="false"/>
          <w:i w:val="false"/>
          <w:color w:val="000000"/>
          <w:sz w:val="28"/>
        </w:rPr>
        <w:t>
      Банктің операцияларына байланысты бақылаудың мынадай әдістері қолданылады:</w:t>
      </w:r>
    </w:p>
    <w:bookmarkEnd w:id="1738"/>
    <w:bookmarkStart w:name="z1747" w:id="1739"/>
    <w:p>
      <w:pPr>
        <w:spacing w:after="0"/>
        <w:ind w:left="0"/>
        <w:jc w:val="both"/>
      </w:pPr>
      <w:r>
        <w:rPr>
          <w:rFonts w:ascii="Times New Roman"/>
          <w:b w:val="false"/>
          <w:i w:val="false"/>
          <w:color w:val="000000"/>
          <w:sz w:val="28"/>
        </w:rPr>
        <w:t>
      қосарланған бақылау ("төрт көз" және "бірлесіп қол жеткізу" қағидаты).</w:t>
      </w:r>
    </w:p>
    <w:bookmarkEnd w:id="1739"/>
    <w:bookmarkStart w:name="z1748" w:id="1740"/>
    <w:p>
      <w:pPr>
        <w:spacing w:after="0"/>
        <w:ind w:left="0"/>
        <w:jc w:val="both"/>
      </w:pPr>
      <w:r>
        <w:rPr>
          <w:rFonts w:ascii="Times New Roman"/>
          <w:b w:val="false"/>
          <w:i w:val="false"/>
          <w:color w:val="000000"/>
          <w:sz w:val="28"/>
        </w:rPr>
        <w:t>
      "Төрт көз" қағидаты бір қызметкердің жұмысын операцияны есептеудің, санкция берудің және құжаттандырудың дұрыстығын тексеруге екінші қызметкерді тарту мақсатында басқа қызметкердің тексеруін (мақұлдауын) талап етеді.</w:t>
      </w:r>
    </w:p>
    <w:bookmarkEnd w:id="1740"/>
    <w:bookmarkStart w:name="z1749" w:id="1741"/>
    <w:p>
      <w:pPr>
        <w:spacing w:after="0"/>
        <w:ind w:left="0"/>
        <w:jc w:val="both"/>
      </w:pPr>
      <w:r>
        <w:rPr>
          <w:rFonts w:ascii="Times New Roman"/>
          <w:b w:val="false"/>
          <w:i w:val="false"/>
          <w:color w:val="000000"/>
          <w:sz w:val="28"/>
        </w:rPr>
        <w:t>
      "Бірлесіп қол жеткізу" қағидаты 2 (екі) немесе одан көп қызметкердің құндылықтардың және құжаттардың нақты қорғалуы үшін бірдей шамада жауаптылық атқаратын рәсімді жорамалдайды. Жауапкершілік банктің тиісті ішкі құжатында белгіленеді және барлық қызметкерге жіберіледі;</w:t>
      </w:r>
    </w:p>
    <w:bookmarkEnd w:id="1741"/>
    <w:bookmarkStart w:name="z1750" w:id="1742"/>
    <w:p>
      <w:pPr>
        <w:spacing w:after="0"/>
        <w:ind w:left="0"/>
        <w:jc w:val="both"/>
      </w:pPr>
      <w:r>
        <w:rPr>
          <w:rFonts w:ascii="Times New Roman"/>
          <w:b w:val="false"/>
          <w:i w:val="false"/>
          <w:color w:val="000000"/>
          <w:sz w:val="28"/>
        </w:rPr>
        <w:t>
      операцияларды талдау.</w:t>
      </w:r>
    </w:p>
    <w:bookmarkEnd w:id="1742"/>
    <w:bookmarkStart w:name="z1751" w:id="1743"/>
    <w:p>
      <w:pPr>
        <w:spacing w:after="0"/>
        <w:ind w:left="0"/>
        <w:jc w:val="both"/>
      </w:pPr>
      <w:r>
        <w:rPr>
          <w:rFonts w:ascii="Times New Roman"/>
          <w:b w:val="false"/>
          <w:i w:val="false"/>
          <w:color w:val="000000"/>
          <w:sz w:val="28"/>
        </w:rPr>
        <w:t>
      Операцияның дұрыс емес немесе санкция берілмеген операцияны ескерту тұрғысында алдын ала талдау.</w:t>
      </w:r>
    </w:p>
    <w:bookmarkEnd w:id="1743"/>
    <w:bookmarkStart w:name="z1752" w:id="1744"/>
    <w:p>
      <w:pPr>
        <w:spacing w:after="0"/>
        <w:ind w:left="0"/>
        <w:jc w:val="both"/>
      </w:pPr>
      <w:r>
        <w:rPr>
          <w:rFonts w:ascii="Times New Roman"/>
          <w:b w:val="false"/>
          <w:i w:val="false"/>
          <w:color w:val="000000"/>
          <w:sz w:val="28"/>
        </w:rPr>
        <w:t>
      Санкция берілмеген операцияны жүргізу фактісін ашу мақсатында оны жүргізгеннен кейін талдау.</w:t>
      </w:r>
    </w:p>
    <w:bookmarkEnd w:id="1744"/>
    <w:bookmarkStart w:name="z1753" w:id="1745"/>
    <w:p>
      <w:pPr>
        <w:spacing w:after="0"/>
        <w:ind w:left="0"/>
        <w:jc w:val="both"/>
      </w:pPr>
      <w:r>
        <w:rPr>
          <w:rFonts w:ascii="Times New Roman"/>
          <w:b w:val="false"/>
          <w:i w:val="false"/>
          <w:color w:val="000000"/>
          <w:sz w:val="28"/>
        </w:rPr>
        <w:t>
      Талдаудың тиімділігін қамтамасыз ету үшін талдауды жүзеге асырушы адам осы операцияны жүргізетін қызметкерлерден тәуелсіз болуы қажет;</w:t>
      </w:r>
    </w:p>
    <w:bookmarkEnd w:id="1745"/>
    <w:bookmarkStart w:name="z1754" w:id="1746"/>
    <w:p>
      <w:pPr>
        <w:spacing w:after="0"/>
        <w:ind w:left="0"/>
        <w:jc w:val="both"/>
      </w:pPr>
      <w:r>
        <w:rPr>
          <w:rFonts w:ascii="Times New Roman"/>
          <w:b w:val="false"/>
          <w:i w:val="false"/>
          <w:color w:val="000000"/>
          <w:sz w:val="28"/>
        </w:rPr>
        <w:t>
      банк басшылығын банк жұмысының көрсеткіштері, қаржылық жағдайлары және бюджеттен ауытқулар туралы ақпаратпен қамтамасыз етуге арналған операциялардың нәтижелері туралы есептер;</w:t>
      </w:r>
    </w:p>
    <w:bookmarkEnd w:id="1746"/>
    <w:bookmarkStart w:name="z1755" w:id="1747"/>
    <w:p>
      <w:pPr>
        <w:spacing w:after="0"/>
        <w:ind w:left="0"/>
        <w:jc w:val="both"/>
      </w:pPr>
      <w:r>
        <w:rPr>
          <w:rFonts w:ascii="Times New Roman"/>
          <w:b w:val="false"/>
          <w:i w:val="false"/>
          <w:color w:val="000000"/>
          <w:sz w:val="28"/>
        </w:rPr>
        <w:t>
      банк қызметкеріне қателерді бақылау және анықтау тәсілдерін үйрету;</w:t>
      </w:r>
    </w:p>
    <w:bookmarkEnd w:id="1747"/>
    <w:bookmarkStart w:name="z1756" w:id="1748"/>
    <w:p>
      <w:pPr>
        <w:spacing w:after="0"/>
        <w:ind w:left="0"/>
        <w:jc w:val="both"/>
      </w:pPr>
      <w:r>
        <w:rPr>
          <w:rFonts w:ascii="Times New Roman"/>
          <w:b w:val="false"/>
          <w:i w:val="false"/>
          <w:color w:val="000000"/>
          <w:sz w:val="28"/>
        </w:rPr>
        <w:t>
      деректердің қорғалуын қамтамасыз ету;</w:t>
      </w:r>
    </w:p>
    <w:bookmarkEnd w:id="1748"/>
    <w:bookmarkStart w:name="z1757" w:id="1749"/>
    <w:p>
      <w:pPr>
        <w:spacing w:after="0"/>
        <w:ind w:left="0"/>
        <w:jc w:val="both"/>
      </w:pPr>
      <w:r>
        <w:rPr>
          <w:rFonts w:ascii="Times New Roman"/>
          <w:b w:val="false"/>
          <w:i w:val="false"/>
          <w:color w:val="000000"/>
          <w:sz w:val="28"/>
        </w:rPr>
        <w:t>
      қызметкерді қателерден қорғауды қамтамасыз ету;</w:t>
      </w:r>
    </w:p>
    <w:bookmarkEnd w:id="1749"/>
    <w:bookmarkStart w:name="z1758" w:id="1750"/>
    <w:p>
      <w:pPr>
        <w:spacing w:after="0"/>
        <w:ind w:left="0"/>
        <w:jc w:val="both"/>
      </w:pPr>
      <w:r>
        <w:rPr>
          <w:rFonts w:ascii="Times New Roman"/>
          <w:b w:val="false"/>
          <w:i w:val="false"/>
          <w:color w:val="000000"/>
          <w:sz w:val="28"/>
        </w:rPr>
        <w:t>
      қателерді уақтылы анықтау мақсатында олардың болуын тексеру.</w:t>
      </w:r>
    </w:p>
    <w:bookmarkEnd w:id="1750"/>
    <w:bookmarkStart w:name="z1759" w:id="1751"/>
    <w:p>
      <w:pPr>
        <w:spacing w:after="0"/>
        <w:ind w:left="0"/>
        <w:jc w:val="both"/>
      </w:pPr>
      <w:r>
        <w:rPr>
          <w:rFonts w:ascii="Times New Roman"/>
          <w:b w:val="false"/>
          <w:i w:val="false"/>
          <w:color w:val="000000"/>
          <w:sz w:val="28"/>
        </w:rPr>
        <w:t>
      118. Ішкі бақылау тұрғысынан алғанда қаржылық, операциялық сипаттағы дәйекті және толық ақпараттың және Қазақстан Республикасының азаматтық, салық, банктік, валюталық заңнамасының, Қазақстан Республикасының қаржы нарығы мен қаржы ұйымдарын мемлекеттік реттеу, бақылау және қадағалау туралы, төлемдер және төлем жүйелері туралы, әлеуметтік қорғау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белгіленген нормативтік талаптарының сақталуы туралы мәліметтердің, сондай-ақ шешімдер қабылдауға қатысы бар оқиғалар мен жағдайлар туралы келіп түсетін сыртқы нарықтық ақпараттың болуы қамтамасыз етіледі. Ақпаратты жинау, талдау және оны мақсаты бойынша тапсыру:</w:t>
      </w:r>
    </w:p>
    <w:bookmarkEnd w:id="1751"/>
    <w:bookmarkStart w:name="z1760" w:id="1752"/>
    <w:p>
      <w:pPr>
        <w:spacing w:after="0"/>
        <w:ind w:left="0"/>
        <w:jc w:val="both"/>
      </w:pPr>
      <w:r>
        <w:rPr>
          <w:rFonts w:ascii="Times New Roman"/>
          <w:b w:val="false"/>
          <w:i w:val="false"/>
          <w:color w:val="000000"/>
          <w:sz w:val="28"/>
        </w:rPr>
        <w:t>
      1) банктің директорлар кеңесін, банктің басқармасын және тиісті ішкі құжаттарда белгіленген адамдарды (банктің бөлімшелерін, органдарын) шешімдер қабылдау және өздерінің міндеттерін орындау үшін ақпаратпен;</w:t>
      </w:r>
    </w:p>
    <w:bookmarkEnd w:id="1752"/>
    <w:bookmarkStart w:name="z1761" w:id="1753"/>
    <w:p>
      <w:pPr>
        <w:spacing w:after="0"/>
        <w:ind w:left="0"/>
        <w:jc w:val="both"/>
      </w:pPr>
      <w:r>
        <w:rPr>
          <w:rFonts w:ascii="Times New Roman"/>
          <w:b w:val="false"/>
          <w:i w:val="false"/>
          <w:color w:val="000000"/>
          <w:sz w:val="28"/>
        </w:rPr>
        <w:t>
      2) банк ішінде және одан тыс ақпараттың тұтастығын, қауіпсіздігін және қолжетімділігін қамтамасыз ететін ақпараттық ағындардың болуын;</w:t>
      </w:r>
    </w:p>
    <w:bookmarkEnd w:id="1753"/>
    <w:bookmarkStart w:name="z1762" w:id="1754"/>
    <w:p>
      <w:pPr>
        <w:spacing w:after="0"/>
        <w:ind w:left="0"/>
        <w:jc w:val="both"/>
      </w:pPr>
      <w:r>
        <w:rPr>
          <w:rFonts w:ascii="Times New Roman"/>
          <w:b w:val="false"/>
          <w:i w:val="false"/>
          <w:color w:val="000000"/>
          <w:sz w:val="28"/>
        </w:rPr>
        <w:t>
      3) банктің ақпараттық ағындарының және ақпараттық қауіпсіздігінің басқарылуын барабар бақылауды қамтамасыз етуді болжайды.</w:t>
      </w:r>
    </w:p>
    <w:bookmarkEnd w:id="1754"/>
    <w:bookmarkStart w:name="z1763" w:id="1755"/>
    <w:p>
      <w:pPr>
        <w:spacing w:after="0"/>
        <w:ind w:left="0"/>
        <w:jc w:val="both"/>
      </w:pPr>
      <w:r>
        <w:rPr>
          <w:rFonts w:ascii="Times New Roman"/>
          <w:b w:val="false"/>
          <w:i w:val="false"/>
          <w:color w:val="000000"/>
          <w:sz w:val="28"/>
        </w:rPr>
        <w:t>
      Ақпараттық жүйелердің және техникалық құралдардың жұмыс істеуін ішкі бақылау олардың қорғалуын, үзіліссіз және үздіксіз жұмысын қамтамасыз ету мақсатында жүргізілетін ақпараттық-технологиялық жүйелерді бақылауды көздейді.</w:t>
      </w:r>
    </w:p>
    <w:bookmarkEnd w:id="1755"/>
    <w:bookmarkStart w:name="z1764" w:id="1756"/>
    <w:p>
      <w:pPr>
        <w:spacing w:after="0"/>
        <w:ind w:left="0"/>
        <w:jc w:val="both"/>
      </w:pPr>
      <w:r>
        <w:rPr>
          <w:rFonts w:ascii="Times New Roman"/>
          <w:b w:val="false"/>
          <w:i w:val="false"/>
          <w:color w:val="000000"/>
          <w:sz w:val="28"/>
        </w:rPr>
        <w:t>
      Ішкі бақылау тұрғысынан алғанда банктің барлық операцияларын және мәмілелерін міндетті есепке алу қамтамасыз етіледі.</w:t>
      </w:r>
    </w:p>
    <w:bookmarkEnd w:id="1756"/>
    <w:bookmarkStart w:name="z1765" w:id="1757"/>
    <w:p>
      <w:pPr>
        <w:spacing w:after="0"/>
        <w:ind w:left="0"/>
        <w:jc w:val="both"/>
      </w:pPr>
      <w:r>
        <w:rPr>
          <w:rFonts w:ascii="Times New Roman"/>
          <w:b w:val="false"/>
          <w:i w:val="false"/>
          <w:color w:val="000000"/>
          <w:sz w:val="28"/>
        </w:rPr>
        <w:t>
      Банктің қаржылық ақпаратының уақтылылығын, дәйектілігін және жеткіліктілігін қамтамасыз етуді бақылау мыналарды тексеруді талап етеді (олармен шектелмейді):</w:t>
      </w:r>
    </w:p>
    <w:bookmarkEnd w:id="1757"/>
    <w:bookmarkStart w:name="z1766" w:id="1758"/>
    <w:p>
      <w:pPr>
        <w:spacing w:after="0"/>
        <w:ind w:left="0"/>
        <w:jc w:val="both"/>
      </w:pPr>
      <w:r>
        <w:rPr>
          <w:rFonts w:ascii="Times New Roman"/>
          <w:b w:val="false"/>
          <w:i w:val="false"/>
          <w:color w:val="000000"/>
          <w:sz w:val="28"/>
        </w:rPr>
        <w:t>
      банкте бухгалтерлік есептің Қазақстан Республикасының бухгалтерлік есеп және қаржылық есептілік саласындағы заңнамасына және ХҚЕС-ке сәйкес жүргізілуін қамтамасыз ететін ақпараттық жүйелерін;</w:t>
      </w:r>
    </w:p>
    <w:bookmarkEnd w:id="1758"/>
    <w:bookmarkStart w:name="z1767" w:id="1759"/>
    <w:p>
      <w:pPr>
        <w:spacing w:after="0"/>
        <w:ind w:left="0"/>
        <w:jc w:val="both"/>
      </w:pPr>
      <w:r>
        <w:rPr>
          <w:rFonts w:ascii="Times New Roman"/>
          <w:b w:val="false"/>
          <w:i w:val="false"/>
          <w:color w:val="000000"/>
          <w:sz w:val="28"/>
        </w:rPr>
        <w:t>
      банкте бухгалтерлік есеп жүргізу бойынша ішкі құжаттың болуын;</w:t>
      </w:r>
    </w:p>
    <w:bookmarkEnd w:id="1759"/>
    <w:bookmarkStart w:name="z1768" w:id="1760"/>
    <w:p>
      <w:pPr>
        <w:spacing w:after="0"/>
        <w:ind w:left="0"/>
        <w:jc w:val="both"/>
      </w:pPr>
      <w:r>
        <w:rPr>
          <w:rFonts w:ascii="Times New Roman"/>
          <w:b w:val="false"/>
          <w:i w:val="false"/>
          <w:color w:val="000000"/>
          <w:sz w:val="28"/>
        </w:rPr>
        <w:t>
      бухгалтерлік есепте операциялар мен оқиғаларды хронологиялық және уақтылы тіркеуді қамтамасыз етуді;</w:t>
      </w:r>
    </w:p>
    <w:bookmarkEnd w:id="1760"/>
    <w:bookmarkStart w:name="z1769" w:id="1761"/>
    <w:p>
      <w:pPr>
        <w:spacing w:after="0"/>
        <w:ind w:left="0"/>
        <w:jc w:val="both"/>
      </w:pPr>
      <w:r>
        <w:rPr>
          <w:rFonts w:ascii="Times New Roman"/>
          <w:b w:val="false"/>
          <w:i w:val="false"/>
          <w:color w:val="000000"/>
          <w:sz w:val="28"/>
        </w:rPr>
        <w:t>
      әрбір операциялық күн соңындағы жағдай бойынша қаржылық есептілікті қалыптастыру мүмкіндігін қамтамасыз етуді;</w:t>
      </w:r>
    </w:p>
    <w:bookmarkEnd w:id="1761"/>
    <w:bookmarkStart w:name="z1770" w:id="1762"/>
    <w:p>
      <w:pPr>
        <w:spacing w:after="0"/>
        <w:ind w:left="0"/>
        <w:jc w:val="both"/>
      </w:pPr>
      <w:r>
        <w:rPr>
          <w:rFonts w:ascii="Times New Roman"/>
          <w:b w:val="false"/>
          <w:i w:val="false"/>
          <w:color w:val="000000"/>
          <w:sz w:val="28"/>
        </w:rPr>
        <w:t>
      синтетикалық (қорытынды) есептің талдау (егжей-тегжейлі) есепке сәйкес келуін;</w:t>
      </w:r>
    </w:p>
    <w:bookmarkEnd w:id="1762"/>
    <w:bookmarkStart w:name="z1771" w:id="1763"/>
    <w:p>
      <w:pPr>
        <w:spacing w:after="0"/>
        <w:ind w:left="0"/>
        <w:jc w:val="both"/>
      </w:pPr>
      <w:r>
        <w:rPr>
          <w:rFonts w:ascii="Times New Roman"/>
          <w:b w:val="false"/>
          <w:i w:val="false"/>
          <w:color w:val="000000"/>
          <w:sz w:val="28"/>
        </w:rPr>
        <w:t>
      санкциялау немесе операцияларды қаржылық есептілікте көрсету барысына тартылмаған қызметкерлердің бухгалтерлік жазбаларды тұрақты тексеруді жүзеге асыруын;</w:t>
      </w:r>
    </w:p>
    <w:bookmarkEnd w:id="1763"/>
    <w:bookmarkStart w:name="z1772" w:id="1764"/>
    <w:p>
      <w:pPr>
        <w:spacing w:after="0"/>
        <w:ind w:left="0"/>
        <w:jc w:val="both"/>
      </w:pPr>
      <w:r>
        <w:rPr>
          <w:rFonts w:ascii="Times New Roman"/>
          <w:b w:val="false"/>
          <w:i w:val="false"/>
          <w:color w:val="000000"/>
          <w:sz w:val="28"/>
        </w:rPr>
        <w:t>
      бастапқы құжаттар негізінде бухгалтерлік жазбаларды жүзеге асыруды және бастапқы құжаттардың тиісінше ресімделуін және сақталуын қамтамасыз етуді.</w:t>
      </w:r>
    </w:p>
    <w:bookmarkEnd w:id="1764"/>
    <w:bookmarkStart w:name="z1773" w:id="1765"/>
    <w:p>
      <w:pPr>
        <w:spacing w:after="0"/>
        <w:ind w:left="0"/>
        <w:jc w:val="both"/>
      </w:pPr>
      <w:r>
        <w:rPr>
          <w:rFonts w:ascii="Times New Roman"/>
          <w:b w:val="false"/>
          <w:i w:val="false"/>
          <w:color w:val="000000"/>
          <w:sz w:val="28"/>
        </w:rPr>
        <w:t>
      119. Банктің ішкі бақылау жүйесін мониторингтеуді тұрақты негізде қорғаудың бірінші және екінші желілері, сондай-ақ банктің басқармасы жүзеге асырады.</w:t>
      </w:r>
    </w:p>
    <w:bookmarkEnd w:id="1765"/>
    <w:bookmarkStart w:name="z1774" w:id="1766"/>
    <w:p>
      <w:pPr>
        <w:spacing w:after="0"/>
        <w:ind w:left="0"/>
        <w:jc w:val="both"/>
      </w:pPr>
      <w:r>
        <w:rPr>
          <w:rFonts w:ascii="Times New Roman"/>
          <w:b w:val="false"/>
          <w:i w:val="false"/>
          <w:color w:val="000000"/>
          <w:sz w:val="28"/>
        </w:rPr>
        <w:t>
      Ішкі бақылаудың маңызды кемшіліктері туралы банктің директорлар кеңесіне хабарланады.</w:t>
      </w:r>
    </w:p>
    <w:bookmarkEnd w:id="1766"/>
    <w:bookmarkStart w:name="z1775" w:id="1767"/>
    <w:p>
      <w:pPr>
        <w:spacing w:after="0"/>
        <w:ind w:left="0"/>
        <w:jc w:val="both"/>
      </w:pPr>
      <w:r>
        <w:rPr>
          <w:rFonts w:ascii="Times New Roman"/>
          <w:b w:val="false"/>
          <w:i w:val="false"/>
          <w:color w:val="000000"/>
          <w:sz w:val="28"/>
        </w:rPr>
        <w:t>
      Ішкі аудит бөлімшесі ішкі бақылаудың тиімділігін бағалайды.</w:t>
      </w:r>
    </w:p>
    <w:bookmarkEnd w:id="1767"/>
    <w:bookmarkStart w:name="z1776" w:id="1768"/>
    <w:p>
      <w:pPr>
        <w:spacing w:after="0"/>
        <w:ind w:left="0"/>
        <w:jc w:val="both"/>
      </w:pPr>
      <w:r>
        <w:rPr>
          <w:rFonts w:ascii="Times New Roman"/>
          <w:b w:val="false"/>
          <w:i w:val="false"/>
          <w:color w:val="000000"/>
          <w:sz w:val="28"/>
        </w:rPr>
        <w:t>
      Тәуекелдерді басқару мәселелері жөніндегі комитет ішкі бақылау жүйесінің жұмыс істеуін бақылауды жүзеге асырады.</w:t>
      </w:r>
    </w:p>
    <w:bookmarkEnd w:id="1768"/>
    <w:bookmarkStart w:name="z1777" w:id="1769"/>
    <w:p>
      <w:pPr>
        <w:spacing w:after="0"/>
        <w:ind w:left="0"/>
        <w:jc w:val="both"/>
      </w:pPr>
      <w:r>
        <w:rPr>
          <w:rFonts w:ascii="Times New Roman"/>
          <w:b w:val="false"/>
          <w:i w:val="false"/>
          <w:color w:val="000000"/>
          <w:sz w:val="28"/>
        </w:rPr>
        <w:t>
      120. Банктің ішкі бақылау жөніндегі басқарушылық есептілігінде ішкі бақылауды жүзеге асыру барысында анықталған маңызды бұзушылықтар мен кемшіліктер туралы, сондай-ақ оларды жою жөнінде қабылданған шешімдердің немесе шаралардың нәтижелері туралы ақпарат қамтылады.</w:t>
      </w:r>
    </w:p>
    <w:bookmarkEnd w:id="1769"/>
    <w:bookmarkStart w:name="z1778" w:id="1770"/>
    <w:p>
      <w:pPr>
        <w:spacing w:after="0"/>
        <w:ind w:left="0"/>
        <w:jc w:val="left"/>
      </w:pPr>
      <w:r>
        <w:rPr>
          <w:rFonts w:ascii="Times New Roman"/>
          <w:b/>
          <w:i w:val="false"/>
          <w:color w:val="000000"/>
        </w:rPr>
        <w:t xml:space="preserve"> 13-тарау. Ішкі аудит</w:t>
      </w:r>
    </w:p>
    <w:bookmarkEnd w:id="1770"/>
    <w:bookmarkStart w:name="z1779" w:id="1771"/>
    <w:p>
      <w:pPr>
        <w:spacing w:after="0"/>
        <w:ind w:left="0"/>
        <w:jc w:val="both"/>
      </w:pPr>
      <w:r>
        <w:rPr>
          <w:rFonts w:ascii="Times New Roman"/>
          <w:b w:val="false"/>
          <w:i w:val="false"/>
          <w:color w:val="000000"/>
          <w:sz w:val="28"/>
        </w:rPr>
        <w:t>
      121. Банк банк операцияларының стратегиясын, ұйымдастырушылық құрылымын, активтердің көлемін, сипатын және күрделілік деңгейін ескеретін ішкі аудиттің жұмыс істеуін қамтамасыз етеді. Ішкі аудит бөлімшесі, өз қызметінде тәуелсіз, банктің директорлар кеңесіне есеп беретін нақты белгіленген өкілеттіктерге ие. Ішкі аудит бөлімшесінде өз функциялары мен міндеттерін объективті және сапалы орындау үшін жеткілікті ресурстар мен өкілеттіктер бар.</w:t>
      </w:r>
    </w:p>
    <w:bookmarkEnd w:id="1771"/>
    <w:bookmarkStart w:name="z1780" w:id="1772"/>
    <w:p>
      <w:pPr>
        <w:spacing w:after="0"/>
        <w:ind w:left="0"/>
        <w:jc w:val="both"/>
      </w:pPr>
      <w:r>
        <w:rPr>
          <w:rFonts w:ascii="Times New Roman"/>
          <w:b w:val="false"/>
          <w:i w:val="false"/>
          <w:color w:val="000000"/>
          <w:sz w:val="28"/>
        </w:rPr>
        <w:t>
      Банк ішкі аудит басшысы лауазымына кандидатты тағайындау туралы шешім қабылдағанда, кандидаттың мынадай талаптардың біріне сәйкестігін тексереді:</w:t>
      </w:r>
    </w:p>
    <w:bookmarkEnd w:id="1772"/>
    <w:bookmarkStart w:name="z1781" w:id="1773"/>
    <w:p>
      <w:pPr>
        <w:spacing w:after="0"/>
        <w:ind w:left="0"/>
        <w:jc w:val="both"/>
      </w:pPr>
      <w:r>
        <w:rPr>
          <w:rFonts w:ascii="Times New Roman"/>
          <w:b w:val="false"/>
          <w:i w:val="false"/>
          <w:color w:val="000000"/>
          <w:sz w:val="28"/>
        </w:rPr>
        <w:t>
      экономика және (немесе) қаржы және (немесе) ішкі аудит және (немесе) тәуекел-менеджмент және (немесе) заңсыз жолмен алынған кірістерді заңдастыруға және терроризмді қаржыландыруға және жаппай қырып-жою қаруын таратуды қаржыландыруға қарсы іс-қимыл саласындағы ішкі бақылау саласында кемінде 5 (бес) жылды құрайтын жұмыс стажы;</w:t>
      </w:r>
    </w:p>
    <w:bookmarkEnd w:id="1773"/>
    <w:bookmarkStart w:name="z1782" w:id="1774"/>
    <w:p>
      <w:pPr>
        <w:spacing w:after="0"/>
        <w:ind w:left="0"/>
        <w:jc w:val="both"/>
      </w:pPr>
      <w:r>
        <w:rPr>
          <w:rFonts w:ascii="Times New Roman"/>
          <w:b w:val="false"/>
          <w:i w:val="false"/>
          <w:color w:val="000000"/>
          <w:sz w:val="28"/>
        </w:rPr>
        <w:t>
      қаржы нарығы мен қаржы ұйымдарын реттеу, бақылау және қадағалау саласында кемінде 5 (бес) жылды құрайтын жұмыс стажы.</w:t>
      </w:r>
    </w:p>
    <w:bookmarkEnd w:id="1774"/>
    <w:bookmarkStart w:name="z1783" w:id="1775"/>
    <w:p>
      <w:pPr>
        <w:spacing w:after="0"/>
        <w:ind w:left="0"/>
        <w:jc w:val="both"/>
      </w:pPr>
      <w:r>
        <w:rPr>
          <w:rFonts w:ascii="Times New Roman"/>
          <w:b w:val="false"/>
          <w:i w:val="false"/>
          <w:color w:val="000000"/>
          <w:sz w:val="28"/>
        </w:rPr>
        <w:t>
      Ішкі аудит бөлімшесінің басшысы мен қызметкерлерінің басқа лауазымдары жоқ, банктің алқалы органының мүшесі болып табылмайды және банктегі және (немесе) еншілес ұйымдардағы міндеттерді қоса атқармайды.</w:t>
      </w:r>
    </w:p>
    <w:bookmarkEnd w:id="1775"/>
    <w:bookmarkStart w:name="z1784" w:id="1776"/>
    <w:p>
      <w:pPr>
        <w:spacing w:after="0"/>
        <w:ind w:left="0"/>
        <w:jc w:val="both"/>
      </w:pPr>
      <w:r>
        <w:rPr>
          <w:rFonts w:ascii="Times New Roman"/>
          <w:b w:val="false"/>
          <w:i w:val="false"/>
          <w:color w:val="000000"/>
          <w:sz w:val="28"/>
        </w:rPr>
        <w:t>
      Ішкі аудит бөлімшесі өз қызметінде ішкі аудиттің халықаралық стандарттарын басшылыққа алады.</w:t>
      </w:r>
    </w:p>
    <w:bookmarkEnd w:id="1776"/>
    <w:bookmarkStart w:name="z1785" w:id="1777"/>
    <w:p>
      <w:pPr>
        <w:spacing w:after="0"/>
        <w:ind w:left="0"/>
        <w:jc w:val="both"/>
      </w:pPr>
      <w:r>
        <w:rPr>
          <w:rFonts w:ascii="Times New Roman"/>
          <w:b w:val="false"/>
          <w:i w:val="false"/>
          <w:color w:val="000000"/>
          <w:sz w:val="28"/>
        </w:rPr>
        <w:t>
      122. Банктің директорлар кеңесі және ішкі аудит мәселелері жөніндегі комитет ішкі аудит бөлімшесі жұмысының тиімділігін төмендегілер арқылы арттыруға ықпал етеді:</w:t>
      </w:r>
    </w:p>
    <w:bookmarkEnd w:id="1777"/>
    <w:bookmarkStart w:name="z1786" w:id="1778"/>
    <w:p>
      <w:pPr>
        <w:spacing w:after="0"/>
        <w:ind w:left="0"/>
        <w:jc w:val="both"/>
      </w:pPr>
      <w:r>
        <w:rPr>
          <w:rFonts w:ascii="Times New Roman"/>
          <w:b w:val="false"/>
          <w:i w:val="false"/>
          <w:color w:val="000000"/>
          <w:sz w:val="28"/>
        </w:rPr>
        <w:t>
      1) ішкі аудит бөлімшесінің қызметкерлеріне жүйелерге, банктің алқалы органдарының жазбалары мен отырыстарының хаттамаларына қолжетімділікті қоса алғанда, банктің кез келген құжатына, ақпаратына және объектісіне шектеусіз қолжетімділікті қамтамасыз ету;</w:t>
      </w:r>
    </w:p>
    <w:bookmarkEnd w:id="1778"/>
    <w:bookmarkStart w:name="z1787" w:id="1779"/>
    <w:p>
      <w:pPr>
        <w:spacing w:after="0"/>
        <w:ind w:left="0"/>
        <w:jc w:val="both"/>
      </w:pPr>
      <w:r>
        <w:rPr>
          <w:rFonts w:ascii="Times New Roman"/>
          <w:b w:val="false"/>
          <w:i w:val="false"/>
          <w:color w:val="000000"/>
          <w:sz w:val="28"/>
        </w:rPr>
        <w:t>
      2) ішкі аудит бөлімшесінің ішкі бақылау жүйесінің, тәуекелдерді басқару жүйесінің, банк қызметінің барлық бағыттарындағы корпоративті басқарудың тиімділігін тәуелсіз бағалауды жүргізуіне қойылатын талаптарды белгілеу;</w:t>
      </w:r>
    </w:p>
    <w:bookmarkEnd w:id="1779"/>
    <w:bookmarkStart w:name="z1788" w:id="1780"/>
    <w:p>
      <w:pPr>
        <w:spacing w:after="0"/>
        <w:ind w:left="0"/>
        <w:jc w:val="both"/>
      </w:pPr>
      <w:r>
        <w:rPr>
          <w:rFonts w:ascii="Times New Roman"/>
          <w:b w:val="false"/>
          <w:i w:val="false"/>
          <w:color w:val="000000"/>
          <w:sz w:val="28"/>
        </w:rPr>
        <w:t>
      3) ішкі аудиторларға этика кодексін және Қазақстан Республикасының банктік заңнамасының, Қазақстан Республикасының акционерлік қоғамдар туралы заңнамасының талаптарын сақтау талаптарын белгілеу;</w:t>
      </w:r>
    </w:p>
    <w:bookmarkEnd w:id="1780"/>
    <w:bookmarkStart w:name="z1789" w:id="1781"/>
    <w:p>
      <w:pPr>
        <w:spacing w:after="0"/>
        <w:ind w:left="0"/>
        <w:jc w:val="both"/>
      </w:pPr>
      <w:r>
        <w:rPr>
          <w:rFonts w:ascii="Times New Roman"/>
          <w:b w:val="false"/>
          <w:i w:val="false"/>
          <w:color w:val="000000"/>
          <w:sz w:val="28"/>
        </w:rPr>
        <w:t>
      4) ішкі аудит бөлімшесінің қызметкерлеріне өз лауазымдық міндеттерін орындауы үшін банк қызметі және ішкі аудит әдістері туралы жеткілікті білімінің, қажетті және жеткілікті ақпаратты жинау дағдыларының болуы, талдай және бағалай білуі бойынша талаптарды белгілеу;</w:t>
      </w:r>
    </w:p>
    <w:bookmarkEnd w:id="1781"/>
    <w:bookmarkStart w:name="z1790" w:id="1782"/>
    <w:p>
      <w:pPr>
        <w:spacing w:after="0"/>
        <w:ind w:left="0"/>
        <w:jc w:val="both"/>
      </w:pPr>
      <w:r>
        <w:rPr>
          <w:rFonts w:ascii="Times New Roman"/>
          <w:b w:val="false"/>
          <w:i w:val="false"/>
          <w:color w:val="000000"/>
          <w:sz w:val="28"/>
        </w:rPr>
        <w:t>
      5) банк басқармасы үшін аудиттік тексеру нәтижесінде анықталған бұзушылықтар мен кемшіліктерді жою бойынша іс-шаралар жоспарын уақтылы және тиімді іске асыру талаптарын белгілеу;</w:t>
      </w:r>
    </w:p>
    <w:bookmarkEnd w:id="1782"/>
    <w:bookmarkStart w:name="z1791" w:id="1783"/>
    <w:p>
      <w:pPr>
        <w:spacing w:after="0"/>
        <w:ind w:left="0"/>
        <w:jc w:val="both"/>
      </w:pPr>
      <w:r>
        <w:rPr>
          <w:rFonts w:ascii="Times New Roman"/>
          <w:b w:val="false"/>
          <w:i w:val="false"/>
          <w:color w:val="000000"/>
          <w:sz w:val="28"/>
        </w:rPr>
        <w:t>
      6) банктің тәуекелдерді басқару жүйесінің тиімділігін мерзімді түрде бағалауды жүргізуді, бухгалтерлік есеп жүргізу ішкі тәртібін, қаржылық және реттеуші есептілікті, комплаенс-тәуекелдерді басқару жүйесін, ішкі бақылау жүйесін құру және тұтастығын қамтамасыз ету талаптары.</w:t>
      </w:r>
    </w:p>
    <w:bookmarkEnd w:id="1783"/>
    <w:bookmarkStart w:name="z1792" w:id="1784"/>
    <w:p>
      <w:pPr>
        <w:spacing w:after="0"/>
        <w:ind w:left="0"/>
        <w:jc w:val="both"/>
      </w:pPr>
      <w:r>
        <w:rPr>
          <w:rFonts w:ascii="Times New Roman"/>
          <w:b w:val="false"/>
          <w:i w:val="false"/>
          <w:color w:val="000000"/>
          <w:sz w:val="28"/>
        </w:rPr>
        <w:t>
      Ішкі аудит бөлімшесі корпоративтік басқару, ішкі бақылау, тәуекелдерді басқару жүйелерінің тиімділігіне тәуелсіз, жан-жақты бағалау жүргізеді.</w:t>
      </w:r>
    </w:p>
    <w:bookmarkEnd w:id="1784"/>
    <w:bookmarkStart w:name="z1793" w:id="1785"/>
    <w:p>
      <w:pPr>
        <w:spacing w:after="0"/>
        <w:ind w:left="0"/>
        <w:jc w:val="both"/>
      </w:pPr>
      <w:r>
        <w:rPr>
          <w:rFonts w:ascii="Times New Roman"/>
          <w:b w:val="false"/>
          <w:i w:val="false"/>
          <w:color w:val="000000"/>
          <w:sz w:val="28"/>
        </w:rPr>
        <w:t>
      Ішкі аудит бөлімшесі өз жоспарлары мен іс-әрекеттерін әзірлеу кезінде тәуекелдерге негізделген тәсілді қолданады, банк қызметіне тән тәуекелдер туралы тәуелсіз, негізделген пікір қалыптастырады, ішкі процестерге тиісті баға береді.</w:t>
      </w:r>
    </w:p>
    <w:bookmarkEnd w:id="1785"/>
    <w:bookmarkStart w:name="z1794" w:id="1786"/>
    <w:p>
      <w:pPr>
        <w:spacing w:after="0"/>
        <w:ind w:left="0"/>
        <w:jc w:val="both"/>
      </w:pPr>
      <w:r>
        <w:rPr>
          <w:rFonts w:ascii="Times New Roman"/>
          <w:b w:val="false"/>
          <w:i w:val="false"/>
          <w:color w:val="000000"/>
          <w:sz w:val="28"/>
        </w:rPr>
        <w:t>
      123. Ішкі аудит бөлімшесінің тиімді қызметі мынадай қағидаттарға негізделген:</w:t>
      </w:r>
    </w:p>
    <w:bookmarkEnd w:id="1786"/>
    <w:bookmarkStart w:name="z1795" w:id="1787"/>
    <w:p>
      <w:pPr>
        <w:spacing w:after="0"/>
        <w:ind w:left="0"/>
        <w:jc w:val="both"/>
      </w:pPr>
      <w:r>
        <w:rPr>
          <w:rFonts w:ascii="Times New Roman"/>
          <w:b w:val="false"/>
          <w:i w:val="false"/>
          <w:color w:val="000000"/>
          <w:sz w:val="28"/>
        </w:rPr>
        <w:t>
      1) мыналар арқылы қол жеткізілетін тәуелсіздік пен объективтілік:</w:t>
      </w:r>
    </w:p>
    <w:bookmarkEnd w:id="1787"/>
    <w:bookmarkStart w:name="z1796" w:id="1788"/>
    <w:p>
      <w:pPr>
        <w:spacing w:after="0"/>
        <w:ind w:left="0"/>
        <w:jc w:val="both"/>
      </w:pPr>
      <w:r>
        <w:rPr>
          <w:rFonts w:ascii="Times New Roman"/>
          <w:b w:val="false"/>
          <w:i w:val="false"/>
          <w:color w:val="000000"/>
          <w:sz w:val="28"/>
        </w:rPr>
        <w:t>
      банктің кез келген бөлімшесінде және тәуекелге негізделген тәсіл негізінде қызметтің кез келген саласында аудит жүргізу;</w:t>
      </w:r>
    </w:p>
    <w:bookmarkEnd w:id="1788"/>
    <w:bookmarkStart w:name="z1797" w:id="1789"/>
    <w:p>
      <w:pPr>
        <w:spacing w:after="0"/>
        <w:ind w:left="0"/>
        <w:jc w:val="both"/>
      </w:pPr>
      <w:r>
        <w:rPr>
          <w:rFonts w:ascii="Times New Roman"/>
          <w:b w:val="false"/>
          <w:i w:val="false"/>
          <w:color w:val="000000"/>
          <w:sz w:val="28"/>
        </w:rPr>
        <w:t>
      ішкі аудит бөлімшесінің ішкі бақылау шараларын әзірлеуге, енгізуге және қолдануға қатыспауы;</w:t>
      </w:r>
    </w:p>
    <w:bookmarkEnd w:id="1789"/>
    <w:bookmarkStart w:name="z1798" w:id="1790"/>
    <w:p>
      <w:pPr>
        <w:spacing w:after="0"/>
        <w:ind w:left="0"/>
        <w:jc w:val="both"/>
      </w:pPr>
      <w:r>
        <w:rPr>
          <w:rFonts w:ascii="Times New Roman"/>
          <w:b w:val="false"/>
          <w:i w:val="false"/>
          <w:color w:val="000000"/>
          <w:sz w:val="28"/>
        </w:rPr>
        <w:t>
      ішкі аудит бөлімшесі қызметкерлерінің қызметіндегі мүдделер қақтығысының болмауы;</w:t>
      </w:r>
    </w:p>
    <w:bookmarkEnd w:id="1790"/>
    <w:bookmarkStart w:name="z1799" w:id="1791"/>
    <w:p>
      <w:pPr>
        <w:spacing w:after="0"/>
        <w:ind w:left="0"/>
        <w:jc w:val="both"/>
      </w:pPr>
      <w:r>
        <w:rPr>
          <w:rFonts w:ascii="Times New Roman"/>
          <w:b w:val="false"/>
          <w:i w:val="false"/>
          <w:color w:val="000000"/>
          <w:sz w:val="28"/>
        </w:rPr>
        <w:t>
      орындалатын міндеттерді ішкі аудит бөлімшесінің қызметкерлері арасында, егер мүмкін болса, қызметкерлердің біліктілігі мен кәсіпқойлығына нұқсан келтірместен ауыстыру;</w:t>
      </w:r>
    </w:p>
    <w:bookmarkEnd w:id="1791"/>
    <w:bookmarkStart w:name="z1800" w:id="1792"/>
    <w:p>
      <w:pPr>
        <w:spacing w:after="0"/>
        <w:ind w:left="0"/>
        <w:jc w:val="both"/>
      </w:pPr>
      <w:r>
        <w:rPr>
          <w:rFonts w:ascii="Times New Roman"/>
          <w:b w:val="false"/>
          <w:i w:val="false"/>
          <w:color w:val="000000"/>
          <w:sz w:val="28"/>
        </w:rPr>
        <w:t>
      ішкі аудит бөлімшесінің қызметкерлеріне сыйақы төлеу мен банктің құрылымдық бөлімшелері қызметінің қаржылық нәтижелері арасында байланыстың болмауы. Ішкі аудит бөлімшесінің басшысына және қызметкерлеріне сыйақы төлеу мүдделер қақтығысының туындауын болдырмайтындай және ішкі аудит бөлімшесінің тәуелсіздігі мен объективтілігіне күмән келтірмейтіндей етіп белгіленеді;</w:t>
      </w:r>
    </w:p>
    <w:bookmarkEnd w:id="1792"/>
    <w:bookmarkStart w:name="z1801" w:id="1793"/>
    <w:p>
      <w:pPr>
        <w:spacing w:after="0"/>
        <w:ind w:left="0"/>
        <w:jc w:val="both"/>
      </w:pPr>
      <w:r>
        <w:rPr>
          <w:rFonts w:ascii="Times New Roman"/>
          <w:b w:val="false"/>
          <w:i w:val="false"/>
          <w:color w:val="000000"/>
          <w:sz w:val="28"/>
        </w:rPr>
        <w:t>
      ішкі аудит бөлімшесінің есептерін директорлар кеңесі мен ішкі аудит мәселелері жөніндегі комитеттің қарауына, осындай есептерді банк басқармасына – түзету құқығынсыз танысу үшін ұсыну;</w:t>
      </w:r>
    </w:p>
    <w:bookmarkEnd w:id="1793"/>
    <w:bookmarkStart w:name="z1802" w:id="1794"/>
    <w:p>
      <w:pPr>
        <w:spacing w:after="0"/>
        <w:ind w:left="0"/>
        <w:jc w:val="both"/>
      </w:pPr>
      <w:r>
        <w:rPr>
          <w:rFonts w:ascii="Times New Roman"/>
          <w:b w:val="false"/>
          <w:i w:val="false"/>
          <w:color w:val="000000"/>
          <w:sz w:val="28"/>
        </w:rPr>
        <w:t>
      ішкі аудит бөлімшесі басшысының лауазымға тағайындайтын, оның қызметін бақылайтын және қажет болған жағдайда жұмыстан босату туралы шешім қабылдайтын банктің директорлар кеңесіне тікелей есеп беруі;</w:t>
      </w:r>
    </w:p>
    <w:bookmarkEnd w:id="1794"/>
    <w:bookmarkStart w:name="z1803" w:id="1795"/>
    <w:p>
      <w:pPr>
        <w:spacing w:after="0"/>
        <w:ind w:left="0"/>
        <w:jc w:val="both"/>
      </w:pPr>
      <w:r>
        <w:rPr>
          <w:rFonts w:ascii="Times New Roman"/>
          <w:b w:val="false"/>
          <w:i w:val="false"/>
          <w:color w:val="000000"/>
          <w:sz w:val="28"/>
        </w:rPr>
        <w:t>
      ішкі аудит бөлімшесінің басшысын қызметінен босату туралы шешім туралы ақпарат уәкілетті органға жіберіледі. Уәкілетті органнан сұрату түскен жағдайда, банк осындай шешім қабылдау себептерін түсіндіреді;</w:t>
      </w:r>
    </w:p>
    <w:bookmarkEnd w:id="1795"/>
    <w:bookmarkStart w:name="z1804" w:id="1796"/>
    <w:p>
      <w:pPr>
        <w:spacing w:after="0"/>
        <w:ind w:left="0"/>
        <w:jc w:val="both"/>
      </w:pPr>
      <w:r>
        <w:rPr>
          <w:rFonts w:ascii="Times New Roman"/>
          <w:b w:val="false"/>
          <w:i w:val="false"/>
          <w:color w:val="000000"/>
          <w:sz w:val="28"/>
        </w:rPr>
        <w:t>
      2) төмендегі сипаттамаларға сәйкес келетін кәсіби құзыреттілік және кәсіби абайлаушылық:</w:t>
      </w:r>
    </w:p>
    <w:bookmarkEnd w:id="1796"/>
    <w:bookmarkStart w:name="z1805" w:id="1797"/>
    <w:p>
      <w:pPr>
        <w:spacing w:after="0"/>
        <w:ind w:left="0"/>
        <w:jc w:val="both"/>
      </w:pPr>
      <w:r>
        <w:rPr>
          <w:rFonts w:ascii="Times New Roman"/>
          <w:b w:val="false"/>
          <w:i w:val="false"/>
          <w:color w:val="000000"/>
          <w:sz w:val="28"/>
        </w:rPr>
        <w:t>
      ішкі аудит бөлімшесі қызметкерлерінің ақпаратты жинау және қабылдау, анықталған фактілерді тексеру және бағалау және ішкі аудит бөлімшесінің қызметкерлерімен өзара әрекеттесу қабілеті;</w:t>
      </w:r>
    </w:p>
    <w:bookmarkEnd w:id="1797"/>
    <w:bookmarkStart w:name="z1806" w:id="1798"/>
    <w:p>
      <w:pPr>
        <w:spacing w:after="0"/>
        <w:ind w:left="0"/>
        <w:jc w:val="both"/>
      </w:pPr>
      <w:r>
        <w:rPr>
          <w:rFonts w:ascii="Times New Roman"/>
          <w:b w:val="false"/>
          <w:i w:val="false"/>
          <w:color w:val="000000"/>
          <w:sz w:val="28"/>
        </w:rPr>
        <w:t>
      ішкі аудит бөлімшесі басшысының қызметкерлер штатын жинақтау және қажетті дағдылар деңгейін үнемі бақылау мен бағалау жауапкершілігі;</w:t>
      </w:r>
    </w:p>
    <w:bookmarkEnd w:id="1798"/>
    <w:bookmarkStart w:name="z1807" w:id="1799"/>
    <w:p>
      <w:pPr>
        <w:spacing w:after="0"/>
        <w:ind w:left="0"/>
        <w:jc w:val="both"/>
      </w:pPr>
      <w:r>
        <w:rPr>
          <w:rFonts w:ascii="Times New Roman"/>
          <w:b w:val="false"/>
          <w:i w:val="false"/>
          <w:color w:val="000000"/>
          <w:sz w:val="28"/>
        </w:rPr>
        <w:t>
      ішкі аудит бөлімшесі қызметкерлерінің және (немесе) кәсіби құзыреттілік талаптарына сәйкес келетін, тартылатын сыртқы сарапшылардың біліктілігі мен дағдыларының деңгейі және банк қызметінің тексерілетін бағыттарына ішкі аудитті тиісті деңгейде жүргізу мүмкіндігі;</w:t>
      </w:r>
    </w:p>
    <w:bookmarkEnd w:id="1799"/>
    <w:bookmarkStart w:name="z1808" w:id="1800"/>
    <w:p>
      <w:pPr>
        <w:spacing w:after="0"/>
        <w:ind w:left="0"/>
        <w:jc w:val="both"/>
      </w:pPr>
      <w:r>
        <w:rPr>
          <w:rFonts w:ascii="Times New Roman"/>
          <w:b w:val="false"/>
          <w:i w:val="false"/>
          <w:color w:val="000000"/>
          <w:sz w:val="28"/>
        </w:rPr>
        <w:t>
      ішкі және сыртқы ортадағы өзгерістерге сәйкес біліктілікті арттыру;</w:t>
      </w:r>
    </w:p>
    <w:bookmarkEnd w:id="1800"/>
    <w:bookmarkStart w:name="z1809" w:id="1801"/>
    <w:p>
      <w:pPr>
        <w:spacing w:after="0"/>
        <w:ind w:left="0"/>
        <w:jc w:val="both"/>
      </w:pPr>
      <w:r>
        <w:rPr>
          <w:rFonts w:ascii="Times New Roman"/>
          <w:b w:val="false"/>
          <w:i w:val="false"/>
          <w:color w:val="000000"/>
          <w:sz w:val="28"/>
        </w:rPr>
        <w:t>
      3) мынадай қағидаттарға сәйкес келетін кәсіби этика:</w:t>
      </w:r>
    </w:p>
    <w:bookmarkEnd w:id="1801"/>
    <w:bookmarkStart w:name="z1810" w:id="1802"/>
    <w:p>
      <w:pPr>
        <w:spacing w:after="0"/>
        <w:ind w:left="0"/>
        <w:jc w:val="both"/>
      </w:pPr>
      <w:r>
        <w:rPr>
          <w:rFonts w:ascii="Times New Roman"/>
          <w:b w:val="false"/>
          <w:i w:val="false"/>
          <w:color w:val="000000"/>
          <w:sz w:val="28"/>
        </w:rPr>
        <w:t>
      ішкі аудит бөлімшесінің қызметкерлерінің өз міндеттерін адал орындауы, олардың жауапкершілігі, әдептілігі мен адалдығы;</w:t>
      </w:r>
    </w:p>
    <w:bookmarkEnd w:id="1802"/>
    <w:bookmarkStart w:name="z1811" w:id="1803"/>
    <w:p>
      <w:pPr>
        <w:spacing w:after="0"/>
        <w:ind w:left="0"/>
        <w:jc w:val="both"/>
      </w:pPr>
      <w:r>
        <w:rPr>
          <w:rFonts w:ascii="Times New Roman"/>
          <w:b w:val="false"/>
          <w:i w:val="false"/>
          <w:color w:val="000000"/>
          <w:sz w:val="28"/>
        </w:rPr>
        <w:t>
      лауазымдық міндеттерін орындау барысында алынған ақпараттың құпиялылығын сақтау;</w:t>
      </w:r>
    </w:p>
    <w:bookmarkEnd w:id="1803"/>
    <w:bookmarkStart w:name="z1812" w:id="1804"/>
    <w:p>
      <w:pPr>
        <w:spacing w:after="0"/>
        <w:ind w:left="0"/>
        <w:jc w:val="both"/>
      </w:pPr>
      <w:r>
        <w:rPr>
          <w:rFonts w:ascii="Times New Roman"/>
          <w:b w:val="false"/>
          <w:i w:val="false"/>
          <w:color w:val="000000"/>
          <w:sz w:val="28"/>
        </w:rPr>
        <w:t>
      мүдделер қақтығысын болдырмау. Банк қызметкерлері қатарынан қабылданған ішкі аудит бөлімшесінің қызметкерлеріне олар жұмыс істеген бөлімшеге аудит жүргізуге ішкі аудит бөлімшесіне ауыстырылған күннен бастап келесі 12 (он екі) ай ішінде рұқсат етілмейді;</w:t>
      </w:r>
    </w:p>
    <w:bookmarkEnd w:id="1804"/>
    <w:bookmarkStart w:name="z1813" w:id="1805"/>
    <w:p>
      <w:pPr>
        <w:spacing w:after="0"/>
        <w:ind w:left="0"/>
        <w:jc w:val="both"/>
      </w:pPr>
      <w:r>
        <w:rPr>
          <w:rFonts w:ascii="Times New Roman"/>
          <w:b w:val="false"/>
          <w:i w:val="false"/>
          <w:color w:val="000000"/>
          <w:sz w:val="28"/>
        </w:rPr>
        <w:t>
      ішкі аудит бөлімшесінің қызметкерлері ішкі құжаттардың, Қазақстан Республикасының банктік заңнамасының, Қазақстан Республикасының акционерлік қоғамдар туралы заңнамасының талаптарын орындайды.</w:t>
      </w:r>
    </w:p>
    <w:bookmarkEnd w:id="1805"/>
    <w:bookmarkStart w:name="z1814" w:id="1806"/>
    <w:p>
      <w:pPr>
        <w:spacing w:after="0"/>
        <w:ind w:left="0"/>
        <w:jc w:val="both"/>
      </w:pPr>
      <w:r>
        <w:rPr>
          <w:rFonts w:ascii="Times New Roman"/>
          <w:b w:val="false"/>
          <w:i w:val="false"/>
          <w:color w:val="000000"/>
          <w:sz w:val="28"/>
        </w:rPr>
        <w:t>
      124. Банк қызмет тиімділігін қамтамасыз ету мақсатында ішкі аудит бөлімшесі туралы ережені бекітеді. Ереже мыналарды қамтиды, олармен шектелмейді:</w:t>
      </w:r>
    </w:p>
    <w:bookmarkEnd w:id="1806"/>
    <w:bookmarkStart w:name="z1815" w:id="1807"/>
    <w:p>
      <w:pPr>
        <w:spacing w:after="0"/>
        <w:ind w:left="0"/>
        <w:jc w:val="both"/>
      </w:pPr>
      <w:r>
        <w:rPr>
          <w:rFonts w:ascii="Times New Roman"/>
          <w:b w:val="false"/>
          <w:i w:val="false"/>
          <w:color w:val="000000"/>
          <w:sz w:val="28"/>
        </w:rPr>
        <w:t>
      1) ішкі аудит бөлімшесінің банктегі мәртебесі, өкілеттіктері, міндеттері және банктің басқа бөлімшелерімен өзара іс-қимыл ішкі тәртібі;</w:t>
      </w:r>
    </w:p>
    <w:bookmarkEnd w:id="1807"/>
    <w:bookmarkStart w:name="z1816" w:id="1808"/>
    <w:p>
      <w:pPr>
        <w:spacing w:after="0"/>
        <w:ind w:left="0"/>
        <w:jc w:val="both"/>
      </w:pPr>
      <w:r>
        <w:rPr>
          <w:rFonts w:ascii="Times New Roman"/>
          <w:b w:val="false"/>
          <w:i w:val="false"/>
          <w:color w:val="000000"/>
          <w:sz w:val="28"/>
        </w:rPr>
        <w:t>
      2) ішкі аудит бөлімшесінің міндеттері мен қызмет саласы;</w:t>
      </w:r>
    </w:p>
    <w:bookmarkEnd w:id="1808"/>
    <w:bookmarkStart w:name="z1817" w:id="1809"/>
    <w:p>
      <w:pPr>
        <w:spacing w:after="0"/>
        <w:ind w:left="0"/>
        <w:jc w:val="both"/>
      </w:pPr>
      <w:r>
        <w:rPr>
          <w:rFonts w:ascii="Times New Roman"/>
          <w:b w:val="false"/>
          <w:i w:val="false"/>
          <w:color w:val="000000"/>
          <w:sz w:val="28"/>
        </w:rPr>
        <w:t>
      3) ішкі аудит бөлімшесінің атқарылған жұмыс нәтижелері туралы директорлар кеңесіне, басқармаға және банктің басқа да мүдделі бөлімшелеріне хабарлау міндеттері;</w:t>
      </w:r>
    </w:p>
    <w:bookmarkEnd w:id="1809"/>
    <w:bookmarkStart w:name="z1818" w:id="1810"/>
    <w:p>
      <w:pPr>
        <w:spacing w:after="0"/>
        <w:ind w:left="0"/>
        <w:jc w:val="both"/>
      </w:pPr>
      <w:r>
        <w:rPr>
          <w:rFonts w:ascii="Times New Roman"/>
          <w:b w:val="false"/>
          <w:i w:val="false"/>
          <w:color w:val="000000"/>
          <w:sz w:val="28"/>
        </w:rPr>
        <w:t>
      4) ішкі аудит бөлімшесі кеңес беретін шарттар;</w:t>
      </w:r>
    </w:p>
    <w:bookmarkEnd w:id="1810"/>
    <w:bookmarkStart w:name="z1819" w:id="1811"/>
    <w:p>
      <w:pPr>
        <w:spacing w:after="0"/>
        <w:ind w:left="0"/>
        <w:jc w:val="both"/>
      </w:pPr>
      <w:r>
        <w:rPr>
          <w:rFonts w:ascii="Times New Roman"/>
          <w:b w:val="false"/>
          <w:i w:val="false"/>
          <w:color w:val="000000"/>
          <w:sz w:val="28"/>
        </w:rPr>
        <w:t>
      5) ішкі аудит бөлімшесі басшысының жауапкершілігі мен есептілігі;</w:t>
      </w:r>
    </w:p>
    <w:bookmarkEnd w:id="1811"/>
    <w:bookmarkStart w:name="z1820" w:id="1812"/>
    <w:p>
      <w:pPr>
        <w:spacing w:after="0"/>
        <w:ind w:left="0"/>
        <w:jc w:val="both"/>
      </w:pPr>
      <w:r>
        <w:rPr>
          <w:rFonts w:ascii="Times New Roman"/>
          <w:b w:val="false"/>
          <w:i w:val="false"/>
          <w:color w:val="000000"/>
          <w:sz w:val="28"/>
        </w:rPr>
        <w:t>
      6) ішкі аудиттің халықаралық стандарттарын басшылыққа алуға қойылатын талаптар;</w:t>
      </w:r>
    </w:p>
    <w:bookmarkEnd w:id="1812"/>
    <w:bookmarkStart w:name="z1821" w:id="1813"/>
    <w:p>
      <w:pPr>
        <w:spacing w:after="0"/>
        <w:ind w:left="0"/>
        <w:jc w:val="both"/>
      </w:pPr>
      <w:r>
        <w:rPr>
          <w:rFonts w:ascii="Times New Roman"/>
          <w:b w:val="false"/>
          <w:i w:val="false"/>
          <w:color w:val="000000"/>
          <w:sz w:val="28"/>
        </w:rPr>
        <w:t>
      7) ішкі аудит бөлімшесінің банктің сыртқы аудиторымен өзара әрекеттесу процедуралары;</w:t>
      </w:r>
    </w:p>
    <w:bookmarkEnd w:id="1813"/>
    <w:bookmarkStart w:name="z1822" w:id="1814"/>
    <w:p>
      <w:pPr>
        <w:spacing w:after="0"/>
        <w:ind w:left="0"/>
        <w:jc w:val="both"/>
      </w:pPr>
      <w:r>
        <w:rPr>
          <w:rFonts w:ascii="Times New Roman"/>
          <w:b w:val="false"/>
          <w:i w:val="false"/>
          <w:color w:val="000000"/>
          <w:sz w:val="28"/>
        </w:rPr>
        <w:t>
      8) ішкі аудит бөлімшесінің қызмет барысындағы өкілеттіктері (оның ішінде банктің және оның еншілес ұйымының кез келген бөлімшесі мен қызмет түрін тексеру, банк құжаттарына, мәліметтеріне, материалдық объектілеріне, басқарушылық есептілікке, барлық отырыстар мен мәжілістердің жазбалары мен хаттамаларына, қабылданған шешімдерге шектеусіз қолжетімділік).</w:t>
      </w:r>
    </w:p>
    <w:bookmarkEnd w:id="1814"/>
    <w:bookmarkStart w:name="z1823" w:id="1815"/>
    <w:p>
      <w:pPr>
        <w:spacing w:after="0"/>
        <w:ind w:left="0"/>
        <w:jc w:val="both"/>
      </w:pPr>
      <w:r>
        <w:rPr>
          <w:rFonts w:ascii="Times New Roman"/>
          <w:b w:val="false"/>
          <w:i w:val="false"/>
          <w:color w:val="000000"/>
          <w:sz w:val="28"/>
        </w:rPr>
        <w:t>
      125. Ішкі аудит бөлімшесінің қызмет саласы мынадай бағалауды қамтиды:</w:t>
      </w:r>
    </w:p>
    <w:bookmarkEnd w:id="1815"/>
    <w:bookmarkStart w:name="z1824" w:id="1816"/>
    <w:p>
      <w:pPr>
        <w:spacing w:after="0"/>
        <w:ind w:left="0"/>
        <w:jc w:val="both"/>
      </w:pPr>
      <w:r>
        <w:rPr>
          <w:rFonts w:ascii="Times New Roman"/>
          <w:b w:val="false"/>
          <w:i w:val="false"/>
          <w:color w:val="000000"/>
          <w:sz w:val="28"/>
        </w:rPr>
        <w:t>
      1) тәуекелдерді басқару және ішкі бақылау жүйесінің тиімділігі;</w:t>
      </w:r>
    </w:p>
    <w:bookmarkEnd w:id="1816"/>
    <w:bookmarkStart w:name="z1825" w:id="1817"/>
    <w:p>
      <w:pPr>
        <w:spacing w:after="0"/>
        <w:ind w:left="0"/>
        <w:jc w:val="both"/>
      </w:pPr>
      <w:r>
        <w:rPr>
          <w:rFonts w:ascii="Times New Roman"/>
          <w:b w:val="false"/>
          <w:i w:val="false"/>
          <w:color w:val="000000"/>
          <w:sz w:val="28"/>
        </w:rPr>
        <w:t>
      2) банктің саясаттары мен рәсімдерінің тиімділігі;</w:t>
      </w:r>
    </w:p>
    <w:bookmarkEnd w:id="1817"/>
    <w:bookmarkStart w:name="z1826" w:id="1818"/>
    <w:p>
      <w:pPr>
        <w:spacing w:after="0"/>
        <w:ind w:left="0"/>
        <w:jc w:val="both"/>
      </w:pPr>
      <w:r>
        <w:rPr>
          <w:rFonts w:ascii="Times New Roman"/>
          <w:b w:val="false"/>
          <w:i w:val="false"/>
          <w:color w:val="000000"/>
          <w:sz w:val="28"/>
        </w:rPr>
        <w:t>
      3) бухгалтерлік есеп жүйесі мен ақпараттың сенімділігі;</w:t>
      </w:r>
    </w:p>
    <w:bookmarkEnd w:id="1818"/>
    <w:bookmarkStart w:name="z1827" w:id="1819"/>
    <w:p>
      <w:pPr>
        <w:spacing w:after="0"/>
        <w:ind w:left="0"/>
        <w:jc w:val="both"/>
      </w:pPr>
      <w:r>
        <w:rPr>
          <w:rFonts w:ascii="Times New Roman"/>
          <w:b w:val="false"/>
          <w:i w:val="false"/>
          <w:color w:val="000000"/>
          <w:sz w:val="28"/>
        </w:rPr>
        <w:t>
      4) басқарушылық есептілік жүйесінің дұрыстығы, тиімділігі және тұтастығы (оның дәйектілігін, дәлдігін, толықтығын, қолжетімділігін, құпиялылығын және деректердің жан-жақты сипатын қоса алғанда);</w:t>
      </w:r>
    </w:p>
    <w:bookmarkEnd w:id="1819"/>
    <w:bookmarkStart w:name="z1828" w:id="1820"/>
    <w:p>
      <w:pPr>
        <w:spacing w:after="0"/>
        <w:ind w:left="0"/>
        <w:jc w:val="both"/>
      </w:pPr>
      <w:r>
        <w:rPr>
          <w:rFonts w:ascii="Times New Roman"/>
          <w:b w:val="false"/>
          <w:i w:val="false"/>
          <w:color w:val="000000"/>
          <w:sz w:val="28"/>
        </w:rPr>
        <w:t>
      5) активтер мен капиталдың сақталуы.</w:t>
      </w:r>
    </w:p>
    <w:bookmarkEnd w:id="1820"/>
    <w:bookmarkStart w:name="z1829" w:id="1821"/>
    <w:p>
      <w:pPr>
        <w:spacing w:after="0"/>
        <w:ind w:left="0"/>
        <w:jc w:val="both"/>
      </w:pPr>
      <w:r>
        <w:rPr>
          <w:rFonts w:ascii="Times New Roman"/>
          <w:b w:val="false"/>
          <w:i w:val="false"/>
          <w:color w:val="000000"/>
          <w:sz w:val="28"/>
        </w:rPr>
        <w:t>
      126. Ішкі аудит бөлімшесінің қызметі банк қызметін реттеудің барлық мәселелерін жеткілікті дәрежеде қамтиды (тәуекелдерге негізделген тәсіл негізінде), атап айтқанда:</w:t>
      </w:r>
    </w:p>
    <w:bookmarkEnd w:id="1821"/>
    <w:bookmarkStart w:name="z1830" w:id="1822"/>
    <w:p>
      <w:pPr>
        <w:spacing w:after="0"/>
        <w:ind w:left="0"/>
        <w:jc w:val="both"/>
      </w:pPr>
      <w:r>
        <w:rPr>
          <w:rFonts w:ascii="Times New Roman"/>
          <w:b w:val="false"/>
          <w:i w:val="false"/>
          <w:color w:val="000000"/>
          <w:sz w:val="28"/>
        </w:rPr>
        <w:t>
      1) тәуекелдерді басқару, оның ішінде:</w:t>
      </w:r>
    </w:p>
    <w:bookmarkEnd w:id="1822"/>
    <w:bookmarkStart w:name="z1831" w:id="1823"/>
    <w:p>
      <w:pPr>
        <w:spacing w:after="0"/>
        <w:ind w:left="0"/>
        <w:jc w:val="both"/>
      </w:pPr>
      <w:r>
        <w:rPr>
          <w:rFonts w:ascii="Times New Roman"/>
          <w:b w:val="false"/>
          <w:i w:val="false"/>
          <w:color w:val="000000"/>
          <w:sz w:val="28"/>
        </w:rPr>
        <w:t>
      құрылымдық бөлімшелердің міндеттерін қоса алғанда, тәуекелдерді басқару процесін ұйымдастыруды бағалау;</w:t>
      </w:r>
    </w:p>
    <w:bookmarkEnd w:id="1823"/>
    <w:bookmarkStart w:name="z1832" w:id="1824"/>
    <w:p>
      <w:pPr>
        <w:spacing w:after="0"/>
        <w:ind w:left="0"/>
        <w:jc w:val="both"/>
      </w:pPr>
      <w:r>
        <w:rPr>
          <w:rFonts w:ascii="Times New Roman"/>
          <w:b w:val="false"/>
          <w:i w:val="false"/>
          <w:color w:val="000000"/>
          <w:sz w:val="28"/>
        </w:rPr>
        <w:t>
      банк қызметінің тәуекел дәрежесі стратегиясына және тәуекел дәрежесін анықтау рәсімдеріне сәйкестігін бағалау;</w:t>
      </w:r>
    </w:p>
    <w:bookmarkEnd w:id="1824"/>
    <w:bookmarkStart w:name="z1833" w:id="1825"/>
    <w:p>
      <w:pPr>
        <w:spacing w:after="0"/>
        <w:ind w:left="0"/>
        <w:jc w:val="both"/>
      </w:pPr>
      <w:r>
        <w:rPr>
          <w:rFonts w:ascii="Times New Roman"/>
          <w:b w:val="false"/>
          <w:i w:val="false"/>
          <w:color w:val="000000"/>
          <w:sz w:val="28"/>
        </w:rPr>
        <w:t>
      тәуекелдерді басқару шеңберінде қабылданған мәселелер мен шешімдер туралы ақпараттандыру және тарату ішкі тәртібінің тиімділігін бағалау;</w:t>
      </w:r>
    </w:p>
    <w:bookmarkEnd w:id="1825"/>
    <w:bookmarkStart w:name="z1834" w:id="1826"/>
    <w:p>
      <w:pPr>
        <w:spacing w:after="0"/>
        <w:ind w:left="0"/>
        <w:jc w:val="both"/>
      </w:pPr>
      <w:r>
        <w:rPr>
          <w:rFonts w:ascii="Times New Roman"/>
          <w:b w:val="false"/>
          <w:i w:val="false"/>
          <w:color w:val="000000"/>
          <w:sz w:val="28"/>
        </w:rPr>
        <w:t>
      анықтауды, бағалауды, мониторинг пен бақылауды, әрекет етуді, банк қызметінде туындайтын тәуекелдер туралы есеп беруді қоса алғанда, тәуекелдерді басқару жүйелерінің тиімділігін бағалау;</w:t>
      </w:r>
    </w:p>
    <w:bookmarkEnd w:id="1826"/>
    <w:bookmarkStart w:name="z1835" w:id="1827"/>
    <w:p>
      <w:pPr>
        <w:spacing w:after="0"/>
        <w:ind w:left="0"/>
        <w:jc w:val="both"/>
      </w:pPr>
      <w:r>
        <w:rPr>
          <w:rFonts w:ascii="Times New Roman"/>
          <w:b w:val="false"/>
          <w:i w:val="false"/>
          <w:color w:val="000000"/>
          <w:sz w:val="28"/>
        </w:rPr>
        <w:t>
      дәлдігін, дұрыстығын және толықтығын қамтамасыз ету мақсатында тәуекелдерді басқару шеңберінде қолданылатын ақпараттық жүйелерде мәліметтерді құру процесін бағалау;</w:t>
      </w:r>
    </w:p>
    <w:bookmarkEnd w:id="1827"/>
    <w:bookmarkStart w:name="z1836" w:id="1828"/>
    <w:p>
      <w:pPr>
        <w:spacing w:after="0"/>
        <w:ind w:left="0"/>
        <w:jc w:val="both"/>
      </w:pPr>
      <w:r>
        <w:rPr>
          <w:rFonts w:ascii="Times New Roman"/>
          <w:b w:val="false"/>
          <w:i w:val="false"/>
          <w:color w:val="000000"/>
          <w:sz w:val="28"/>
        </w:rPr>
        <w:t>
      тәуекелдерді бағалау модельдерінде пайдаланылатын тәсілдердің реттілігін, дереккөздердің өзектілігін, тәуелсіздігі мен дәйектілігін тексеруді қоса алғанда, осы модельдерді бекіту және пайдалану процесін бағалау.</w:t>
      </w:r>
    </w:p>
    <w:bookmarkEnd w:id="1828"/>
    <w:bookmarkStart w:name="z1837" w:id="1829"/>
    <w:p>
      <w:pPr>
        <w:spacing w:after="0"/>
        <w:ind w:left="0"/>
        <w:jc w:val="both"/>
      </w:pPr>
      <w:r>
        <w:rPr>
          <w:rFonts w:ascii="Times New Roman"/>
          <w:b w:val="false"/>
          <w:i w:val="false"/>
          <w:color w:val="000000"/>
          <w:sz w:val="28"/>
        </w:rPr>
        <w:t>
      Егер тексеру барысында ішкі аудит бөлімшесі тәуекелдерді басқару бөлімшесінің (бөлімшелерінің) теріс қорытындысы болса да, банк басқармасының шешімдер қабылдауының маңызды фактілерін анықтаған болса, мұндай фактілерді ішкі аудит бөлімшесі банктің директорлар кеңесіне жібереді;</w:t>
      </w:r>
    </w:p>
    <w:bookmarkEnd w:id="1829"/>
    <w:bookmarkStart w:name="z1838" w:id="1830"/>
    <w:p>
      <w:pPr>
        <w:spacing w:after="0"/>
        <w:ind w:left="0"/>
        <w:jc w:val="both"/>
      </w:pPr>
      <w:r>
        <w:rPr>
          <w:rFonts w:ascii="Times New Roman"/>
          <w:b w:val="false"/>
          <w:i w:val="false"/>
          <w:color w:val="000000"/>
          <w:sz w:val="28"/>
        </w:rPr>
        <w:t>
      2) ішкі бақылау жүйесі, оның ішінде:</w:t>
      </w:r>
    </w:p>
    <w:bookmarkEnd w:id="1830"/>
    <w:bookmarkStart w:name="z1839" w:id="1831"/>
    <w:p>
      <w:pPr>
        <w:spacing w:after="0"/>
        <w:ind w:left="0"/>
        <w:jc w:val="both"/>
      </w:pPr>
      <w:r>
        <w:rPr>
          <w:rFonts w:ascii="Times New Roman"/>
          <w:b w:val="false"/>
          <w:i w:val="false"/>
          <w:color w:val="000000"/>
          <w:sz w:val="28"/>
        </w:rPr>
        <w:t>
      ішкі бақылау жүйесін ұйымдастыруды тексеру;</w:t>
      </w:r>
    </w:p>
    <w:bookmarkEnd w:id="1831"/>
    <w:bookmarkStart w:name="z1840" w:id="1832"/>
    <w:p>
      <w:pPr>
        <w:spacing w:after="0"/>
        <w:ind w:left="0"/>
        <w:jc w:val="both"/>
      </w:pPr>
      <w:r>
        <w:rPr>
          <w:rFonts w:ascii="Times New Roman"/>
          <w:b w:val="false"/>
          <w:i w:val="false"/>
          <w:color w:val="000000"/>
          <w:sz w:val="28"/>
        </w:rPr>
        <w:t>
      ішкі бақылау процесстері мен рәсімдерін бағалау;</w:t>
      </w:r>
    </w:p>
    <w:bookmarkEnd w:id="1832"/>
    <w:bookmarkStart w:name="z1841" w:id="1833"/>
    <w:p>
      <w:pPr>
        <w:spacing w:after="0"/>
        <w:ind w:left="0"/>
        <w:jc w:val="both"/>
      </w:pPr>
      <w:r>
        <w:rPr>
          <w:rFonts w:ascii="Times New Roman"/>
          <w:b w:val="false"/>
          <w:i w:val="false"/>
          <w:color w:val="000000"/>
          <w:sz w:val="28"/>
        </w:rPr>
        <w:t>
      ішкі бақылау бойынша басқарушылық ақпараттың дәйекті, толық және уақтылы болуын бағалау;</w:t>
      </w:r>
    </w:p>
    <w:bookmarkEnd w:id="1833"/>
    <w:bookmarkStart w:name="z1842" w:id="1834"/>
    <w:p>
      <w:pPr>
        <w:spacing w:after="0"/>
        <w:ind w:left="0"/>
        <w:jc w:val="both"/>
      </w:pPr>
      <w:r>
        <w:rPr>
          <w:rFonts w:ascii="Times New Roman"/>
          <w:b w:val="false"/>
          <w:i w:val="false"/>
          <w:color w:val="000000"/>
          <w:sz w:val="28"/>
        </w:rPr>
        <w:t>
      3) капитал мен өтімділік жеткіліктілігі, оның ішінде:</w:t>
      </w:r>
    </w:p>
    <w:bookmarkEnd w:id="1834"/>
    <w:bookmarkStart w:name="z1843" w:id="1835"/>
    <w:p>
      <w:pPr>
        <w:spacing w:after="0"/>
        <w:ind w:left="0"/>
        <w:jc w:val="both"/>
      </w:pPr>
      <w:r>
        <w:rPr>
          <w:rFonts w:ascii="Times New Roman"/>
          <w:b w:val="false"/>
          <w:i w:val="false"/>
          <w:color w:val="000000"/>
          <w:sz w:val="28"/>
        </w:rPr>
        <w:t>
      капитал мен өтімділік жеткіліктілігін, капитал, өтімділік және міндетті нормативтерді сақтай отырып, банк қабылдайтын тәуекелдер арақатынасының барабарлығын бағалаудың ішкі процесстерінің тиімділігін бағалау;</w:t>
      </w:r>
    </w:p>
    <w:bookmarkEnd w:id="1835"/>
    <w:bookmarkStart w:name="z1844" w:id="1836"/>
    <w:p>
      <w:pPr>
        <w:spacing w:after="0"/>
        <w:ind w:left="0"/>
        <w:jc w:val="both"/>
      </w:pPr>
      <w:r>
        <w:rPr>
          <w:rFonts w:ascii="Times New Roman"/>
          <w:b w:val="false"/>
          <w:i w:val="false"/>
          <w:color w:val="000000"/>
          <w:sz w:val="28"/>
        </w:rPr>
        <w:t>
      стресс-тесттерді, тестілеу міндеттерін өткізу реттілігін, сценарийлер мен қолданылатын жорамалдардың нақтылығын, процесстердің дәйектілігін ескере отырып, капитал мен өтімділік деңгейінің стресс-тестілеу процесстерін бағалау;</w:t>
      </w:r>
    </w:p>
    <w:bookmarkEnd w:id="1836"/>
    <w:bookmarkStart w:name="z1845" w:id="1837"/>
    <w:p>
      <w:pPr>
        <w:spacing w:after="0"/>
        <w:ind w:left="0"/>
        <w:jc w:val="both"/>
      </w:pPr>
      <w:r>
        <w:rPr>
          <w:rFonts w:ascii="Times New Roman"/>
          <w:b w:val="false"/>
          <w:i w:val="false"/>
          <w:color w:val="000000"/>
          <w:sz w:val="28"/>
        </w:rPr>
        <w:t>
      4) реттеуші және басқарушылық есеп.</w:t>
      </w:r>
    </w:p>
    <w:bookmarkEnd w:id="1837"/>
    <w:bookmarkStart w:name="z1846" w:id="1838"/>
    <w:p>
      <w:pPr>
        <w:spacing w:after="0"/>
        <w:ind w:left="0"/>
        <w:jc w:val="both"/>
      </w:pPr>
      <w:r>
        <w:rPr>
          <w:rFonts w:ascii="Times New Roman"/>
          <w:b w:val="false"/>
          <w:i w:val="false"/>
          <w:color w:val="000000"/>
          <w:sz w:val="28"/>
        </w:rPr>
        <w:t>
      Ішкі аудит бөлімшесі тәуекелдерді басқару және банк басшылығы мен уәкілетті орган үшін есептілікті дайындау процесстерінің тиімділігін бағалайды;</w:t>
      </w:r>
    </w:p>
    <w:bookmarkEnd w:id="1838"/>
    <w:bookmarkStart w:name="z1847" w:id="1839"/>
    <w:p>
      <w:pPr>
        <w:spacing w:after="0"/>
        <w:ind w:left="0"/>
        <w:jc w:val="both"/>
      </w:pPr>
      <w:r>
        <w:rPr>
          <w:rFonts w:ascii="Times New Roman"/>
          <w:b w:val="false"/>
          <w:i w:val="false"/>
          <w:color w:val="000000"/>
          <w:sz w:val="28"/>
        </w:rPr>
        <w:t>
      5) комплаенс-тәуекел.</w:t>
      </w:r>
    </w:p>
    <w:bookmarkEnd w:id="1839"/>
    <w:bookmarkStart w:name="z1848" w:id="1840"/>
    <w:p>
      <w:pPr>
        <w:spacing w:after="0"/>
        <w:ind w:left="0"/>
        <w:jc w:val="both"/>
      </w:pPr>
      <w:r>
        <w:rPr>
          <w:rFonts w:ascii="Times New Roman"/>
          <w:b w:val="false"/>
          <w:i w:val="false"/>
          <w:color w:val="000000"/>
          <w:sz w:val="28"/>
        </w:rPr>
        <w:t>
      Комплаенс-тәуекелді және КЖ/ТҚ/ЖҚҚТҚ тәуекелін басқару процесстері мен рәсімдерінің тиімділігін бағалау;</w:t>
      </w:r>
    </w:p>
    <w:bookmarkEnd w:id="1840"/>
    <w:bookmarkStart w:name="z1849" w:id="1841"/>
    <w:p>
      <w:pPr>
        <w:spacing w:after="0"/>
        <w:ind w:left="0"/>
        <w:jc w:val="both"/>
      </w:pPr>
      <w:r>
        <w:rPr>
          <w:rFonts w:ascii="Times New Roman"/>
          <w:b w:val="false"/>
          <w:i w:val="false"/>
          <w:color w:val="000000"/>
          <w:sz w:val="28"/>
        </w:rPr>
        <w:t>
      6) қаржы блогының қызметі:</w:t>
      </w:r>
    </w:p>
    <w:bookmarkEnd w:id="1841"/>
    <w:bookmarkStart w:name="z1850" w:id="1842"/>
    <w:p>
      <w:pPr>
        <w:spacing w:after="0"/>
        <w:ind w:left="0"/>
        <w:jc w:val="both"/>
      </w:pPr>
      <w:r>
        <w:rPr>
          <w:rFonts w:ascii="Times New Roman"/>
          <w:b w:val="false"/>
          <w:i w:val="false"/>
          <w:color w:val="000000"/>
          <w:sz w:val="28"/>
        </w:rPr>
        <w:t>
      қорытынды қаржылық деректердің барабарлығын, дәлдігі мен толық болуын және негізгі деректерді, оның ішінде қаржылық нәтижелерді кейіннен жіберуін қамтамасыз ету, қаржы құралдарын бағалау және олардың құнын төмендету тұрғысынан қорытынды қаржылық деректерді қалыптастыру процессін бағалау;</w:t>
      </w:r>
    </w:p>
    <w:bookmarkEnd w:id="1842"/>
    <w:bookmarkStart w:name="z1851" w:id="1843"/>
    <w:p>
      <w:pPr>
        <w:spacing w:after="0"/>
        <w:ind w:left="0"/>
        <w:jc w:val="both"/>
      </w:pPr>
      <w:r>
        <w:rPr>
          <w:rFonts w:ascii="Times New Roman"/>
          <w:b w:val="false"/>
          <w:i w:val="false"/>
          <w:color w:val="000000"/>
          <w:sz w:val="28"/>
        </w:rPr>
        <w:t>
      баға белгілеу модельдерінде пайдаланылатын тәсілдердің реттілігін, дереккөздердің өзектілігін, тәуелсіздігі мен дәйектілігін тексеруді қоса алғанда, осы модельдерді бекіту және пайдалану процесін бағалау;</w:t>
      </w:r>
    </w:p>
    <w:bookmarkEnd w:id="1843"/>
    <w:bookmarkStart w:name="z1852" w:id="1844"/>
    <w:p>
      <w:pPr>
        <w:spacing w:after="0"/>
        <w:ind w:left="0"/>
        <w:jc w:val="both"/>
      </w:pPr>
      <w:r>
        <w:rPr>
          <w:rFonts w:ascii="Times New Roman"/>
          <w:b w:val="false"/>
          <w:i w:val="false"/>
          <w:color w:val="000000"/>
          <w:sz w:val="28"/>
        </w:rPr>
        <w:t>
      операцияларды жүзеге асыру қағидалары бұзушылығына жол бермеу және оларды анықтау үшін қолданыстағы бақылау тетіктерін бағалау;</w:t>
      </w:r>
    </w:p>
    <w:bookmarkEnd w:id="1844"/>
    <w:bookmarkStart w:name="z1853" w:id="1845"/>
    <w:p>
      <w:pPr>
        <w:spacing w:after="0"/>
        <w:ind w:left="0"/>
        <w:jc w:val="both"/>
      </w:pPr>
      <w:r>
        <w:rPr>
          <w:rFonts w:ascii="Times New Roman"/>
          <w:b w:val="false"/>
          <w:i w:val="false"/>
          <w:color w:val="000000"/>
          <w:sz w:val="28"/>
        </w:rPr>
        <w:t>
      банктің тәуекел бейініне, сыртқы ортаға және ең төменгі реттеуші талаптарға сәйкес келу тұрғысынан өтімділік, валюта және пайыздық мөлшерлеме бойынша банктік позицияларды өлшеу және мониторингі бойынша банктің рәсімдерін бағалау;</w:t>
      </w:r>
    </w:p>
    <w:bookmarkEnd w:id="1845"/>
    <w:bookmarkStart w:name="z1854" w:id="1846"/>
    <w:p>
      <w:pPr>
        <w:spacing w:after="0"/>
        <w:ind w:left="0"/>
        <w:jc w:val="both"/>
      </w:pPr>
      <w:r>
        <w:rPr>
          <w:rFonts w:ascii="Times New Roman"/>
          <w:b w:val="false"/>
          <w:i w:val="false"/>
          <w:color w:val="000000"/>
          <w:sz w:val="28"/>
        </w:rPr>
        <w:t>
      тексеру барысында банк транзакцияларының саясаттарына сәйкес келу тұрғысынан оларды іріктеп тестілеу және осы транзакцияларға қатысты ішкі бақылау шараларының тиімділігін бағалау;</w:t>
      </w:r>
    </w:p>
    <w:bookmarkEnd w:id="1846"/>
    <w:bookmarkStart w:name="z1855" w:id="1847"/>
    <w:p>
      <w:pPr>
        <w:spacing w:after="0"/>
        <w:ind w:left="0"/>
        <w:jc w:val="both"/>
      </w:pPr>
      <w:r>
        <w:rPr>
          <w:rFonts w:ascii="Times New Roman"/>
          <w:b w:val="false"/>
          <w:i w:val="false"/>
          <w:color w:val="000000"/>
          <w:sz w:val="28"/>
        </w:rPr>
        <w:t>
      бухгалтерлік есеп жүргізу процесстерінің, оның ішінде бақылау рәсімдерінің тиімділігін бағалау.</w:t>
      </w:r>
    </w:p>
    <w:bookmarkEnd w:id="1847"/>
    <w:bookmarkStart w:name="z1856" w:id="1848"/>
    <w:p>
      <w:pPr>
        <w:spacing w:after="0"/>
        <w:ind w:left="0"/>
        <w:jc w:val="both"/>
      </w:pPr>
      <w:r>
        <w:rPr>
          <w:rFonts w:ascii="Times New Roman"/>
          <w:b w:val="false"/>
          <w:i w:val="false"/>
          <w:color w:val="000000"/>
          <w:sz w:val="28"/>
        </w:rPr>
        <w:t>
      127. Аудиторлық тексерулердің нәтижелері бойынша ішкі аудиттің нәтижелері туралы есеп жасалады, онда мыналар қамтылады, бірақ мұнымен шектелмейді:</w:t>
      </w:r>
    </w:p>
    <w:bookmarkEnd w:id="1848"/>
    <w:bookmarkStart w:name="z1857" w:id="1849"/>
    <w:p>
      <w:pPr>
        <w:spacing w:after="0"/>
        <w:ind w:left="0"/>
        <w:jc w:val="both"/>
      </w:pPr>
      <w:r>
        <w:rPr>
          <w:rFonts w:ascii="Times New Roman"/>
          <w:b w:val="false"/>
          <w:i w:val="false"/>
          <w:color w:val="000000"/>
          <w:sz w:val="28"/>
        </w:rPr>
        <w:t>
      1) аудиторлық тексеруді жүргізудің мақсатын, көлемін, мерзімдерін қоса алғанда, жалпы ақпарат, тексеруші топтың құрамы туралы мәлімет;</w:t>
      </w:r>
    </w:p>
    <w:bookmarkEnd w:id="1849"/>
    <w:bookmarkStart w:name="z1858" w:id="1850"/>
    <w:p>
      <w:pPr>
        <w:spacing w:after="0"/>
        <w:ind w:left="0"/>
        <w:jc w:val="both"/>
      </w:pPr>
      <w:r>
        <w:rPr>
          <w:rFonts w:ascii="Times New Roman"/>
          <w:b w:val="false"/>
          <w:i w:val="false"/>
          <w:color w:val="000000"/>
          <w:sz w:val="28"/>
        </w:rPr>
        <w:t>
      2) бұзушылықтар мен кемшіліктерді туындатқан себептерді және олардың банк қызметіне әсерін көрсете отырып, тексеру барысында анықталған бұзушылықтар мен кемшіліктердің тізбесі;</w:t>
      </w:r>
    </w:p>
    <w:bookmarkEnd w:id="1850"/>
    <w:bookmarkStart w:name="z1859" w:id="1851"/>
    <w:p>
      <w:pPr>
        <w:spacing w:after="0"/>
        <w:ind w:left="0"/>
        <w:jc w:val="both"/>
      </w:pPr>
      <w:r>
        <w:rPr>
          <w:rFonts w:ascii="Times New Roman"/>
          <w:b w:val="false"/>
          <w:i w:val="false"/>
          <w:color w:val="000000"/>
          <w:sz w:val="28"/>
        </w:rPr>
        <w:t>
      3) анықталған бұзушылықтар мен кемшіліктерді жою бойынша ұсыным;</w:t>
      </w:r>
    </w:p>
    <w:bookmarkEnd w:id="1851"/>
    <w:bookmarkStart w:name="z1860" w:id="1852"/>
    <w:p>
      <w:pPr>
        <w:spacing w:after="0"/>
        <w:ind w:left="0"/>
        <w:jc w:val="both"/>
      </w:pPr>
      <w:r>
        <w:rPr>
          <w:rFonts w:ascii="Times New Roman"/>
          <w:b w:val="false"/>
          <w:i w:val="false"/>
          <w:color w:val="000000"/>
          <w:sz w:val="28"/>
        </w:rPr>
        <w:t>
      4) аудиторлық есеп жіберілетін адамдар тізбесі.</w:t>
      </w:r>
    </w:p>
    <w:bookmarkEnd w:id="1852"/>
    <w:bookmarkStart w:name="z1861" w:id="1853"/>
    <w:p>
      <w:pPr>
        <w:spacing w:after="0"/>
        <w:ind w:left="0"/>
        <w:jc w:val="both"/>
      </w:pPr>
      <w:r>
        <w:rPr>
          <w:rFonts w:ascii="Times New Roman"/>
          <w:b w:val="false"/>
          <w:i w:val="false"/>
          <w:color w:val="000000"/>
          <w:sz w:val="28"/>
        </w:rPr>
        <w:t>
      Ішкі аудиттің нәтижелері туралы есеп танысып шығу үшін банктің басқармасына жіберіледі, анықталған маңызды фактілер мен жасалған қорытындылар банктің аудит мәселелері жөніндегі комитетінің және директорлар кеңесінің қарауына жіберіледі.</w:t>
      </w:r>
    </w:p>
    <w:bookmarkEnd w:id="1853"/>
    <w:bookmarkStart w:name="z1862" w:id="1854"/>
    <w:p>
      <w:pPr>
        <w:spacing w:after="0"/>
        <w:ind w:left="0"/>
        <w:jc w:val="both"/>
      </w:pPr>
      <w:r>
        <w:rPr>
          <w:rFonts w:ascii="Times New Roman"/>
          <w:b w:val="false"/>
          <w:i w:val="false"/>
          <w:color w:val="000000"/>
          <w:sz w:val="28"/>
        </w:rPr>
        <w:t>
      128. Ішкі аудит бөлімшесінің басшысы тәуекелге бағдарланған тәсіл негізінде аудиторлық тексерулердің жыл сайынғы жоспарын дайындауға жауап береді, онда мыналар қамтылады, бірақ мұнымен шектелмейді:</w:t>
      </w:r>
    </w:p>
    <w:bookmarkEnd w:id="1854"/>
    <w:bookmarkStart w:name="z1863" w:id="1855"/>
    <w:p>
      <w:pPr>
        <w:spacing w:after="0"/>
        <w:ind w:left="0"/>
        <w:jc w:val="both"/>
      </w:pPr>
      <w:r>
        <w:rPr>
          <w:rFonts w:ascii="Times New Roman"/>
          <w:b w:val="false"/>
          <w:i w:val="false"/>
          <w:color w:val="000000"/>
          <w:sz w:val="28"/>
        </w:rPr>
        <w:t>
      1) аудиттің мақсаты және ауқымы;</w:t>
      </w:r>
    </w:p>
    <w:bookmarkEnd w:id="1855"/>
    <w:bookmarkStart w:name="z1864" w:id="1856"/>
    <w:p>
      <w:pPr>
        <w:spacing w:after="0"/>
        <w:ind w:left="0"/>
        <w:jc w:val="both"/>
      </w:pPr>
      <w:r>
        <w:rPr>
          <w:rFonts w:ascii="Times New Roman"/>
          <w:b w:val="false"/>
          <w:i w:val="false"/>
          <w:color w:val="000000"/>
          <w:sz w:val="28"/>
        </w:rPr>
        <w:t>
      2) аудитке жататын бағыттар;</w:t>
      </w:r>
    </w:p>
    <w:bookmarkEnd w:id="1856"/>
    <w:bookmarkStart w:name="z1865" w:id="1857"/>
    <w:p>
      <w:pPr>
        <w:spacing w:after="0"/>
        <w:ind w:left="0"/>
        <w:jc w:val="both"/>
      </w:pPr>
      <w:r>
        <w:rPr>
          <w:rFonts w:ascii="Times New Roman"/>
          <w:b w:val="false"/>
          <w:i w:val="false"/>
          <w:color w:val="000000"/>
          <w:sz w:val="28"/>
        </w:rPr>
        <w:t>
      3) аудиті жүргізу мерзімдері;</w:t>
      </w:r>
    </w:p>
    <w:bookmarkEnd w:id="1857"/>
    <w:bookmarkStart w:name="z1866" w:id="1858"/>
    <w:p>
      <w:pPr>
        <w:spacing w:after="0"/>
        <w:ind w:left="0"/>
        <w:jc w:val="both"/>
      </w:pPr>
      <w:r>
        <w:rPr>
          <w:rFonts w:ascii="Times New Roman"/>
          <w:b w:val="false"/>
          <w:i w:val="false"/>
          <w:color w:val="000000"/>
          <w:sz w:val="28"/>
        </w:rPr>
        <w:t>
      4) қажетті кадр және өзге ресурстар.</w:t>
      </w:r>
    </w:p>
    <w:bookmarkEnd w:id="1858"/>
    <w:bookmarkStart w:name="z1867" w:id="1859"/>
    <w:p>
      <w:pPr>
        <w:spacing w:after="0"/>
        <w:ind w:left="0"/>
        <w:jc w:val="both"/>
      </w:pPr>
      <w:r>
        <w:rPr>
          <w:rFonts w:ascii="Times New Roman"/>
          <w:b w:val="false"/>
          <w:i w:val="false"/>
          <w:color w:val="000000"/>
          <w:sz w:val="28"/>
        </w:rPr>
        <w:t>
      Аудиторлық тексерулердің жыл сайынғы жоспары тәуекелдерді бағалауымен негізделеді және қажет болса жыл ішінде қайта қаралады.</w:t>
      </w:r>
    </w:p>
    <w:bookmarkEnd w:id="1859"/>
    <w:bookmarkStart w:name="z1868" w:id="1860"/>
    <w:p>
      <w:pPr>
        <w:spacing w:after="0"/>
        <w:ind w:left="0"/>
        <w:jc w:val="left"/>
      </w:pPr>
      <w:r>
        <w:rPr>
          <w:rFonts w:ascii="Times New Roman"/>
          <w:b/>
          <w:i w:val="false"/>
          <w:color w:val="000000"/>
        </w:rPr>
        <w:t xml:space="preserve"> 14-тарау. Аутсорсинг</w:t>
      </w:r>
    </w:p>
    <w:bookmarkEnd w:id="1860"/>
    <w:bookmarkStart w:name="z1869" w:id="1861"/>
    <w:p>
      <w:pPr>
        <w:spacing w:after="0"/>
        <w:ind w:left="0"/>
        <w:jc w:val="both"/>
      </w:pPr>
      <w:r>
        <w:rPr>
          <w:rFonts w:ascii="Times New Roman"/>
          <w:b w:val="false"/>
          <w:i w:val="false"/>
          <w:color w:val="000000"/>
          <w:sz w:val="28"/>
        </w:rPr>
        <w:t>
      129. Жекелеген операцияларды орындау және (немесе) бизнес-процесстерді жүзеге асыру үшін аутсорсингке сыртқы мердігерлер тартылған жағдайда банктің директорлар кеңесі сыртқы мердігерлерді тарту нәтижесінде туындайтын тәуекелдерді басқарудың тиімді қағидаттары мен тәжірибелерінің болуын қамтамасыз етеді. Сыртқы мердігерлерді тарту жөніндегі іс-шаралар мыналарды қамтиды:</w:t>
      </w:r>
    </w:p>
    <w:bookmarkEnd w:id="1861"/>
    <w:bookmarkStart w:name="z1870" w:id="1862"/>
    <w:p>
      <w:pPr>
        <w:spacing w:after="0"/>
        <w:ind w:left="0"/>
        <w:jc w:val="both"/>
      </w:pPr>
      <w:r>
        <w:rPr>
          <w:rFonts w:ascii="Times New Roman"/>
          <w:b w:val="false"/>
          <w:i w:val="false"/>
          <w:color w:val="000000"/>
          <w:sz w:val="28"/>
        </w:rPr>
        <w:t>
      1) аутсорсингке қандай функциялар және қалай жіберілетінін айқындау рәсімдері;</w:t>
      </w:r>
    </w:p>
    <w:bookmarkEnd w:id="1862"/>
    <w:bookmarkStart w:name="z1871" w:id="1863"/>
    <w:p>
      <w:pPr>
        <w:spacing w:after="0"/>
        <w:ind w:left="0"/>
        <w:jc w:val="both"/>
      </w:pPr>
      <w:r>
        <w:rPr>
          <w:rFonts w:ascii="Times New Roman"/>
          <w:b w:val="false"/>
          <w:i w:val="false"/>
          <w:color w:val="000000"/>
          <w:sz w:val="28"/>
        </w:rPr>
        <w:t>
      2) әлеуетті контрагенттерді таңдау кезінде компанияның қаржылық жай-күйінің сенімділігін тексеруін жүзеге асыру процесстері;</w:t>
      </w:r>
    </w:p>
    <w:bookmarkEnd w:id="1863"/>
    <w:bookmarkStart w:name="z1872" w:id="1864"/>
    <w:p>
      <w:pPr>
        <w:spacing w:after="0"/>
        <w:ind w:left="0"/>
        <w:jc w:val="both"/>
      </w:pPr>
      <w:r>
        <w:rPr>
          <w:rFonts w:ascii="Times New Roman"/>
          <w:b w:val="false"/>
          <w:i w:val="false"/>
          <w:color w:val="000000"/>
          <w:sz w:val="28"/>
        </w:rPr>
        <w:t>
      3) сыртқы мердігерлер меншігінің құрылымын, конфиденциалдылық талаптарын ескеретін және келісімшарттарды бұзу құқықтарын көздейтін сыртқы мердігерлермен келісімшарттар жасасудың сенімді қағидаттары;</w:t>
      </w:r>
    </w:p>
    <w:bookmarkEnd w:id="1864"/>
    <w:bookmarkStart w:name="z1873" w:id="1865"/>
    <w:p>
      <w:pPr>
        <w:spacing w:after="0"/>
        <w:ind w:left="0"/>
        <w:jc w:val="both"/>
      </w:pPr>
      <w:r>
        <w:rPr>
          <w:rFonts w:ascii="Times New Roman"/>
          <w:b w:val="false"/>
          <w:i w:val="false"/>
          <w:color w:val="000000"/>
          <w:sz w:val="28"/>
        </w:rPr>
        <w:t>
      4) қызметтер көрсету көзінің қаржылық жағдайын ескеретін осындай келісімшарттарды жасауға байланысты тәуекелдерді басқару және мониторингін жүргізу;</w:t>
      </w:r>
    </w:p>
    <w:bookmarkEnd w:id="1865"/>
    <w:bookmarkStart w:name="z1874" w:id="1866"/>
    <w:p>
      <w:pPr>
        <w:spacing w:after="0"/>
        <w:ind w:left="0"/>
        <w:jc w:val="both"/>
      </w:pPr>
      <w:r>
        <w:rPr>
          <w:rFonts w:ascii="Times New Roman"/>
          <w:b w:val="false"/>
          <w:i w:val="false"/>
          <w:color w:val="000000"/>
          <w:sz w:val="28"/>
        </w:rPr>
        <w:t>
      5) банкте және қызметтер көрсететін ұйымда тиімді бақылауды жүзеге асыру үшін жағдайлар жасау;</w:t>
      </w:r>
    </w:p>
    <w:bookmarkEnd w:id="1866"/>
    <w:bookmarkStart w:name="z1875" w:id="1867"/>
    <w:p>
      <w:pPr>
        <w:spacing w:after="0"/>
        <w:ind w:left="0"/>
        <w:jc w:val="both"/>
      </w:pPr>
      <w:r>
        <w:rPr>
          <w:rFonts w:ascii="Times New Roman"/>
          <w:b w:val="false"/>
          <w:i w:val="false"/>
          <w:color w:val="000000"/>
          <w:sz w:val="28"/>
        </w:rPr>
        <w:t>
      6) төтенше жағдайлар туындаған кезде тиімді жоспарлар әзірлеу;</w:t>
      </w:r>
    </w:p>
    <w:bookmarkEnd w:id="1867"/>
    <w:bookmarkStart w:name="z1876" w:id="1868"/>
    <w:p>
      <w:pPr>
        <w:spacing w:after="0"/>
        <w:ind w:left="0"/>
        <w:jc w:val="both"/>
      </w:pPr>
      <w:r>
        <w:rPr>
          <w:rFonts w:ascii="Times New Roman"/>
          <w:b w:val="false"/>
          <w:i w:val="false"/>
          <w:color w:val="000000"/>
          <w:sz w:val="28"/>
        </w:rPr>
        <w:t>
      7) қызметтер көрсететін ұйым мен банктің арасында міндеттерді нақты бөле отырып, қызметтер көрсету туралы кешенді келісімшарттарды және (немесе) шарттарды орындау.</w:t>
      </w:r>
    </w:p>
    <w:bookmarkEnd w:id="1868"/>
    <w:bookmarkStart w:name="z1877" w:id="1869"/>
    <w:p>
      <w:pPr>
        <w:spacing w:after="0"/>
        <w:ind w:left="0"/>
        <w:jc w:val="left"/>
      </w:pPr>
      <w:r>
        <w:rPr>
          <w:rFonts w:ascii="Times New Roman"/>
          <w:b/>
          <w:i w:val="false"/>
          <w:color w:val="000000"/>
        </w:rPr>
        <w:t xml:space="preserve"> 15-тарау. Кепілмен қамтамасыз етуді басқару</w:t>
      </w:r>
    </w:p>
    <w:bookmarkEnd w:id="1869"/>
    <w:bookmarkStart w:name="z1878" w:id="1870"/>
    <w:p>
      <w:pPr>
        <w:spacing w:after="0"/>
        <w:ind w:left="0"/>
        <w:jc w:val="both"/>
      </w:pPr>
      <w:r>
        <w:rPr>
          <w:rFonts w:ascii="Times New Roman"/>
          <w:b w:val="false"/>
          <w:i w:val="false"/>
          <w:color w:val="000000"/>
          <w:sz w:val="28"/>
        </w:rPr>
        <w:t>
      130. Банк стратегияны, ұйымдық құрылымды, активтердің көлемін, банк бизнесі күрделілігінің сипаты мен деңгейін ескеретін кепіл қызметі бөлімшесінің қызмет етуін қамтамасыз етеді. Кепіл қызметі бөлімшесінің анық айқындалған өкілеттіктері бар. Кепіл қызметі бөлімшесінің ресурстарын банк өзінің функциялары мен міндеттерін орындау қажеттілігін ескере отырып, объективті және сапалы түрде айқындайды.</w:t>
      </w:r>
    </w:p>
    <w:bookmarkEnd w:id="1870"/>
    <w:bookmarkStart w:name="z1879" w:id="1871"/>
    <w:p>
      <w:pPr>
        <w:spacing w:after="0"/>
        <w:ind w:left="0"/>
        <w:jc w:val="both"/>
      </w:pPr>
      <w:r>
        <w:rPr>
          <w:rFonts w:ascii="Times New Roman"/>
          <w:b w:val="false"/>
          <w:i w:val="false"/>
          <w:color w:val="000000"/>
          <w:sz w:val="28"/>
        </w:rPr>
        <w:t>
      Кепіл қызметі бөлімшесінің басшысы мен қызметкерлері олардың кепілдерді бағалау жөніндегі міндеттері мен оларға жүктелген кез келген басқа да міндеттерінің арасында мүдделер қақтығы туындауы мүмкін болатын уақытта өзге де құрылымдық бөлімшелерде қызметтер атқармайды.</w:t>
      </w:r>
    </w:p>
    <w:bookmarkEnd w:id="1871"/>
    <w:bookmarkStart w:name="z1880" w:id="1872"/>
    <w:p>
      <w:pPr>
        <w:spacing w:after="0"/>
        <w:ind w:left="0"/>
        <w:jc w:val="both"/>
      </w:pPr>
      <w:r>
        <w:rPr>
          <w:rFonts w:ascii="Times New Roman"/>
          <w:b w:val="false"/>
          <w:i w:val="false"/>
          <w:color w:val="000000"/>
          <w:sz w:val="28"/>
        </w:rPr>
        <w:t>
      Кепіл қызметінің бөлімшесі өз қызметінде Қазақстан Республикасы заңнамасының талаптарын және бағалау стандарттарын және (немесе) халықаралық бағалау стандарттарын басшылыққа алады.</w:t>
      </w:r>
    </w:p>
    <w:bookmarkEnd w:id="1872"/>
    <w:bookmarkStart w:name="z1881" w:id="1873"/>
    <w:p>
      <w:pPr>
        <w:spacing w:after="0"/>
        <w:ind w:left="0"/>
        <w:jc w:val="both"/>
      </w:pPr>
      <w:r>
        <w:rPr>
          <w:rFonts w:ascii="Times New Roman"/>
          <w:b w:val="false"/>
          <w:i w:val="false"/>
          <w:color w:val="000000"/>
          <w:sz w:val="28"/>
        </w:rPr>
        <w:t>
      131. Банктің ішкі құжаттары:</w:t>
      </w:r>
    </w:p>
    <w:bookmarkEnd w:id="1873"/>
    <w:bookmarkStart w:name="z1882" w:id="1874"/>
    <w:p>
      <w:pPr>
        <w:spacing w:after="0"/>
        <w:ind w:left="0"/>
        <w:jc w:val="both"/>
      </w:pPr>
      <w:r>
        <w:rPr>
          <w:rFonts w:ascii="Times New Roman"/>
          <w:b w:val="false"/>
          <w:i w:val="false"/>
          <w:color w:val="000000"/>
          <w:sz w:val="28"/>
        </w:rPr>
        <w:t>
      1) кепіл қызметі бөлімшесінің қарыз беру және кредиттік тәуекелді басқару туралы шешімдер қабылдау шеңберінде кепілге ішкі бағалау жүргізуге қойылатын талаптарды;</w:t>
      </w:r>
    </w:p>
    <w:bookmarkEnd w:id="1874"/>
    <w:bookmarkStart w:name="z1883" w:id="1875"/>
    <w:p>
      <w:pPr>
        <w:spacing w:after="0"/>
        <w:ind w:left="0"/>
        <w:jc w:val="both"/>
      </w:pPr>
      <w:r>
        <w:rPr>
          <w:rFonts w:ascii="Times New Roman"/>
          <w:b w:val="false"/>
          <w:i w:val="false"/>
          <w:color w:val="000000"/>
          <w:sz w:val="28"/>
        </w:rPr>
        <w:t>
      2) бағалау қызметі және бағалау жүргізу әдістері туралы жеткілікті білімнің, қажетті және жеткілікті ақпарат жинау дағдыларының, өзінің лауазымдық міндеттерін орындау үшін талдау және бағалау жүргізу қабілетінің болуы бойынша кепіл қызметі бөлімшесінің қызметкерлеріне қойылатын талаптарды;</w:t>
      </w:r>
    </w:p>
    <w:bookmarkEnd w:id="1875"/>
    <w:bookmarkStart w:name="z1884" w:id="1876"/>
    <w:p>
      <w:pPr>
        <w:spacing w:after="0"/>
        <w:ind w:left="0"/>
        <w:jc w:val="both"/>
      </w:pPr>
      <w:r>
        <w:rPr>
          <w:rFonts w:ascii="Times New Roman"/>
          <w:b w:val="false"/>
          <w:i w:val="false"/>
          <w:color w:val="000000"/>
          <w:sz w:val="28"/>
        </w:rPr>
        <w:t>
      3) кепіл қызметінің тиімділігіне мерзімді бағалау жүргізу талаптарын белгілеу кепіл қызметі бөлімшесі жұмысының тиімділігін арттыруға ықпал етеді.</w:t>
      </w:r>
    </w:p>
    <w:bookmarkEnd w:id="1876"/>
    <w:bookmarkStart w:name="z1885" w:id="1877"/>
    <w:p>
      <w:pPr>
        <w:spacing w:after="0"/>
        <w:ind w:left="0"/>
        <w:jc w:val="both"/>
      </w:pPr>
      <w:r>
        <w:rPr>
          <w:rFonts w:ascii="Times New Roman"/>
          <w:b w:val="false"/>
          <w:i w:val="false"/>
          <w:color w:val="000000"/>
          <w:sz w:val="28"/>
        </w:rPr>
        <w:t>
      132. Кепіл қызметі бөлімшесінің тиімді қызметі мынадай қағидаттарға негізделеді:</w:t>
      </w:r>
    </w:p>
    <w:bookmarkEnd w:id="1877"/>
    <w:bookmarkStart w:name="z1886" w:id="1878"/>
    <w:p>
      <w:pPr>
        <w:spacing w:after="0"/>
        <w:ind w:left="0"/>
        <w:jc w:val="both"/>
      </w:pPr>
      <w:r>
        <w:rPr>
          <w:rFonts w:ascii="Times New Roman"/>
          <w:b w:val="false"/>
          <w:i w:val="false"/>
          <w:color w:val="000000"/>
          <w:sz w:val="28"/>
        </w:rPr>
        <w:t>
      1) кепіл қызметі бөлімшесі қызметкерлерінің қызметінде мүдделер қақтығысының болмауы;</w:t>
      </w:r>
    </w:p>
    <w:bookmarkEnd w:id="1878"/>
    <w:bookmarkStart w:name="z1887" w:id="1879"/>
    <w:p>
      <w:pPr>
        <w:spacing w:after="0"/>
        <w:ind w:left="0"/>
        <w:jc w:val="both"/>
      </w:pPr>
      <w:r>
        <w:rPr>
          <w:rFonts w:ascii="Times New Roman"/>
          <w:b w:val="false"/>
          <w:i w:val="false"/>
          <w:color w:val="000000"/>
          <w:sz w:val="28"/>
        </w:rPr>
        <w:t>
      2) кепіл қызметі бөлімшесі қызметкерлерінің сыйақысы мен банктің өзге құрылымдық бөлімшелері қызметінің қаржылық нәтижелері арасында байланыстың болмауы. Кепіл қызметі бөлімшесінің басшысы мен қызметкерлері сыйақысының сыйлықақы бөлігі мүдделер қақтығысының туындауын болдырмайтындай және кепіл қызметі бөлімшесі қызметінің объективтілігіне күмән келтірмейтіндей етіп белгіленеді;</w:t>
      </w:r>
    </w:p>
    <w:bookmarkEnd w:id="1879"/>
    <w:bookmarkStart w:name="z1888" w:id="1880"/>
    <w:p>
      <w:pPr>
        <w:spacing w:after="0"/>
        <w:ind w:left="0"/>
        <w:jc w:val="both"/>
      </w:pPr>
      <w:r>
        <w:rPr>
          <w:rFonts w:ascii="Times New Roman"/>
          <w:b w:val="false"/>
          <w:i w:val="false"/>
          <w:color w:val="000000"/>
          <w:sz w:val="28"/>
        </w:rPr>
        <w:t>
      3) кепіл қызметі бөлімшесі қызметкерлерінің кәсіби құзыреттілігі (кепіл қызметі бөлімшесінің басшысында бағалаушылар палатасы берген "бағалаушы" біліктілігін беру туралы куәліктің және "Қазақстан Республикасындағы бағалау қызметі туралы" Қазақстан Республикасының Заңына сәйкес бағалаушылар палаталарының біріне мүшелігінің болуы).</w:t>
      </w:r>
    </w:p>
    <w:bookmarkEnd w:id="1880"/>
    <w:bookmarkStart w:name="z1889" w:id="1881"/>
    <w:p>
      <w:pPr>
        <w:spacing w:after="0"/>
        <w:ind w:left="0"/>
        <w:jc w:val="both"/>
      </w:pPr>
      <w:r>
        <w:rPr>
          <w:rFonts w:ascii="Times New Roman"/>
          <w:b w:val="false"/>
          <w:i w:val="false"/>
          <w:color w:val="000000"/>
          <w:sz w:val="28"/>
        </w:rPr>
        <w:t>
      133. Банк қызметтің тиімділігін қамтамасыз ету мақсатында кепіл қызметінің бөлімшесі туралы ережені әзірлейді. Ереже төмендегілерді қамтиды, олармен шектелмейді:</w:t>
      </w:r>
    </w:p>
    <w:bookmarkEnd w:id="1881"/>
    <w:bookmarkStart w:name="z1890" w:id="1882"/>
    <w:p>
      <w:pPr>
        <w:spacing w:after="0"/>
        <w:ind w:left="0"/>
        <w:jc w:val="both"/>
      </w:pPr>
      <w:r>
        <w:rPr>
          <w:rFonts w:ascii="Times New Roman"/>
          <w:b w:val="false"/>
          <w:i w:val="false"/>
          <w:color w:val="000000"/>
          <w:sz w:val="28"/>
        </w:rPr>
        <w:t>
      1) банктегі кепіл қызметі бөлімшесінің мәртебесі, өкілеттіктері, міндеттері және банктің өзге бөлімшелерімен өзара іс-қимылдың ішкі тәртібі;</w:t>
      </w:r>
    </w:p>
    <w:bookmarkEnd w:id="1882"/>
    <w:bookmarkStart w:name="z1891" w:id="1883"/>
    <w:p>
      <w:pPr>
        <w:spacing w:after="0"/>
        <w:ind w:left="0"/>
        <w:jc w:val="both"/>
      </w:pPr>
      <w:r>
        <w:rPr>
          <w:rFonts w:ascii="Times New Roman"/>
          <w:b w:val="false"/>
          <w:i w:val="false"/>
          <w:color w:val="000000"/>
          <w:sz w:val="28"/>
        </w:rPr>
        <w:t>
      2) кепіл қызметі бөлімшесінің міндеттері мен қызмет саласы;</w:t>
      </w:r>
    </w:p>
    <w:bookmarkEnd w:id="1883"/>
    <w:bookmarkStart w:name="z1892" w:id="1884"/>
    <w:p>
      <w:pPr>
        <w:spacing w:after="0"/>
        <w:ind w:left="0"/>
        <w:jc w:val="both"/>
      </w:pPr>
      <w:r>
        <w:rPr>
          <w:rFonts w:ascii="Times New Roman"/>
          <w:b w:val="false"/>
          <w:i w:val="false"/>
          <w:color w:val="000000"/>
          <w:sz w:val="28"/>
        </w:rPr>
        <w:t>
      3) кепіл қызметі бөлімшесінің жауапкершілігі мен есептілігі;</w:t>
      </w:r>
    </w:p>
    <w:bookmarkEnd w:id="1884"/>
    <w:bookmarkStart w:name="z1893" w:id="1885"/>
    <w:p>
      <w:pPr>
        <w:spacing w:after="0"/>
        <w:ind w:left="0"/>
        <w:jc w:val="both"/>
      </w:pPr>
      <w:r>
        <w:rPr>
          <w:rFonts w:ascii="Times New Roman"/>
          <w:b w:val="false"/>
          <w:i w:val="false"/>
          <w:color w:val="000000"/>
          <w:sz w:val="28"/>
        </w:rPr>
        <w:t>
      4) ұлттық бағалау стандарттарын сақтау туралы талаптар;</w:t>
      </w:r>
    </w:p>
    <w:bookmarkEnd w:id="1885"/>
    <w:bookmarkStart w:name="z1894" w:id="1886"/>
    <w:p>
      <w:pPr>
        <w:spacing w:after="0"/>
        <w:ind w:left="0"/>
        <w:jc w:val="both"/>
      </w:pPr>
      <w:r>
        <w:rPr>
          <w:rFonts w:ascii="Times New Roman"/>
          <w:b w:val="false"/>
          <w:i w:val="false"/>
          <w:color w:val="000000"/>
          <w:sz w:val="28"/>
        </w:rPr>
        <w:t>
      5) кепілмен қамтамасыз ету құнының статистикалық журналын жүргізу туралы талаптар.</w:t>
      </w:r>
    </w:p>
    <w:bookmarkEnd w:id="1886"/>
    <w:bookmarkStart w:name="z1895" w:id="1887"/>
    <w:p>
      <w:pPr>
        <w:spacing w:after="0"/>
        <w:ind w:left="0"/>
        <w:jc w:val="left"/>
      </w:pPr>
      <w:r>
        <w:rPr>
          <w:rFonts w:ascii="Times New Roman"/>
          <w:b/>
          <w:i w:val="false"/>
          <w:color w:val="000000"/>
        </w:rPr>
        <w:t xml:space="preserve"> 16-тарау. Жеке тұлғаларға қаржылық қызметтер көрсету кезінде алаяқтық және заңсыз оқыс оқиғалар тәуекелдерін басқару</w:t>
      </w:r>
    </w:p>
    <w:bookmarkEnd w:id="1887"/>
    <w:bookmarkStart w:name="z1896" w:id="1888"/>
    <w:p>
      <w:pPr>
        <w:spacing w:after="0"/>
        <w:ind w:left="0"/>
        <w:jc w:val="both"/>
      </w:pPr>
      <w:r>
        <w:rPr>
          <w:rFonts w:ascii="Times New Roman"/>
          <w:b w:val="false"/>
          <w:i w:val="false"/>
          <w:color w:val="000000"/>
          <w:sz w:val="28"/>
        </w:rPr>
        <w:t>
      134. Банктің Директорлар кеңесі нарықтық жағдайға, стратегияға, активтер көлеміне, банк операцияларының күрделілік деңгейіне сәйкес келетін алаяқтық және заңсыз оқыс оқиғалар тәуекелдерін басқарудың тиімді жүйесінің болуын қамтамасыз етеді және банктік қызметтерді пайдаланған кезде алаяқтыққа және заңсыз оқыс оқиғаларға қарсы іс-қимыл жасау мақсатында тиімді анықтауды, өлшеуді, мониторинг жасауды және бақылауды қамтамасыз етеді және мыналарды:</w:t>
      </w:r>
    </w:p>
    <w:bookmarkEnd w:id="1888"/>
    <w:bookmarkStart w:name="z1897" w:id="1889"/>
    <w:p>
      <w:pPr>
        <w:spacing w:after="0"/>
        <w:ind w:left="0"/>
        <w:jc w:val="both"/>
      </w:pPr>
      <w:r>
        <w:rPr>
          <w:rFonts w:ascii="Times New Roman"/>
          <w:b w:val="false"/>
          <w:i w:val="false"/>
          <w:color w:val="000000"/>
          <w:sz w:val="28"/>
        </w:rPr>
        <w:t>
      1) алаяқтықпен және заңсыз оқыс оқиғалармен күрес жөніндегі саясат пен рәсімдерді;</w:t>
      </w:r>
    </w:p>
    <w:bookmarkEnd w:id="1889"/>
    <w:bookmarkStart w:name="z1898" w:id="1890"/>
    <w:p>
      <w:pPr>
        <w:spacing w:after="0"/>
        <w:ind w:left="0"/>
        <w:jc w:val="both"/>
      </w:pPr>
      <w:r>
        <w:rPr>
          <w:rFonts w:ascii="Times New Roman"/>
          <w:b w:val="false"/>
          <w:i w:val="false"/>
          <w:color w:val="000000"/>
          <w:sz w:val="28"/>
        </w:rPr>
        <w:t>
      2) басқарушылық есептілік жүйесін;</w:t>
      </w:r>
    </w:p>
    <w:bookmarkEnd w:id="1890"/>
    <w:bookmarkStart w:name="z1899" w:id="1891"/>
    <w:p>
      <w:pPr>
        <w:spacing w:after="0"/>
        <w:ind w:left="0"/>
        <w:jc w:val="both"/>
      </w:pPr>
      <w:r>
        <w:rPr>
          <w:rFonts w:ascii="Times New Roman"/>
          <w:b w:val="false"/>
          <w:i w:val="false"/>
          <w:color w:val="000000"/>
          <w:sz w:val="28"/>
        </w:rPr>
        <w:t>
      3) ақпараттық технологияларды, оның ішінде банктің антифрод-жүйесін қамтиды, олармен шектелмейді.</w:t>
      </w:r>
    </w:p>
    <w:bookmarkEnd w:id="1891"/>
    <w:bookmarkStart w:name="z1900" w:id="1892"/>
    <w:p>
      <w:pPr>
        <w:spacing w:after="0"/>
        <w:ind w:left="0"/>
        <w:jc w:val="both"/>
      </w:pPr>
      <w:r>
        <w:rPr>
          <w:rFonts w:ascii="Times New Roman"/>
          <w:b w:val="false"/>
          <w:i w:val="false"/>
          <w:color w:val="000000"/>
          <w:sz w:val="28"/>
        </w:rPr>
        <w:t>
      135. Алаяқтық және заңсыз оқыс оқиғалар тәуекелдерін басқару шеңберінде бөлімшелердің функцияларына мыналар кіреді, олармен шектелмейді:</w:t>
      </w:r>
    </w:p>
    <w:bookmarkEnd w:id="1892"/>
    <w:bookmarkStart w:name="z1901" w:id="1893"/>
    <w:p>
      <w:pPr>
        <w:spacing w:after="0"/>
        <w:ind w:left="0"/>
        <w:jc w:val="both"/>
      </w:pPr>
      <w:r>
        <w:rPr>
          <w:rFonts w:ascii="Times New Roman"/>
          <w:b w:val="false"/>
          <w:i w:val="false"/>
          <w:color w:val="000000"/>
          <w:sz w:val="28"/>
        </w:rPr>
        <w:t>
      1) алаяқтық және заңсыз оқыс оқиғалар тәуекелдерін басқару жүйесін әзірлеу, енгізу және дамыту;</w:t>
      </w:r>
    </w:p>
    <w:bookmarkEnd w:id="1893"/>
    <w:bookmarkStart w:name="z1902" w:id="1894"/>
    <w:p>
      <w:pPr>
        <w:spacing w:after="0"/>
        <w:ind w:left="0"/>
        <w:jc w:val="both"/>
      </w:pPr>
      <w:r>
        <w:rPr>
          <w:rFonts w:ascii="Times New Roman"/>
          <w:b w:val="false"/>
          <w:i w:val="false"/>
          <w:color w:val="000000"/>
          <w:sz w:val="28"/>
        </w:rPr>
        <w:t>
      2) банктің алаяқтыққа және заңсыз оқыс оқиғаларға қарсы іс-қимыл жөніндегі стратегиясын іске асыру бойынша іс-шаралар жоспарын әзірлеу, ол мыналарды ашады, олармен шектелмейді:</w:t>
      </w:r>
    </w:p>
    <w:bookmarkEnd w:id="1894"/>
    <w:bookmarkStart w:name="z1903" w:id="1895"/>
    <w:p>
      <w:pPr>
        <w:spacing w:after="0"/>
        <w:ind w:left="0"/>
        <w:jc w:val="both"/>
      </w:pPr>
      <w:r>
        <w:rPr>
          <w:rFonts w:ascii="Times New Roman"/>
          <w:b w:val="false"/>
          <w:i w:val="false"/>
          <w:color w:val="000000"/>
          <w:sz w:val="28"/>
        </w:rPr>
        <w:t>
      ресурстарға қажеттілікті анықтау, оның ішінде алаяқтыққа және заңсыз оқыс оқиғаларға қарсы іс-қимыл процестерін іске асыру үшін қажетті бюджетті айқындау;</w:t>
      </w:r>
    </w:p>
    <w:bookmarkEnd w:id="1895"/>
    <w:bookmarkStart w:name="z1904" w:id="1896"/>
    <w:p>
      <w:pPr>
        <w:spacing w:after="0"/>
        <w:ind w:left="0"/>
        <w:jc w:val="both"/>
      </w:pPr>
      <w:r>
        <w:rPr>
          <w:rFonts w:ascii="Times New Roman"/>
          <w:b w:val="false"/>
          <w:i w:val="false"/>
          <w:color w:val="000000"/>
          <w:sz w:val="28"/>
        </w:rPr>
        <w:t>
      алаяқтыққа және заңсыз оқыс оқиғаларға қарсы іс-қимыл бойынша талап етілетін іс-шаралардың мерзімдері мен оларды іске асыруға жауаптыларды көрсете отырып, осындай іс-шаралардың сипаты;</w:t>
      </w:r>
    </w:p>
    <w:bookmarkEnd w:id="1896"/>
    <w:bookmarkStart w:name="z1905" w:id="1897"/>
    <w:p>
      <w:pPr>
        <w:spacing w:after="0"/>
        <w:ind w:left="0"/>
        <w:jc w:val="both"/>
      </w:pPr>
      <w:r>
        <w:rPr>
          <w:rFonts w:ascii="Times New Roman"/>
          <w:b w:val="false"/>
          <w:i w:val="false"/>
          <w:color w:val="000000"/>
          <w:sz w:val="28"/>
        </w:rPr>
        <w:t>
      3) сыртқы қызмет көрсету арналарында және банк қызметкерлері жасаған банк клиенттеріне қатысты алаяқтыққа және заңсыз оқыс оқиғаларға қарсы іс-қимылдарды әзірлеу және алдын алу тәсілдерін, модельдерін, технологиялары мен процестерін енгізу;</w:t>
      </w:r>
    </w:p>
    <w:bookmarkEnd w:id="1897"/>
    <w:bookmarkStart w:name="z1906" w:id="1898"/>
    <w:p>
      <w:pPr>
        <w:spacing w:after="0"/>
        <w:ind w:left="0"/>
        <w:jc w:val="both"/>
      </w:pPr>
      <w:r>
        <w:rPr>
          <w:rFonts w:ascii="Times New Roman"/>
          <w:b w:val="false"/>
          <w:i w:val="false"/>
          <w:color w:val="000000"/>
          <w:sz w:val="28"/>
        </w:rPr>
        <w:t>
      4) алаяқтыққа және заңсыз оқыс оқиғаларға қарсы іс-қимыл процестерін және қаржы өнімдерін және (немесе) көрсетілетін қызметтерді ұсынудың цифрлық арналарын енгізу, қамтамасыз ету, жұмыс істеуі және үздіксіз жақсартып отыру;</w:t>
      </w:r>
    </w:p>
    <w:bookmarkEnd w:id="1898"/>
    <w:bookmarkStart w:name="z1907" w:id="1899"/>
    <w:p>
      <w:pPr>
        <w:spacing w:after="0"/>
        <w:ind w:left="0"/>
        <w:jc w:val="both"/>
      </w:pPr>
      <w:r>
        <w:rPr>
          <w:rFonts w:ascii="Times New Roman"/>
          <w:b w:val="false"/>
          <w:i w:val="false"/>
          <w:color w:val="000000"/>
          <w:sz w:val="28"/>
        </w:rPr>
        <w:t>
      5) бизнес-процестерді және енгізілетін қаржы өнімдерін және (немесе) қаржылық көрсетілетін қызметтерді алаяқтық және заңсыз оқыс оқиғалар тәуекелдері тұрғысынан бағалау;</w:t>
      </w:r>
    </w:p>
    <w:bookmarkEnd w:id="1899"/>
    <w:bookmarkStart w:name="z1908" w:id="1900"/>
    <w:p>
      <w:pPr>
        <w:spacing w:after="0"/>
        <w:ind w:left="0"/>
        <w:jc w:val="both"/>
      </w:pPr>
      <w:r>
        <w:rPr>
          <w:rFonts w:ascii="Times New Roman"/>
          <w:b w:val="false"/>
          <w:i w:val="false"/>
          <w:color w:val="000000"/>
          <w:sz w:val="28"/>
        </w:rPr>
        <w:t>
      6) алаяқтық немесе заңсыз оқыс оқиғалар тәуекелдері деңгейіне мониторинг;</w:t>
      </w:r>
    </w:p>
    <w:bookmarkEnd w:id="1900"/>
    <w:bookmarkStart w:name="z1909" w:id="1901"/>
    <w:p>
      <w:pPr>
        <w:spacing w:after="0"/>
        <w:ind w:left="0"/>
        <w:jc w:val="both"/>
      </w:pPr>
      <w:r>
        <w:rPr>
          <w:rFonts w:ascii="Times New Roman"/>
          <w:b w:val="false"/>
          <w:i w:val="false"/>
          <w:color w:val="000000"/>
          <w:sz w:val="28"/>
        </w:rPr>
        <w:t>
      7) қаржы өнімдерін және (немесе) қаржылық көрсетілетін қызметтерді ұсынған кезде алаяқтыққа және заңсыз оқыс оқиғаларға қарсы іс-қимыл саласындағы реттеушілік талаптарға сәйкестікті қамтамасыз ету, банктің ішкі құжаттарында бақылау рәсімдерін белгілеген кезде әзірлеу және кейіннен әдіснамалық қолдау көрсету;</w:t>
      </w:r>
    </w:p>
    <w:bookmarkEnd w:id="1901"/>
    <w:bookmarkStart w:name="z1910" w:id="1902"/>
    <w:p>
      <w:pPr>
        <w:spacing w:after="0"/>
        <w:ind w:left="0"/>
        <w:jc w:val="both"/>
      </w:pPr>
      <w:r>
        <w:rPr>
          <w:rFonts w:ascii="Times New Roman"/>
          <w:b w:val="false"/>
          <w:i w:val="false"/>
          <w:color w:val="000000"/>
          <w:sz w:val="28"/>
        </w:rPr>
        <w:t>
      8) сыртқы және ішкі деректерді анықтау және талдау, сондай-ақ алаяқтықтың және заңсыз оқыс оқиғалардың жаңа схемаларының алдын алу;</w:t>
      </w:r>
    </w:p>
    <w:bookmarkEnd w:id="1902"/>
    <w:bookmarkStart w:name="z1911" w:id="1903"/>
    <w:p>
      <w:pPr>
        <w:spacing w:after="0"/>
        <w:ind w:left="0"/>
        <w:jc w:val="both"/>
      </w:pPr>
      <w:r>
        <w:rPr>
          <w:rFonts w:ascii="Times New Roman"/>
          <w:b w:val="false"/>
          <w:i w:val="false"/>
          <w:color w:val="000000"/>
          <w:sz w:val="28"/>
        </w:rPr>
        <w:t>
      9) алаяқтық немесе заңсыз оқыс оқиғалар белгілері бар күдікті операциялардың типологиясын әзірлеу;</w:t>
      </w:r>
    </w:p>
    <w:bookmarkEnd w:id="1903"/>
    <w:bookmarkStart w:name="z1912" w:id="1904"/>
    <w:p>
      <w:pPr>
        <w:spacing w:after="0"/>
        <w:ind w:left="0"/>
        <w:jc w:val="both"/>
      </w:pPr>
      <w:r>
        <w:rPr>
          <w:rFonts w:ascii="Times New Roman"/>
          <w:b w:val="false"/>
          <w:i w:val="false"/>
          <w:color w:val="000000"/>
          <w:sz w:val="28"/>
        </w:rPr>
        <w:t>
      10) алаяқтық немесе заңсыз оқыс оқиғалар белгілері бар күдікті операцияларды жүзеге асыратын адамдардың тізімдерін, дропперлердің, алаяқтардың, заңсыз оқыс оқиғаларға байланысты адамдардың тізімін, оның ішінде соңғы күнтізбелік он екі айдағы клиенттер мен олардың операциялары бойынша тарихи мәліметтерді мониторингтеу мен талдаудың негізінде қалыптастыру;</w:t>
      </w:r>
    </w:p>
    <w:bookmarkEnd w:id="1904"/>
    <w:bookmarkStart w:name="z1913" w:id="1905"/>
    <w:p>
      <w:pPr>
        <w:spacing w:after="0"/>
        <w:ind w:left="0"/>
        <w:jc w:val="both"/>
      </w:pPr>
      <w:r>
        <w:rPr>
          <w:rFonts w:ascii="Times New Roman"/>
          <w:b w:val="false"/>
          <w:i w:val="false"/>
          <w:color w:val="000000"/>
          <w:sz w:val="28"/>
        </w:rPr>
        <w:t>
      11) алаяқтық немесе заңсыз оқыс оқиғалар белгілері бар күдікті операциялардың, алаяқтық және заңсыз оқыс оқиғалар белгілері бар клиенттердің, қызметкерлердің және үшінші тұлғалардың іс-қимылының мониторингін жүзеге асыру;</w:t>
      </w:r>
    </w:p>
    <w:bookmarkEnd w:id="1905"/>
    <w:bookmarkStart w:name="z1914" w:id="1906"/>
    <w:p>
      <w:pPr>
        <w:spacing w:after="0"/>
        <w:ind w:left="0"/>
        <w:jc w:val="both"/>
      </w:pPr>
      <w:r>
        <w:rPr>
          <w:rFonts w:ascii="Times New Roman"/>
          <w:b w:val="false"/>
          <w:i w:val="false"/>
          <w:color w:val="000000"/>
          <w:sz w:val="28"/>
        </w:rPr>
        <w:t>
      12) оқыс оқиғалар дерекқорын, оның ішінде Қағидалардың 111-тармағының екінші бөлігінде көрсетілген клиенттердің операцияларын мониторингтеу, сондай-ақ соңғы күнтізбелік он екі айдағы клиенттер мен олардың операциялары бойынша тарихи мәліметтерді мониторингтеу мен талдау қорытындысы бойынша жүргізу және үздіксіз жаңартып отыру;</w:t>
      </w:r>
    </w:p>
    <w:bookmarkEnd w:id="1906"/>
    <w:bookmarkStart w:name="z1915" w:id="1907"/>
    <w:p>
      <w:pPr>
        <w:spacing w:after="0"/>
        <w:ind w:left="0"/>
        <w:jc w:val="both"/>
      </w:pPr>
      <w:r>
        <w:rPr>
          <w:rFonts w:ascii="Times New Roman"/>
          <w:b w:val="false"/>
          <w:i w:val="false"/>
          <w:color w:val="000000"/>
          <w:sz w:val="28"/>
        </w:rPr>
        <w:t>
      13) алаяқтық немесе заңсыз оқыс оқиғалар белгілері бар күдікті операциялар, алаяқтық немесе заңсыз оқыс оқиғалар, анықталған дропперлер туралы деректерді, оның ішінде соңғы күнтізбелік он екі айдағы мәліметтерді мониторингтеу мен талдау қорытындысы бойынша анықталған деректерді алаяқтық белгілері бар төлем транзакциялары бойынша деректер алмасу орталығына (бұдан әрі – ҚРҰБ антифрод-орталығы) тәулік бойы режимде беру және пайда болуына қарай жаңа ақпаратпен үздіксіз толтырып отыру;</w:t>
      </w:r>
    </w:p>
    <w:bookmarkEnd w:id="1907"/>
    <w:bookmarkStart w:name="z1916" w:id="1908"/>
    <w:p>
      <w:pPr>
        <w:spacing w:after="0"/>
        <w:ind w:left="0"/>
        <w:jc w:val="both"/>
      </w:pPr>
      <w:r>
        <w:rPr>
          <w:rFonts w:ascii="Times New Roman"/>
          <w:b w:val="false"/>
          <w:i w:val="false"/>
          <w:color w:val="000000"/>
          <w:sz w:val="28"/>
        </w:rPr>
        <w:t xml:space="preserve">
      14)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қағидаларын бекіту туралы" Қазақстан Республикасы Ұлттық Банкі Басқармасының 2025 жылғы 25 тамыздағы № 54 </w:t>
      </w:r>
      <w:r>
        <w:rPr>
          <w:rFonts w:ascii="Times New Roman"/>
          <w:b w:val="false"/>
          <w:i w:val="false"/>
          <w:color w:val="000000"/>
          <w:sz w:val="28"/>
        </w:rPr>
        <w:t>қаулысына</w:t>
      </w:r>
      <w:r>
        <w:rPr>
          <w:rFonts w:ascii="Times New Roman"/>
          <w:b w:val="false"/>
          <w:i w:val="false"/>
          <w:color w:val="000000"/>
          <w:sz w:val="28"/>
        </w:rPr>
        <w:t xml:space="preserve"> (бұдан әрі - № 54 қаулы) (Нормативтік құқықтық актілерді мемлекеттік тіркеу тізілімінде № 36742 болып тіркелген) сәйкес ҚРҰБ антифрод-орталығымен өзара іс-қимыл жасауды қамтамасыз ету;</w:t>
      </w:r>
    </w:p>
    <w:bookmarkEnd w:id="1908"/>
    <w:bookmarkStart w:name="z1917" w:id="1909"/>
    <w:p>
      <w:pPr>
        <w:spacing w:after="0"/>
        <w:ind w:left="0"/>
        <w:jc w:val="both"/>
      </w:pPr>
      <w:r>
        <w:rPr>
          <w:rFonts w:ascii="Times New Roman"/>
          <w:b w:val="false"/>
          <w:i w:val="false"/>
          <w:color w:val="000000"/>
          <w:sz w:val="28"/>
        </w:rPr>
        <w:t>
      15) тұрақты (мерзімді) ақпараттандыру арқылы банк клиенттерінің, банк қызметкерлерінің және үшінші тараптардың алаяқтыққа және заңсыз оқыс оқиғаларға қарсы іс-қимыл саласында хабардарлығын арттыруды қамтамасыз ету;</w:t>
      </w:r>
    </w:p>
    <w:bookmarkEnd w:id="1909"/>
    <w:bookmarkStart w:name="z1918" w:id="1910"/>
    <w:p>
      <w:pPr>
        <w:spacing w:after="0"/>
        <w:ind w:left="0"/>
        <w:jc w:val="both"/>
      </w:pPr>
      <w:r>
        <w:rPr>
          <w:rFonts w:ascii="Times New Roman"/>
          <w:b w:val="false"/>
          <w:i w:val="false"/>
          <w:color w:val="000000"/>
          <w:sz w:val="28"/>
        </w:rPr>
        <w:t>
      16) ішкі және сыртқы алаяқтық фактілерін анықтау, тіркеу және талдау;</w:t>
      </w:r>
    </w:p>
    <w:bookmarkEnd w:id="1910"/>
    <w:bookmarkStart w:name="z1919" w:id="1911"/>
    <w:p>
      <w:pPr>
        <w:spacing w:after="0"/>
        <w:ind w:left="0"/>
        <w:jc w:val="both"/>
      </w:pPr>
      <w:r>
        <w:rPr>
          <w:rFonts w:ascii="Times New Roman"/>
          <w:b w:val="false"/>
          <w:i w:val="false"/>
          <w:color w:val="000000"/>
          <w:sz w:val="28"/>
        </w:rPr>
        <w:t>
      17) ішкі тексерулерге қатысу, ішкі тексеру нәтижелері бойынша түзету шаралары мен ұсынымдар әзірлеу, олардың іске асырылуын бақылау және ішкі тексеру нәтижелері бойынша қорытындылар жасау;</w:t>
      </w:r>
    </w:p>
    <w:bookmarkEnd w:id="1911"/>
    <w:bookmarkStart w:name="z1920" w:id="1912"/>
    <w:p>
      <w:pPr>
        <w:spacing w:after="0"/>
        <w:ind w:left="0"/>
        <w:jc w:val="both"/>
      </w:pPr>
      <w:r>
        <w:rPr>
          <w:rFonts w:ascii="Times New Roman"/>
          <w:b w:val="false"/>
          <w:i w:val="false"/>
          <w:color w:val="000000"/>
          <w:sz w:val="28"/>
        </w:rPr>
        <w:t>
      18) алаяқтыққа және заңсыз оқыс оқиғаларға қарсы іс-қимыл мәселелері бойынша алқалы органның шешімдер қабылдауы үшін ұсыныстар дайындау, оның ішінде банк операциялар жүргізу, қарыз беру (қажет болған жағдайда) кезінде алаяқтық тәуекелін бағалаудың меншікті алгоритмдері мен модельдерін орындамаған жағдайда, залалды өтеу немесе кредитті есептен шығару бойынша;</w:t>
      </w:r>
    </w:p>
    <w:bookmarkEnd w:id="1912"/>
    <w:bookmarkStart w:name="z1921" w:id="1913"/>
    <w:p>
      <w:pPr>
        <w:spacing w:after="0"/>
        <w:ind w:left="0"/>
        <w:jc w:val="both"/>
      </w:pPr>
      <w:r>
        <w:rPr>
          <w:rFonts w:ascii="Times New Roman"/>
          <w:b w:val="false"/>
          <w:i w:val="false"/>
          <w:color w:val="000000"/>
          <w:sz w:val="28"/>
        </w:rPr>
        <w:t>
      19) ішкі құжаттарға сәйкес алаяқтық және заңсыз оқыс оқиғалардың тәуекелдерін іске асыру туралы, сондай-ақ олардың салдарларын жою туралы басқарушылық есептілікті дайындау және ұсыну кіреді, олармен шектелмейді.</w:t>
      </w:r>
    </w:p>
    <w:bookmarkEnd w:id="1913"/>
    <w:bookmarkStart w:name="z1922" w:id="1914"/>
    <w:p>
      <w:pPr>
        <w:spacing w:after="0"/>
        <w:ind w:left="0"/>
        <w:jc w:val="both"/>
      </w:pPr>
      <w:r>
        <w:rPr>
          <w:rFonts w:ascii="Times New Roman"/>
          <w:b w:val="false"/>
          <w:i w:val="false"/>
          <w:color w:val="000000"/>
          <w:sz w:val="28"/>
        </w:rPr>
        <w:t>
      136. Алаяқтық және заңсыз оқыс оқиғалар тәуекелдерін басқару шеңберінде банк бөлімшелері басшысының біліктілігі мен кәсіби тәжірибесі таңдалған бизнес модельге, қызмет ауқымына, операциялардың түрлері мен күрделілігіне, тәуекел-бейініне сәйкес келеді.</w:t>
      </w:r>
    </w:p>
    <w:bookmarkEnd w:id="1914"/>
    <w:bookmarkStart w:name="z1923" w:id="1915"/>
    <w:p>
      <w:pPr>
        <w:spacing w:after="0"/>
        <w:ind w:left="0"/>
        <w:jc w:val="both"/>
      </w:pPr>
      <w:r>
        <w:rPr>
          <w:rFonts w:ascii="Times New Roman"/>
          <w:b w:val="false"/>
          <w:i w:val="false"/>
          <w:color w:val="000000"/>
          <w:sz w:val="28"/>
        </w:rPr>
        <w:t>
      Алаяқтық және заңсыз оқыс оқиғалар тәуекелдерін басқару шеңберіндегі банк бөлімшелері басшысының тәуелсіздігі төмендегідей айқындалады:</w:t>
      </w:r>
    </w:p>
    <w:bookmarkEnd w:id="1915"/>
    <w:bookmarkStart w:name="z1924" w:id="1916"/>
    <w:p>
      <w:pPr>
        <w:spacing w:after="0"/>
        <w:ind w:left="0"/>
        <w:jc w:val="both"/>
      </w:pPr>
      <w:r>
        <w:rPr>
          <w:rFonts w:ascii="Times New Roman"/>
          <w:b w:val="false"/>
          <w:i w:val="false"/>
          <w:color w:val="000000"/>
          <w:sz w:val="28"/>
        </w:rPr>
        <w:t>
      1) бағыныстылығына қарамастан, алаяқтық және заңсыз оқыс оқиғалар тәуекелдерін басқару шеңберінде банк бөлімшелерінің басшысын банктің директорлар кеңесі тағайындайды және қызметтен босатады;</w:t>
      </w:r>
    </w:p>
    <w:bookmarkEnd w:id="1916"/>
    <w:bookmarkStart w:name="z1925" w:id="1917"/>
    <w:p>
      <w:pPr>
        <w:spacing w:after="0"/>
        <w:ind w:left="0"/>
        <w:jc w:val="both"/>
      </w:pPr>
      <w:r>
        <w:rPr>
          <w:rFonts w:ascii="Times New Roman"/>
          <w:b w:val="false"/>
          <w:i w:val="false"/>
          <w:color w:val="000000"/>
          <w:sz w:val="28"/>
        </w:rPr>
        <w:t>
      2) басқарманың қатысуынсыз банктің директорлар кеңесіне кедергісіз қол жеткізе алады;</w:t>
      </w:r>
    </w:p>
    <w:bookmarkEnd w:id="1917"/>
    <w:bookmarkStart w:name="z1926" w:id="1918"/>
    <w:p>
      <w:pPr>
        <w:spacing w:after="0"/>
        <w:ind w:left="0"/>
        <w:jc w:val="both"/>
      </w:pPr>
      <w:r>
        <w:rPr>
          <w:rFonts w:ascii="Times New Roman"/>
          <w:b w:val="false"/>
          <w:i w:val="false"/>
          <w:color w:val="000000"/>
          <w:sz w:val="28"/>
        </w:rPr>
        <w:t>
      3) өз міндеттерін орындау үшін қажетті кез келген ақпаратқа қол жеткізе алады;</w:t>
      </w:r>
    </w:p>
    <w:bookmarkEnd w:id="1918"/>
    <w:bookmarkStart w:name="z1927" w:id="1919"/>
    <w:p>
      <w:pPr>
        <w:spacing w:after="0"/>
        <w:ind w:left="0"/>
        <w:jc w:val="both"/>
      </w:pPr>
      <w:r>
        <w:rPr>
          <w:rFonts w:ascii="Times New Roman"/>
          <w:b w:val="false"/>
          <w:i w:val="false"/>
          <w:color w:val="000000"/>
          <w:sz w:val="28"/>
        </w:rPr>
        <w:t>
      4) бас операциялық директор, қаржы директоры лауазымын, банактің операциялық қызметінің басқа да осыған ұқсас функцияларын, ішкі аудит бөлімшесі басшысының лауазымын қоса атқармайды.</w:t>
      </w:r>
    </w:p>
    <w:bookmarkEnd w:id="1919"/>
    <w:bookmarkStart w:name="z1928" w:id="1920"/>
    <w:p>
      <w:pPr>
        <w:spacing w:after="0"/>
        <w:ind w:left="0"/>
        <w:jc w:val="both"/>
      </w:pPr>
      <w:r>
        <w:rPr>
          <w:rFonts w:ascii="Times New Roman"/>
          <w:b w:val="false"/>
          <w:i w:val="false"/>
          <w:color w:val="000000"/>
          <w:sz w:val="28"/>
        </w:rPr>
        <w:t>
      Алаяқтық және заңсыз оқыс оқиғалар тәуекелдерін басқару шеңберінде банк бөлімшелерінің басшысы мен директорлар кеңесі және (немесе) тәуекелдерді басқару мәселелері жөніндегі комитет арасындағы өзара іс-қимыл тұрақты негізде жүзеге асырылады. Алаяқтық және заңсыз оқыс оқиғалар тәуекелдерін басқару шеңберінде банк бөлімшелерінің басшысын қызметтен босату туралы қабылданған шешім туралы ақпарат уәкілетті органға жіберіледі. Уәкілетті органның сұрау салуы бойынша банктің директорлар кеңесі осындай шешім қабылдау себебінің негіздемесін ұсынады.</w:t>
      </w:r>
    </w:p>
    <w:bookmarkEnd w:id="1920"/>
    <w:bookmarkStart w:name="z1929" w:id="1921"/>
    <w:p>
      <w:pPr>
        <w:spacing w:after="0"/>
        <w:ind w:left="0"/>
        <w:jc w:val="both"/>
      </w:pPr>
      <w:r>
        <w:rPr>
          <w:rFonts w:ascii="Times New Roman"/>
          <w:b w:val="false"/>
          <w:i w:val="false"/>
          <w:color w:val="000000"/>
          <w:sz w:val="28"/>
        </w:rPr>
        <w:t xml:space="preserve">
      Алаяқтық және заңсыз оқыс оқиғалар тәуекелдерін басқару шеңберінде банк бөлімшелерінің басшысы Қағидалардың </w:t>
      </w:r>
      <w:r>
        <w:rPr>
          <w:rFonts w:ascii="Times New Roman"/>
          <w:b w:val="false"/>
          <w:i w:val="false"/>
          <w:color w:val="000000"/>
          <w:sz w:val="28"/>
        </w:rPr>
        <w:t>135-тармағында</w:t>
      </w:r>
      <w:r>
        <w:rPr>
          <w:rFonts w:ascii="Times New Roman"/>
          <w:b w:val="false"/>
          <w:i w:val="false"/>
          <w:color w:val="000000"/>
          <w:sz w:val="28"/>
        </w:rPr>
        <w:t xml:space="preserve"> айқындалған функциялардың орындалуына жауаптылық атқарады.</w:t>
      </w:r>
    </w:p>
    <w:bookmarkEnd w:id="1921"/>
    <w:bookmarkStart w:name="z1930" w:id="1922"/>
    <w:p>
      <w:pPr>
        <w:spacing w:after="0"/>
        <w:ind w:left="0"/>
        <w:jc w:val="both"/>
      </w:pPr>
      <w:r>
        <w:rPr>
          <w:rFonts w:ascii="Times New Roman"/>
          <w:b w:val="false"/>
          <w:i w:val="false"/>
          <w:color w:val="000000"/>
          <w:sz w:val="28"/>
        </w:rPr>
        <w:t>
      137. Банк бөлімшелері алаяқтық және заңсыз оқыс оқиғалардың тәуекелдерін басқару шеңберінде алаяқтық және заңсыз оқыс оқиғалардың тәуекелдерін басқару тәртібін анықтайтын ішкі құжат әзірлейді, ол мынадай:</w:t>
      </w:r>
    </w:p>
    <w:bookmarkEnd w:id="1922"/>
    <w:bookmarkStart w:name="z1931" w:id="1923"/>
    <w:p>
      <w:pPr>
        <w:spacing w:after="0"/>
        <w:ind w:left="0"/>
        <w:jc w:val="both"/>
      </w:pPr>
      <w:r>
        <w:rPr>
          <w:rFonts w:ascii="Times New Roman"/>
          <w:b w:val="false"/>
          <w:i w:val="false"/>
          <w:color w:val="000000"/>
          <w:sz w:val="28"/>
        </w:rPr>
        <w:t>
      1) алаяқтық және заңсыз оқыс оқиғалар тәуекелдерін сәйкестендіру және алаяқтық және заңсыз оқыс оқиғалар тәуекелдеріне ұшырағыштықты ерте анықтау индикаторларын айқындау;</w:t>
      </w:r>
    </w:p>
    <w:bookmarkEnd w:id="1923"/>
    <w:bookmarkStart w:name="z1932" w:id="1924"/>
    <w:p>
      <w:pPr>
        <w:spacing w:after="0"/>
        <w:ind w:left="0"/>
        <w:jc w:val="both"/>
      </w:pPr>
      <w:r>
        <w:rPr>
          <w:rFonts w:ascii="Times New Roman"/>
          <w:b w:val="false"/>
          <w:i w:val="false"/>
          <w:color w:val="000000"/>
          <w:sz w:val="28"/>
        </w:rPr>
        <w:t>
      2) бағалаудың сапалық және (немесе) сандық әдістерін қолдана отырып, оның ішінде оларды іске асыру туралы деректер негізінде барлық анықталған алаяқтық және заңсыз оқыс оқиғалар тәуекелдерінің ықтималдығы мен салдарларын бағалау;</w:t>
      </w:r>
    </w:p>
    <w:bookmarkEnd w:id="1924"/>
    <w:bookmarkStart w:name="z1933" w:id="1925"/>
    <w:p>
      <w:pPr>
        <w:spacing w:after="0"/>
        <w:ind w:left="0"/>
        <w:jc w:val="both"/>
      </w:pPr>
      <w:r>
        <w:rPr>
          <w:rFonts w:ascii="Times New Roman"/>
          <w:b w:val="false"/>
          <w:i w:val="false"/>
          <w:color w:val="000000"/>
          <w:sz w:val="28"/>
        </w:rPr>
        <w:t>
      3) алаяқтық және заңсыз оқыс оқиғалар мәселелері бойынша клиенттердің жолданымдарын (шағымдарын) қарау рәсімдері;</w:t>
      </w:r>
    </w:p>
    <w:bookmarkEnd w:id="1925"/>
    <w:bookmarkStart w:name="z1934" w:id="1926"/>
    <w:p>
      <w:pPr>
        <w:spacing w:after="0"/>
        <w:ind w:left="0"/>
        <w:jc w:val="both"/>
      </w:pPr>
      <w:r>
        <w:rPr>
          <w:rFonts w:ascii="Times New Roman"/>
          <w:b w:val="false"/>
          <w:i w:val="false"/>
          <w:color w:val="000000"/>
          <w:sz w:val="28"/>
        </w:rPr>
        <w:t>
      4) алаяқтық немесе заңсыз оқыс оқиғалар белгілері бар күдікті операциялар бойынша ішкі тергеу жүргізу процестері;</w:t>
      </w:r>
    </w:p>
    <w:bookmarkEnd w:id="1926"/>
    <w:bookmarkStart w:name="z1935" w:id="1927"/>
    <w:p>
      <w:pPr>
        <w:spacing w:after="0"/>
        <w:ind w:left="0"/>
        <w:jc w:val="both"/>
      </w:pPr>
      <w:r>
        <w:rPr>
          <w:rFonts w:ascii="Times New Roman"/>
          <w:b w:val="false"/>
          <w:i w:val="false"/>
          <w:color w:val="000000"/>
          <w:sz w:val="28"/>
        </w:rPr>
        <w:t>
      5) алаяқтықтың және заңсыз оқыс оқиғалардың елеулі тәуекелдерін іске асыру туралы мәліметтерді жинау және сақтау;</w:t>
      </w:r>
    </w:p>
    <w:bookmarkEnd w:id="1927"/>
    <w:bookmarkStart w:name="z1936" w:id="1928"/>
    <w:p>
      <w:pPr>
        <w:spacing w:after="0"/>
        <w:ind w:left="0"/>
        <w:jc w:val="both"/>
      </w:pPr>
      <w:r>
        <w:rPr>
          <w:rFonts w:ascii="Times New Roman"/>
          <w:b w:val="false"/>
          <w:i w:val="false"/>
          <w:color w:val="000000"/>
          <w:sz w:val="28"/>
        </w:rPr>
        <w:t>
      6) алаяқтық және заңсыз оқыс оқиғалардың тәуекелдерін қамтитын тәуекелдер тізілімін қалыптастыру;</w:t>
      </w:r>
    </w:p>
    <w:bookmarkEnd w:id="1928"/>
    <w:bookmarkStart w:name="z1937" w:id="1929"/>
    <w:p>
      <w:pPr>
        <w:spacing w:after="0"/>
        <w:ind w:left="0"/>
        <w:jc w:val="both"/>
      </w:pPr>
      <w:r>
        <w:rPr>
          <w:rFonts w:ascii="Times New Roman"/>
          <w:b w:val="false"/>
          <w:i w:val="false"/>
          <w:color w:val="000000"/>
          <w:sz w:val="28"/>
        </w:rPr>
        <w:t>
      7) алаяқтық тәуекелдерін және құқыққа қарсы оқыс оқиғаларды, оның ішінде Интернет арқылы қарыз алушыға күнтізбелік бір күн күн ішінде кепілмен қамтамасыз етілмеген, қосу нәтижесінде сомасы тиісті қаржы жылына арналған республикалық бюджет туралы заңмен белгіленген екі жүз елу бес еселенген айлық есептік көрсеткіштен асатын бірнеше тұтынушылық қарыз беру кезінде барынша азайту жөніндегі шараларды әзірлеу;</w:t>
      </w:r>
    </w:p>
    <w:bookmarkEnd w:id="1929"/>
    <w:bookmarkStart w:name="z1938" w:id="1930"/>
    <w:p>
      <w:pPr>
        <w:spacing w:after="0"/>
        <w:ind w:left="0"/>
        <w:jc w:val="both"/>
      </w:pPr>
      <w:r>
        <w:rPr>
          <w:rFonts w:ascii="Times New Roman"/>
          <w:b w:val="false"/>
          <w:i w:val="false"/>
          <w:color w:val="000000"/>
          <w:sz w:val="28"/>
        </w:rPr>
        <w:t>
      8) алаяқтық және заңсыз оқыс оқиғалардың тәуекелдерін өңдеу шараларының орындалуын мониторингтеу рәсімдерін қамтиды, олармен шектелмейді.</w:t>
      </w:r>
    </w:p>
    <w:bookmarkEnd w:id="1930"/>
    <w:bookmarkStart w:name="z1939" w:id="1931"/>
    <w:p>
      <w:pPr>
        <w:spacing w:after="0"/>
        <w:ind w:left="0"/>
        <w:jc w:val="both"/>
      </w:pPr>
      <w:r>
        <w:rPr>
          <w:rFonts w:ascii="Times New Roman"/>
          <w:b w:val="false"/>
          <w:i w:val="false"/>
          <w:color w:val="000000"/>
          <w:sz w:val="28"/>
        </w:rPr>
        <w:t>
      138. Банктің антифрод-жүйесі мынадай талаптарға жауап береді:</w:t>
      </w:r>
    </w:p>
    <w:bookmarkEnd w:id="1931"/>
    <w:bookmarkStart w:name="z1940" w:id="1932"/>
    <w:p>
      <w:pPr>
        <w:spacing w:after="0"/>
        <w:ind w:left="0"/>
        <w:jc w:val="both"/>
      </w:pPr>
      <w:r>
        <w:rPr>
          <w:rFonts w:ascii="Times New Roman"/>
          <w:b w:val="false"/>
          <w:i w:val="false"/>
          <w:color w:val="000000"/>
          <w:sz w:val="28"/>
        </w:rPr>
        <w:t>
      1) ҚРҰБ антифрод-орталығымен техникалық ықпалдасуды қамтамасыз етеді;</w:t>
      </w:r>
    </w:p>
    <w:bookmarkEnd w:id="1932"/>
    <w:bookmarkStart w:name="z1941" w:id="1933"/>
    <w:p>
      <w:pPr>
        <w:spacing w:after="0"/>
        <w:ind w:left="0"/>
        <w:jc w:val="both"/>
      </w:pPr>
      <w:r>
        <w:rPr>
          <w:rFonts w:ascii="Times New Roman"/>
          <w:b w:val="false"/>
          <w:i w:val="false"/>
          <w:color w:val="000000"/>
          <w:sz w:val="28"/>
        </w:rPr>
        <w:t>
      2) 12 (он екі) айдағы немесе банк жоғарыда көрсетілген мәліметтерді жинаған сәттен бастап ретроспективті деректерді ескере отырып, бір клиентке, құрылғыға, IP-мекенжайға, телефон нөміріне және (немесе) картаға байланысты алаяқтық немесе заңсызәрекеттер белгілері бар барлық деректер мен күдікті операцияларды автоматты түрде біріктіруді қамтамасыз етеді;</w:t>
      </w:r>
    </w:p>
    <w:bookmarkEnd w:id="1933"/>
    <w:bookmarkStart w:name="z1942" w:id="1934"/>
    <w:p>
      <w:pPr>
        <w:spacing w:after="0"/>
        <w:ind w:left="0"/>
        <w:jc w:val="both"/>
      </w:pPr>
      <w:r>
        <w:rPr>
          <w:rFonts w:ascii="Times New Roman"/>
          <w:b w:val="false"/>
          <w:i w:val="false"/>
          <w:color w:val="000000"/>
          <w:sz w:val="28"/>
        </w:rPr>
        <w:t>
      3) алаяқтық немесе заңсызәрекеттер белгілері бар күдікті операциялар, алаяқтық, заңсыз оқыс оқиғалар, анықталған дропперлер туралы ақпараттың толық көрінісін қамтамасыз етеді, бұл ақпарат инциденттер дерекқорында көрсетіледі;</w:t>
      </w:r>
    </w:p>
    <w:bookmarkEnd w:id="1934"/>
    <w:bookmarkStart w:name="z1943" w:id="1935"/>
    <w:p>
      <w:pPr>
        <w:spacing w:after="0"/>
        <w:ind w:left="0"/>
        <w:jc w:val="both"/>
      </w:pPr>
      <w:r>
        <w:rPr>
          <w:rFonts w:ascii="Times New Roman"/>
          <w:b w:val="false"/>
          <w:i w:val="false"/>
          <w:color w:val="000000"/>
          <w:sz w:val="28"/>
        </w:rPr>
        <w:t>
      4) күдікті белсенділікті анықтау үшін алдын ала берілген сценарий алгоритмдерін, модельдерді және қағидаларды қолданады;</w:t>
      </w:r>
    </w:p>
    <w:bookmarkEnd w:id="1935"/>
    <w:bookmarkStart w:name="z1944" w:id="1936"/>
    <w:p>
      <w:pPr>
        <w:spacing w:after="0"/>
        <w:ind w:left="0"/>
        <w:jc w:val="both"/>
      </w:pPr>
      <w:r>
        <w:rPr>
          <w:rFonts w:ascii="Times New Roman"/>
          <w:b w:val="false"/>
          <w:i w:val="false"/>
          <w:color w:val="000000"/>
          <w:sz w:val="28"/>
        </w:rPr>
        <w:t>
      5) мынадай міндеттерді қамтамасыз етеді:</w:t>
      </w:r>
    </w:p>
    <w:bookmarkEnd w:id="1936"/>
    <w:bookmarkStart w:name="z1945" w:id="1937"/>
    <w:p>
      <w:pPr>
        <w:spacing w:after="0"/>
        <w:ind w:left="0"/>
        <w:jc w:val="both"/>
      </w:pPr>
      <w:r>
        <w:rPr>
          <w:rFonts w:ascii="Times New Roman"/>
          <w:b w:val="false"/>
          <w:i w:val="false"/>
          <w:color w:val="000000"/>
          <w:sz w:val="28"/>
        </w:rPr>
        <w:t>
      № 54 қаулыда көзделген дерекқорлардан алынған мәліметтер негізінде үздіксіз жаңартылып отыратын алаяқтық немесе заңсыз оқыс оқиғалар белгілерімен күдікті операцияларды жүзеге асыратын адамдардың ішкі тізімдерін (бұдан әрі – ҚРҰБ антифрод-орталығы тұлғалар тізімдерін) жүргізу;</w:t>
      </w:r>
    </w:p>
    <w:bookmarkEnd w:id="1937"/>
    <w:bookmarkStart w:name="z1946" w:id="1938"/>
    <w:p>
      <w:pPr>
        <w:spacing w:after="0"/>
        <w:ind w:left="0"/>
        <w:jc w:val="both"/>
      </w:pPr>
      <w:r>
        <w:rPr>
          <w:rFonts w:ascii="Times New Roman"/>
          <w:b w:val="false"/>
          <w:i w:val="false"/>
          <w:color w:val="000000"/>
          <w:sz w:val="28"/>
        </w:rPr>
        <w:t>
      ҚРҰБ антифрод-орталығының тізімдерін қоса алғанда, барлық транзакциялар үшін банктің ішкі тізімдерімен автоматты салыстырып тексеруді;</w:t>
      </w:r>
    </w:p>
    <w:bookmarkEnd w:id="1938"/>
    <w:bookmarkStart w:name="z1947" w:id="1939"/>
    <w:p>
      <w:pPr>
        <w:spacing w:after="0"/>
        <w:ind w:left="0"/>
        <w:jc w:val="both"/>
      </w:pPr>
      <w:r>
        <w:rPr>
          <w:rFonts w:ascii="Times New Roman"/>
          <w:b w:val="false"/>
          <w:i w:val="false"/>
          <w:color w:val="000000"/>
          <w:sz w:val="28"/>
        </w:rPr>
        <w:t>
      қарыз алушының қарызды үшінші тұлғаның шотына аудару туралы өкімі болған кезде алаяқтық белгілері бар күдікті операцияларды жүзеге асыратын тұлғалар бойынша алушы-банктің ішкі тізімдерінде төлем бенефициарының болмауы туралы алушы-банк тарапынан ҚРҰБ антифрод-орталығы арқылы автоматты растауды қамтамасыз етеді;</w:t>
      </w:r>
    </w:p>
    <w:bookmarkEnd w:id="1939"/>
    <w:bookmarkStart w:name="z1948" w:id="1940"/>
    <w:p>
      <w:pPr>
        <w:spacing w:after="0"/>
        <w:ind w:left="0"/>
        <w:jc w:val="both"/>
      </w:pPr>
      <w:r>
        <w:rPr>
          <w:rFonts w:ascii="Times New Roman"/>
          <w:b w:val="false"/>
          <w:i w:val="false"/>
          <w:color w:val="000000"/>
          <w:sz w:val="28"/>
        </w:rPr>
        <w:t xml:space="preserve">
      Банктер туралы заңның 58-бабы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талаптарды сақтау, оның ішінде Қағидалардың 137-тармағының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жағдайда, сондай-ақ Қағидаларға сәйкес өзге де шаралар қабылдау;</w:t>
      </w:r>
    </w:p>
    <w:bookmarkEnd w:id="1940"/>
    <w:bookmarkStart w:name="z1949" w:id="1941"/>
    <w:p>
      <w:pPr>
        <w:spacing w:after="0"/>
        <w:ind w:left="0"/>
        <w:jc w:val="both"/>
      </w:pPr>
      <w:r>
        <w:rPr>
          <w:rFonts w:ascii="Times New Roman"/>
          <w:b w:val="false"/>
          <w:i w:val="false"/>
          <w:color w:val="000000"/>
          <w:sz w:val="28"/>
        </w:rPr>
        <w:t>
      6) транзакцияны тоқтата тұру және (немесе) қабылдамау мүмкіндігі көзделген;</w:t>
      </w:r>
    </w:p>
    <w:bookmarkEnd w:id="1941"/>
    <w:bookmarkStart w:name="z1950" w:id="1942"/>
    <w:p>
      <w:pPr>
        <w:spacing w:after="0"/>
        <w:ind w:left="0"/>
        <w:jc w:val="both"/>
      </w:pPr>
      <w:r>
        <w:rPr>
          <w:rFonts w:ascii="Times New Roman"/>
          <w:b w:val="false"/>
          <w:i w:val="false"/>
          <w:color w:val="000000"/>
          <w:sz w:val="28"/>
        </w:rPr>
        <w:t>
      7) деректердің сақталуын және қауіпсіздігін, алаяқтық немесе заңсыз оқыс оқиғалар туралы деректермен ақпараттық алмасу қауіпсіздігін қамтамасыз етеді;</w:t>
      </w:r>
    </w:p>
    <w:bookmarkEnd w:id="1942"/>
    <w:bookmarkStart w:name="z1951" w:id="1943"/>
    <w:p>
      <w:pPr>
        <w:spacing w:after="0"/>
        <w:ind w:left="0"/>
        <w:jc w:val="both"/>
      </w:pPr>
      <w:r>
        <w:rPr>
          <w:rFonts w:ascii="Times New Roman"/>
          <w:b w:val="false"/>
          <w:i w:val="false"/>
          <w:color w:val="000000"/>
          <w:sz w:val="28"/>
        </w:rPr>
        <w:t>
      8) алаяқтық немесе заңсыз оқыс оқиғалардың белгілері бар күдікті операцияларды анықтау үшін өлшемдерді талдауды және реттеуді, тестілеуді және банктің антифрод-жүйесіне өзгерістер енгізуді қамтамасыз етеді.</w:t>
      </w:r>
    </w:p>
    <w:bookmarkEnd w:id="1943"/>
    <w:bookmarkStart w:name="z1952" w:id="1944"/>
    <w:p>
      <w:pPr>
        <w:spacing w:after="0"/>
        <w:ind w:left="0"/>
        <w:jc w:val="both"/>
      </w:pPr>
      <w:r>
        <w:rPr>
          <w:rFonts w:ascii="Times New Roman"/>
          <w:b w:val="false"/>
          <w:i w:val="false"/>
          <w:color w:val="000000"/>
          <w:sz w:val="28"/>
        </w:rPr>
        <w:t>
      9) интернет-ресурстағы жеке кабинет, мобильді қосымша, банкоматтар, өзіне-өзі қызмет көрсету терминалдары және POS-терминалдар арқылы жүргізілген операцияларды тәулік бойы бақылауды қамтамасыз етеді және ішкі банктік және төлем жүйелерімен ықпалдасуын қамтамасыз етеді.</w:t>
      </w:r>
    </w:p>
    <w:bookmarkEnd w:id="1944"/>
    <w:bookmarkStart w:name="z1953" w:id="1945"/>
    <w:p>
      <w:pPr>
        <w:spacing w:after="0"/>
        <w:ind w:left="0"/>
        <w:jc w:val="both"/>
      </w:pPr>
      <w:r>
        <w:rPr>
          <w:rFonts w:ascii="Times New Roman"/>
          <w:b w:val="false"/>
          <w:i w:val="false"/>
          <w:color w:val="000000"/>
          <w:sz w:val="28"/>
        </w:rPr>
        <w:t>
      Антифрод-бөлімше кемінде жарты жылда 1 рет бұрын жасалған, бірақ сол уақытта анықталмаған алаяқтық операцияларды талдайды, міндетті түрде себептерін бағалайды, антифрод-модельдерді түзетеді және нәтижелерді Тәуекелдер комитетіне есеп береді.</w:t>
      </w:r>
    </w:p>
    <w:bookmarkEnd w:id="1945"/>
    <w:bookmarkStart w:name="z1954" w:id="1946"/>
    <w:p>
      <w:pPr>
        <w:spacing w:after="0"/>
        <w:ind w:left="0"/>
        <w:jc w:val="both"/>
      </w:pPr>
      <w:r>
        <w:rPr>
          <w:rFonts w:ascii="Times New Roman"/>
          <w:b w:val="false"/>
          <w:i w:val="false"/>
          <w:color w:val="000000"/>
          <w:sz w:val="28"/>
        </w:rPr>
        <w:t>
      139. Электрондық банктік қызметтерді көрсетуге арналған ақпараттандыру объектілері операция жасалғанға дейін клиенттің іс-қимылын талдау және клиенттің белсенділік бейінін қалыптастыру, ықтимал алаяқтықты көрсететін ауытқуларды анықтау үшін нақты уақыт режимінде цифрлық арналарда (мобильді қосымша, интернет-банкинг) пайдаланушы сессиясын бағалау тетігі ретінде сессиялық антифродтың функционалын қамтиды.</w:t>
      </w:r>
    </w:p>
    <w:bookmarkEnd w:id="1946"/>
    <w:bookmarkStart w:name="z1955" w:id="1947"/>
    <w:p>
      <w:pPr>
        <w:spacing w:after="0"/>
        <w:ind w:left="0"/>
        <w:jc w:val="both"/>
      </w:pPr>
      <w:r>
        <w:rPr>
          <w:rFonts w:ascii="Times New Roman"/>
          <w:b w:val="false"/>
          <w:i w:val="false"/>
          <w:color w:val="000000"/>
          <w:sz w:val="28"/>
        </w:rPr>
        <w:t>
      Сессиялық антифродқа арналған клиенттің белсенділік бейіні банктің ішкі құжаттарына сәйкес қалыптастырылады және серпінді түрде жаңартылады.</w:t>
      </w:r>
    </w:p>
    <w:bookmarkEnd w:id="1947"/>
    <w:bookmarkStart w:name="z1956" w:id="1948"/>
    <w:p>
      <w:pPr>
        <w:spacing w:after="0"/>
        <w:ind w:left="0"/>
        <w:jc w:val="both"/>
      </w:pPr>
      <w:r>
        <w:rPr>
          <w:rFonts w:ascii="Times New Roman"/>
          <w:b w:val="false"/>
          <w:i w:val="false"/>
          <w:color w:val="000000"/>
          <w:sz w:val="28"/>
        </w:rPr>
        <w:t>
      Клиенттің белсенділік бейінін қалыптастыру нәтижелері бойынша банк клиенттерді жоғары, орташа және төмен тәуекел деңгейлеріне жатқызу тәртібі мен өлшемшарттарын айқындайтын банктің бекітілген ішкі құжаттарының негізінде алаяқтық және заңсыз оқыс оқиғаларға тарту тәуекел деңгейлері бойынша клиенттерді саралауды қамтамасыз етеді.</w:t>
      </w:r>
    </w:p>
    <w:bookmarkEnd w:id="1948"/>
    <w:bookmarkStart w:name="z1957" w:id="1949"/>
    <w:p>
      <w:pPr>
        <w:spacing w:after="0"/>
        <w:ind w:left="0"/>
        <w:jc w:val="both"/>
      </w:pPr>
      <w:r>
        <w:rPr>
          <w:rFonts w:ascii="Times New Roman"/>
          <w:b w:val="false"/>
          <w:i w:val="false"/>
          <w:color w:val="000000"/>
          <w:sz w:val="28"/>
        </w:rPr>
        <w:t>
      Қағидалардың сессиялық антифродтың функционалы және клиенттің белсенділік бейінін қалыптастыру жөніндегі талаптары банк қызметі корпоративтік кредиттеуге бағдарланған банктерге қолданылмайды және жеке тұлғалармен қарыз операциялары банк қызметкерлеріне, банктің корпоративтік клиенттеріне және олармен байланысты банк өнімдеріне қызмет көрсету шеңберінде жүзеге асырылады.</w:t>
      </w:r>
    </w:p>
    <w:bookmarkEnd w:id="1949"/>
    <w:bookmarkStart w:name="z1958" w:id="1950"/>
    <w:p>
      <w:pPr>
        <w:spacing w:after="0"/>
        <w:ind w:left="0"/>
        <w:jc w:val="both"/>
      </w:pPr>
      <w:r>
        <w:rPr>
          <w:rFonts w:ascii="Times New Roman"/>
          <w:b w:val="false"/>
          <w:i w:val="false"/>
          <w:color w:val="000000"/>
          <w:sz w:val="28"/>
        </w:rPr>
        <w:t>
      140. Алаяқтық және заңсыз оқыс оқиғалардың тәуекелдерін басқару саясаты мен рәсімдері мыналарды қамтиды, олармен шектелмейді:</w:t>
      </w:r>
    </w:p>
    <w:bookmarkEnd w:id="1950"/>
    <w:bookmarkStart w:name="z1959" w:id="1951"/>
    <w:p>
      <w:pPr>
        <w:spacing w:after="0"/>
        <w:ind w:left="0"/>
        <w:jc w:val="both"/>
      </w:pPr>
      <w:r>
        <w:rPr>
          <w:rFonts w:ascii="Times New Roman"/>
          <w:b w:val="false"/>
          <w:i w:val="false"/>
          <w:color w:val="000000"/>
          <w:sz w:val="28"/>
        </w:rPr>
        <w:t>
      1) қызметкерлермен, клиенттермен және үшінші тұлғалармен байланысты алаяқтық және заңсыз оқыс оқиғалардың тәуекелдерін бағалау, олар талаптарға сәйкес келмейтін қатынастардың орнауының алдын алуға мүмкіндік береді;</w:t>
      </w:r>
    </w:p>
    <w:bookmarkEnd w:id="1951"/>
    <w:bookmarkStart w:name="z1960" w:id="1952"/>
    <w:p>
      <w:pPr>
        <w:spacing w:after="0"/>
        <w:ind w:left="0"/>
        <w:jc w:val="both"/>
      </w:pPr>
      <w:r>
        <w:rPr>
          <w:rFonts w:ascii="Times New Roman"/>
          <w:b w:val="false"/>
          <w:i w:val="false"/>
          <w:color w:val="000000"/>
          <w:sz w:val="28"/>
        </w:rPr>
        <w:t>
      2) қарауға жататын операциялар тізбесі;</w:t>
      </w:r>
    </w:p>
    <w:bookmarkEnd w:id="1952"/>
    <w:bookmarkStart w:name="z1961" w:id="1953"/>
    <w:p>
      <w:pPr>
        <w:spacing w:after="0"/>
        <w:ind w:left="0"/>
        <w:jc w:val="both"/>
      </w:pPr>
      <w:r>
        <w:rPr>
          <w:rFonts w:ascii="Times New Roman"/>
          <w:b w:val="false"/>
          <w:i w:val="false"/>
          <w:color w:val="000000"/>
          <w:sz w:val="28"/>
        </w:rPr>
        <w:t>
      3) алаяқтық немесе заңсыз оқыс оқиғалардың белгілері бар күдікті операциялардың, оның ішінде уәкілетті орган белгілейтін алаяқтықтың немесе заңсыз оқыс оқиғалардың өлшемшарттары;</w:t>
      </w:r>
    </w:p>
    <w:bookmarkEnd w:id="1953"/>
    <w:bookmarkStart w:name="z1962" w:id="1954"/>
    <w:p>
      <w:pPr>
        <w:spacing w:after="0"/>
        <w:ind w:left="0"/>
        <w:jc w:val="both"/>
      </w:pPr>
      <w:r>
        <w:rPr>
          <w:rFonts w:ascii="Times New Roman"/>
          <w:b w:val="false"/>
          <w:i w:val="false"/>
          <w:color w:val="000000"/>
          <w:sz w:val="28"/>
        </w:rPr>
        <w:t xml:space="preserve">
      4) дропперлердің Қағидалардың </w:t>
      </w:r>
      <w:r>
        <w:rPr>
          <w:rFonts w:ascii="Times New Roman"/>
          <w:b w:val="false"/>
          <w:i w:val="false"/>
          <w:color w:val="000000"/>
          <w:sz w:val="28"/>
        </w:rPr>
        <w:t>141-тармағына</w:t>
      </w:r>
      <w:r>
        <w:rPr>
          <w:rFonts w:ascii="Times New Roman"/>
          <w:b w:val="false"/>
          <w:i w:val="false"/>
          <w:color w:val="000000"/>
          <w:sz w:val="28"/>
        </w:rPr>
        <w:t xml:space="preserve"> сәйкес электрондық банк қызметтерін анықтау және оларды көрсетуді тоқтата тұру тәртібі;</w:t>
      </w:r>
    </w:p>
    <w:bookmarkEnd w:id="1954"/>
    <w:bookmarkStart w:name="z1963" w:id="1955"/>
    <w:p>
      <w:pPr>
        <w:spacing w:after="0"/>
        <w:ind w:left="0"/>
        <w:jc w:val="both"/>
      </w:pPr>
      <w:r>
        <w:rPr>
          <w:rFonts w:ascii="Times New Roman"/>
          <w:b w:val="false"/>
          <w:i w:val="false"/>
          <w:color w:val="000000"/>
          <w:sz w:val="28"/>
        </w:rPr>
        <w:t>
      5) алаяқтық немесе заңсыз оқыс оқиғалардың белгілері бар күдікті операцияларды жүзеге асыратын адамдардың тізіміне және алаяқтардың немесе заңсыз оқыс оқиғалармен байланысты адамдардың тізіміне қосу және алып тастау өлшемшарттары;</w:t>
      </w:r>
    </w:p>
    <w:bookmarkEnd w:id="1955"/>
    <w:bookmarkStart w:name="z1964" w:id="1956"/>
    <w:p>
      <w:pPr>
        <w:spacing w:after="0"/>
        <w:ind w:left="0"/>
        <w:jc w:val="both"/>
      </w:pPr>
      <w:r>
        <w:rPr>
          <w:rFonts w:ascii="Times New Roman"/>
          <w:b w:val="false"/>
          <w:i w:val="false"/>
          <w:color w:val="000000"/>
          <w:sz w:val="28"/>
        </w:rPr>
        <w:t>
      6) алаяқтық және заңсыз оқыс оқиғалардың тәуекелдерін бағалау тәсілдері, әдістері мен модельдері мынадай талаптарға жауап береді:</w:t>
      </w:r>
    </w:p>
    <w:bookmarkEnd w:id="1956"/>
    <w:bookmarkStart w:name="z1965" w:id="1957"/>
    <w:p>
      <w:pPr>
        <w:spacing w:after="0"/>
        <w:ind w:left="0"/>
        <w:jc w:val="both"/>
      </w:pPr>
      <w:r>
        <w:rPr>
          <w:rFonts w:ascii="Times New Roman"/>
          <w:b w:val="false"/>
          <w:i w:val="false"/>
          <w:color w:val="000000"/>
          <w:sz w:val="28"/>
        </w:rPr>
        <w:t>
      бағалаудың сапалық және сандық әдістері;</w:t>
      </w:r>
    </w:p>
    <w:bookmarkEnd w:id="1957"/>
    <w:bookmarkStart w:name="z1966" w:id="1958"/>
    <w:p>
      <w:pPr>
        <w:spacing w:after="0"/>
        <w:ind w:left="0"/>
        <w:jc w:val="both"/>
      </w:pPr>
      <w:r>
        <w:rPr>
          <w:rFonts w:ascii="Times New Roman"/>
          <w:b w:val="false"/>
          <w:i w:val="false"/>
          <w:color w:val="000000"/>
          <w:sz w:val="28"/>
        </w:rPr>
        <w:t>
      тәсілдер, әдістер мен модельдер алаяқтықтың және заңсыз оқыс оқиғалардың жаңа әдістеріне, банк операцияларының күрделілік деңгейіне, сондай-ақ банк процестері мен заңнамадағы өзгерістерге бейімделуі керек;</w:t>
      </w:r>
    </w:p>
    <w:bookmarkEnd w:id="1958"/>
    <w:bookmarkStart w:name="z1967" w:id="1959"/>
    <w:p>
      <w:pPr>
        <w:spacing w:after="0"/>
        <w:ind w:left="0"/>
        <w:jc w:val="both"/>
      </w:pPr>
      <w:r>
        <w:rPr>
          <w:rFonts w:ascii="Times New Roman"/>
          <w:b w:val="false"/>
          <w:i w:val="false"/>
          <w:color w:val="000000"/>
          <w:sz w:val="28"/>
        </w:rPr>
        <w:t>
      транзакциялық және транзакциялық емес деректердегі ауытқуларды, сондай-ақ клиенттер мен қызметкерлердің күдікті операциялар мен алаяқтықты, заңсыз оқыс оқиғаларды білдіруі мүмкін іс-қимылын айқындауға арналған алаяқтықты анықтау жүйелері автоматты түрде тексеруді қамтамасыз етеді;</w:t>
      </w:r>
    </w:p>
    <w:bookmarkEnd w:id="1959"/>
    <w:bookmarkStart w:name="z1968" w:id="1960"/>
    <w:p>
      <w:pPr>
        <w:spacing w:after="0"/>
        <w:ind w:left="0"/>
        <w:jc w:val="both"/>
      </w:pPr>
      <w:r>
        <w:rPr>
          <w:rFonts w:ascii="Times New Roman"/>
          <w:b w:val="false"/>
          <w:i w:val="false"/>
          <w:color w:val="000000"/>
          <w:sz w:val="28"/>
        </w:rPr>
        <w:t>
      7) банк бөлімшелерінің өзара іс-қимыл жасау тәртібі және ҚРҰБ антифрод-орталығының қағидаларына сәйкес деректерді беру;</w:t>
      </w:r>
    </w:p>
    <w:bookmarkEnd w:id="1960"/>
    <w:bookmarkStart w:name="z1969" w:id="1961"/>
    <w:p>
      <w:pPr>
        <w:spacing w:after="0"/>
        <w:ind w:left="0"/>
        <w:jc w:val="both"/>
      </w:pPr>
      <w:r>
        <w:rPr>
          <w:rFonts w:ascii="Times New Roman"/>
          <w:b w:val="false"/>
          <w:i w:val="false"/>
          <w:color w:val="000000"/>
          <w:sz w:val="28"/>
        </w:rPr>
        <w:t>
      8) алаяқтыққа және заңсыз оқыс оқиғаларға қарсы іс-қимыл мәселелері бойынша қызметкерлерді мерзімді оқыту және аттестаттау жүргізу тәртібі;</w:t>
      </w:r>
    </w:p>
    <w:bookmarkEnd w:id="1961"/>
    <w:bookmarkStart w:name="z1970" w:id="1962"/>
    <w:p>
      <w:pPr>
        <w:spacing w:after="0"/>
        <w:ind w:left="0"/>
        <w:jc w:val="both"/>
      </w:pPr>
      <w:r>
        <w:rPr>
          <w:rFonts w:ascii="Times New Roman"/>
          <w:b w:val="false"/>
          <w:i w:val="false"/>
          <w:color w:val="000000"/>
          <w:sz w:val="28"/>
        </w:rPr>
        <w:t>
      9) мыналарды қамтитын, олармен шектелмейтін біріздендіру тәртібі:</w:t>
      </w:r>
    </w:p>
    <w:bookmarkEnd w:id="1962"/>
    <w:bookmarkStart w:name="z1971" w:id="1963"/>
    <w:p>
      <w:pPr>
        <w:spacing w:after="0"/>
        <w:ind w:left="0"/>
        <w:jc w:val="both"/>
      </w:pPr>
      <w:r>
        <w:rPr>
          <w:rFonts w:ascii="Times New Roman"/>
          <w:b w:val="false"/>
          <w:i w:val="false"/>
          <w:color w:val="000000"/>
          <w:sz w:val="28"/>
        </w:rPr>
        <w:t>
      клиенттердің, қызметкерлердің және үшінші тұлғалардың есептік деректерінің түпнұсқалығын тексеру;</w:t>
      </w:r>
    </w:p>
    <w:bookmarkEnd w:id="1963"/>
    <w:bookmarkStart w:name="z1972" w:id="1964"/>
    <w:p>
      <w:pPr>
        <w:spacing w:after="0"/>
        <w:ind w:left="0"/>
        <w:jc w:val="both"/>
      </w:pPr>
      <w:r>
        <w:rPr>
          <w:rFonts w:ascii="Times New Roman"/>
          <w:b w:val="false"/>
          <w:i w:val="false"/>
          <w:color w:val="000000"/>
          <w:sz w:val="28"/>
        </w:rPr>
        <w:t>
      ақпараттық активті қорғауды қамтамасыз ету және рұқсатсыз қол жеткізу мен іс-әрекеттерді болдырмау жөніндегі нұсқаулықтар;</w:t>
      </w:r>
    </w:p>
    <w:bookmarkEnd w:id="1964"/>
    <w:bookmarkStart w:name="z1973" w:id="1965"/>
    <w:p>
      <w:pPr>
        <w:spacing w:after="0"/>
        <w:ind w:left="0"/>
        <w:jc w:val="both"/>
      </w:pPr>
      <w:r>
        <w:rPr>
          <w:rFonts w:ascii="Times New Roman"/>
          <w:b w:val="false"/>
          <w:i w:val="false"/>
          <w:color w:val="000000"/>
          <w:sz w:val="28"/>
        </w:rPr>
        <w:t>
      10) банкке әсер ететін алаяқтықтың және заңсыз оқыс оқиғалардың ішкі және сыртқы тәуекелдерін ескеретін алдын алу тәртібі;</w:t>
      </w:r>
    </w:p>
    <w:bookmarkEnd w:id="1965"/>
    <w:bookmarkStart w:name="z1974" w:id="1966"/>
    <w:p>
      <w:pPr>
        <w:spacing w:after="0"/>
        <w:ind w:left="0"/>
        <w:jc w:val="both"/>
      </w:pPr>
      <w:r>
        <w:rPr>
          <w:rFonts w:ascii="Times New Roman"/>
          <w:b w:val="false"/>
          <w:i w:val="false"/>
          <w:color w:val="000000"/>
          <w:sz w:val="28"/>
        </w:rPr>
        <w:t>
      11) мыналарды қамтитын, олармен шектелмейтін анықтау тәртібі:</w:t>
      </w:r>
    </w:p>
    <w:bookmarkEnd w:id="1966"/>
    <w:bookmarkStart w:name="z1975" w:id="1967"/>
    <w:p>
      <w:pPr>
        <w:spacing w:after="0"/>
        <w:ind w:left="0"/>
        <w:jc w:val="both"/>
      </w:pPr>
      <w:r>
        <w:rPr>
          <w:rFonts w:ascii="Times New Roman"/>
          <w:b w:val="false"/>
          <w:i w:val="false"/>
          <w:color w:val="000000"/>
          <w:sz w:val="28"/>
        </w:rPr>
        <w:t>
      клиенттің күдікті әрекеттерін және алаяқтық немесе заңсыз оқыс оқиғалардың белгілері бар күдікті операцияларды анықтау үшін қолданылатын дереккөздер;</w:t>
      </w:r>
    </w:p>
    <w:bookmarkEnd w:id="1967"/>
    <w:bookmarkStart w:name="z1976" w:id="1968"/>
    <w:p>
      <w:pPr>
        <w:spacing w:after="0"/>
        <w:ind w:left="0"/>
        <w:jc w:val="both"/>
      </w:pPr>
      <w:r>
        <w:rPr>
          <w:rFonts w:ascii="Times New Roman"/>
          <w:b w:val="false"/>
          <w:i w:val="false"/>
          <w:color w:val="000000"/>
          <w:sz w:val="28"/>
        </w:rPr>
        <w:t>
      алаяқтық немесе заңсыз оқыс оқиғалардың белгілері бар күдікті операцияларды анықтау, маңызды оқиғалар немесе транзакциялар, оның ішінде банктің басшы қызметкерлері, бөлімшелері туралы хабарлау үшін енгізілген бақылау жүйелері мен технологиялары;</w:t>
      </w:r>
    </w:p>
    <w:bookmarkEnd w:id="1968"/>
    <w:bookmarkStart w:name="z1977" w:id="1969"/>
    <w:p>
      <w:pPr>
        <w:spacing w:after="0"/>
        <w:ind w:left="0"/>
        <w:jc w:val="both"/>
      </w:pPr>
      <w:r>
        <w:rPr>
          <w:rFonts w:ascii="Times New Roman"/>
          <w:b w:val="false"/>
          <w:i w:val="false"/>
          <w:color w:val="000000"/>
          <w:sz w:val="28"/>
        </w:rPr>
        <w:t>
      алаяқтық немесе заңсыз оқыс оқиғалардың белгілері бар күдікті операциялар анықталған кезде бөлімшелер мен қызметкерлердің рөлдері мен міндеттері;</w:t>
      </w:r>
    </w:p>
    <w:bookmarkEnd w:id="1969"/>
    <w:bookmarkStart w:name="z1978" w:id="1970"/>
    <w:p>
      <w:pPr>
        <w:spacing w:after="0"/>
        <w:ind w:left="0"/>
        <w:jc w:val="both"/>
      </w:pPr>
      <w:r>
        <w:rPr>
          <w:rFonts w:ascii="Times New Roman"/>
          <w:b w:val="false"/>
          <w:i w:val="false"/>
          <w:color w:val="000000"/>
          <w:sz w:val="28"/>
        </w:rPr>
        <w:t>
      12) алаяқтықпен немесе заңсыз оқыс оқиғалармен нақты немесе болжамды оқыс оқиғаға ден қою жоспары, ол мыналарды қамтиды, олармен шектелмейді:</w:t>
      </w:r>
    </w:p>
    <w:bookmarkEnd w:id="1970"/>
    <w:bookmarkStart w:name="z1979" w:id="1971"/>
    <w:p>
      <w:pPr>
        <w:spacing w:after="0"/>
        <w:ind w:left="0"/>
        <w:jc w:val="both"/>
      </w:pPr>
      <w:r>
        <w:rPr>
          <w:rFonts w:ascii="Times New Roman"/>
          <w:b w:val="false"/>
          <w:i w:val="false"/>
          <w:color w:val="000000"/>
          <w:sz w:val="28"/>
        </w:rPr>
        <w:t>
      ден қоюдың үздіксіздігін қамтамасыз ететін қызметкерлердің жұмыс режимі;</w:t>
      </w:r>
    </w:p>
    <w:bookmarkEnd w:id="1971"/>
    <w:bookmarkStart w:name="z1980" w:id="1972"/>
    <w:p>
      <w:pPr>
        <w:spacing w:after="0"/>
        <w:ind w:left="0"/>
        <w:jc w:val="both"/>
      </w:pPr>
      <w:r>
        <w:rPr>
          <w:rFonts w:ascii="Times New Roman"/>
          <w:b w:val="false"/>
          <w:i w:val="false"/>
          <w:color w:val="000000"/>
          <w:sz w:val="28"/>
        </w:rPr>
        <w:t>
      транзакцияны тоқтата тұру және қайта бастау немесе қабылдамау жағдайларының тізбесі;</w:t>
      </w:r>
    </w:p>
    <w:bookmarkEnd w:id="1972"/>
    <w:bookmarkStart w:name="z1981" w:id="1973"/>
    <w:p>
      <w:pPr>
        <w:spacing w:after="0"/>
        <w:ind w:left="0"/>
        <w:jc w:val="both"/>
      </w:pPr>
      <w:r>
        <w:rPr>
          <w:rFonts w:ascii="Times New Roman"/>
          <w:b w:val="false"/>
          <w:i w:val="false"/>
          <w:color w:val="000000"/>
          <w:sz w:val="28"/>
        </w:rPr>
        <w:t>
      Банктің клиенттің банктік операциясын сәйкестендіру (аутентификациялау) туралы құжаттық растау тәртібі;</w:t>
      </w:r>
    </w:p>
    <w:bookmarkEnd w:id="1973"/>
    <w:bookmarkStart w:name="z1982" w:id="1974"/>
    <w:p>
      <w:pPr>
        <w:spacing w:after="0"/>
        <w:ind w:left="0"/>
        <w:jc w:val="both"/>
      </w:pPr>
      <w:r>
        <w:rPr>
          <w:rFonts w:ascii="Times New Roman"/>
          <w:b w:val="false"/>
          <w:i w:val="false"/>
          <w:color w:val="000000"/>
          <w:sz w:val="28"/>
        </w:rPr>
        <w:t>
      13) мыналарды қамтитын, олармен шектелмейтін тергеп-тексеру тәртібі:</w:t>
      </w:r>
    </w:p>
    <w:bookmarkEnd w:id="1974"/>
    <w:bookmarkStart w:name="z1983" w:id="1975"/>
    <w:p>
      <w:pPr>
        <w:spacing w:after="0"/>
        <w:ind w:left="0"/>
        <w:jc w:val="both"/>
      </w:pPr>
      <w:r>
        <w:rPr>
          <w:rFonts w:ascii="Times New Roman"/>
          <w:b w:val="false"/>
          <w:i w:val="false"/>
          <w:color w:val="000000"/>
          <w:sz w:val="28"/>
        </w:rPr>
        <w:t>
      банк бөлімшелерінің өзара іс-қимыл тәртібі;</w:t>
      </w:r>
    </w:p>
    <w:bookmarkEnd w:id="1975"/>
    <w:bookmarkStart w:name="z1984" w:id="1976"/>
    <w:p>
      <w:pPr>
        <w:spacing w:after="0"/>
        <w:ind w:left="0"/>
        <w:jc w:val="both"/>
      </w:pPr>
      <w:r>
        <w:rPr>
          <w:rFonts w:ascii="Times New Roman"/>
          <w:b w:val="false"/>
          <w:i w:val="false"/>
          <w:color w:val="000000"/>
          <w:sz w:val="28"/>
        </w:rPr>
        <w:t>
      мерзімділікті, маңыздылықты бағалау, ақпарат жинау және талдау;</w:t>
      </w:r>
    </w:p>
    <w:bookmarkEnd w:id="1976"/>
    <w:bookmarkStart w:name="z1985" w:id="1977"/>
    <w:p>
      <w:pPr>
        <w:spacing w:after="0"/>
        <w:ind w:left="0"/>
        <w:jc w:val="both"/>
      </w:pPr>
      <w:r>
        <w:rPr>
          <w:rFonts w:ascii="Times New Roman"/>
          <w:b w:val="false"/>
          <w:i w:val="false"/>
          <w:color w:val="000000"/>
          <w:sz w:val="28"/>
        </w:rPr>
        <w:t>
      қабылданған тергеу әрекеттерін құжаттау;</w:t>
      </w:r>
    </w:p>
    <w:bookmarkEnd w:id="1977"/>
    <w:bookmarkStart w:name="z1986" w:id="1978"/>
    <w:p>
      <w:pPr>
        <w:spacing w:after="0"/>
        <w:ind w:left="0"/>
        <w:jc w:val="both"/>
      </w:pPr>
      <w:r>
        <w:rPr>
          <w:rFonts w:ascii="Times New Roman"/>
          <w:b w:val="false"/>
          <w:i w:val="false"/>
          <w:color w:val="000000"/>
          <w:sz w:val="28"/>
        </w:rPr>
        <w:t>
      алаяқтық немесе заңсыз оқыс оқиғалардың фактісін бағалау және тергеп-тексеру аяқталған күн;</w:t>
      </w:r>
    </w:p>
    <w:bookmarkEnd w:id="1978"/>
    <w:bookmarkStart w:name="z1987" w:id="1979"/>
    <w:p>
      <w:pPr>
        <w:spacing w:after="0"/>
        <w:ind w:left="0"/>
        <w:jc w:val="both"/>
      </w:pPr>
      <w:r>
        <w:rPr>
          <w:rFonts w:ascii="Times New Roman"/>
          <w:b w:val="false"/>
          <w:i w:val="false"/>
          <w:color w:val="000000"/>
          <w:sz w:val="28"/>
        </w:rPr>
        <w:t>
      қабылданған шаралар, оның ішінде егер қолданылса, клиентке келтірілген залалды өтеу бойынша шаралар;</w:t>
      </w:r>
    </w:p>
    <w:bookmarkEnd w:id="1979"/>
    <w:bookmarkStart w:name="z1988" w:id="1980"/>
    <w:p>
      <w:pPr>
        <w:spacing w:after="0"/>
        <w:ind w:left="0"/>
        <w:jc w:val="both"/>
      </w:pPr>
      <w:r>
        <w:rPr>
          <w:rFonts w:ascii="Times New Roman"/>
          <w:b w:val="false"/>
          <w:i w:val="false"/>
          <w:color w:val="000000"/>
          <w:sz w:val="28"/>
        </w:rPr>
        <w:t>
      14) алаяқтық және заңсыз оқыс оқиғалардың тәуекелдерін басқару жүйесінің тиімділігін, оның ішінде банктің ішкі аудит қызметінің бағалауы.</w:t>
      </w:r>
    </w:p>
    <w:bookmarkEnd w:id="1980"/>
    <w:bookmarkStart w:name="z1989" w:id="1981"/>
    <w:p>
      <w:pPr>
        <w:spacing w:after="0"/>
        <w:ind w:left="0"/>
        <w:jc w:val="both"/>
      </w:pPr>
      <w:r>
        <w:rPr>
          <w:rFonts w:ascii="Times New Roman"/>
          <w:b w:val="false"/>
          <w:i w:val="false"/>
          <w:color w:val="000000"/>
          <w:sz w:val="28"/>
        </w:rPr>
        <w:t>
      141. Банк дропперлерді анықтау және талдау, оларға электрондық банктік қызмет көрсетуді тоқтату және алаяқтық және заңсызәрекеттер белгілері бар төлем операцияларын бұғаттау тәртібін, оның ішінде Ұлттық Банк антифрод-орталығымен өзара іс-қимыл кезінде алынған мәліметтерді ескере отырып, Қағидалардың 104-тармағының бірінші бөлігі 6) тармақшасында көрсетілген автоматтандырылған ақпараттық жүйелерді, инновациялық технологияларды және рәсімдерді қолдану арқылы анықтайды.</w:t>
      </w:r>
    </w:p>
    <w:bookmarkEnd w:id="1981"/>
    <w:bookmarkStart w:name="z1990" w:id="1982"/>
    <w:p>
      <w:pPr>
        <w:spacing w:after="0"/>
        <w:ind w:left="0"/>
        <w:jc w:val="both"/>
      </w:pPr>
      <w:r>
        <w:rPr>
          <w:rFonts w:ascii="Times New Roman"/>
          <w:b w:val="false"/>
          <w:i w:val="false"/>
          <w:color w:val="000000"/>
          <w:sz w:val="28"/>
        </w:rPr>
        <w:t>
      Дропперлерді анықтау тәртібі қаржылық мониторинг жөніндегі уәкілетті орган бекіткен типологияға сәйкес сипаттамалары бар, оның ішінде мынадай белгілерге сәйкес келетін, олармен шектелмей, клиенттің операцияларын анықтау және талдау рәсімдерін қамтиды:</w:t>
      </w:r>
    </w:p>
    <w:bookmarkEnd w:id="1982"/>
    <w:bookmarkStart w:name="z1991" w:id="1983"/>
    <w:p>
      <w:pPr>
        <w:spacing w:after="0"/>
        <w:ind w:left="0"/>
        <w:jc w:val="both"/>
      </w:pPr>
      <w:r>
        <w:rPr>
          <w:rFonts w:ascii="Times New Roman"/>
          <w:b w:val="false"/>
          <w:i w:val="false"/>
          <w:color w:val="000000"/>
          <w:sz w:val="28"/>
        </w:rPr>
        <w:t>
      1) ҚРҰБ-ның антифрод-орталығы адамдарының тізімдеріне енгізілген немесе ҚРҰБ-ның антифрод-орталығы адамдарының тізімдеріне енгізілген адамдармен күдікті операцияларға қасақана қатысқан банктің клиенттеріне;</w:t>
      </w:r>
    </w:p>
    <w:bookmarkEnd w:id="1983"/>
    <w:bookmarkStart w:name="z1992" w:id="1984"/>
    <w:p>
      <w:pPr>
        <w:spacing w:after="0"/>
        <w:ind w:left="0"/>
        <w:jc w:val="both"/>
      </w:pPr>
      <w:r>
        <w:rPr>
          <w:rFonts w:ascii="Times New Roman"/>
          <w:b w:val="false"/>
          <w:i w:val="false"/>
          <w:color w:val="000000"/>
          <w:sz w:val="28"/>
        </w:rPr>
        <w:t>
      2) алаяқтық немесе заңсыз оқыс оқиғалар белгілерімен күдікті операцияларды жүзеге асыратын адамдардың ішкі тізімдеріне енгізілген адамдармен күдікті операцияларға қасақана қатысқан банктің клиенттеріне;</w:t>
      </w:r>
    </w:p>
    <w:bookmarkEnd w:id="1984"/>
    <w:bookmarkStart w:name="z1993" w:id="1985"/>
    <w:p>
      <w:pPr>
        <w:spacing w:after="0"/>
        <w:ind w:left="0"/>
        <w:jc w:val="both"/>
      </w:pPr>
      <w:r>
        <w:rPr>
          <w:rFonts w:ascii="Times New Roman"/>
          <w:b w:val="false"/>
          <w:i w:val="false"/>
          <w:color w:val="000000"/>
          <w:sz w:val="28"/>
        </w:rPr>
        <w:t>
      3) банктің басқа клиенттерімен бірлесіп ұялы байланыстың бір абоненттік нөмірін пайдаланатын банк клиенттеріне;</w:t>
      </w:r>
    </w:p>
    <w:bookmarkEnd w:id="1985"/>
    <w:bookmarkStart w:name="z1994" w:id="1986"/>
    <w:p>
      <w:pPr>
        <w:spacing w:after="0"/>
        <w:ind w:left="0"/>
        <w:jc w:val="both"/>
      </w:pPr>
      <w:r>
        <w:rPr>
          <w:rFonts w:ascii="Times New Roman"/>
          <w:b w:val="false"/>
          <w:i w:val="false"/>
          <w:color w:val="000000"/>
          <w:sz w:val="28"/>
        </w:rPr>
        <w:t>
      4) банктің басқа клиенттерімен бірлесіп электрондық банк қызметтеріне қол жеткізу үшін бір абоненттік ұялы байланыс құрылғысын не алаяқтық немесе заңсыз оқыс оқиғалар белгілерімен күдікті операцияларды жүзеге асыратын адамдардың ішкі тізімдеріне және (немесе) ҚРҰБ антифрод-орталығы тұлғаларының тізімдеріне енгізілген тұлғалардың электрондық банк қызметтеріне қол жеткізу үшін бұрын пайдаланған абоненттік ұялы байланыс құрылғысын пайдаланатын банк клиенттеріне сәйкес келетін;</w:t>
      </w:r>
    </w:p>
    <w:bookmarkEnd w:id="1986"/>
    <w:bookmarkStart w:name="z1995" w:id="1987"/>
    <w:p>
      <w:pPr>
        <w:spacing w:after="0"/>
        <w:ind w:left="0"/>
        <w:jc w:val="both"/>
      </w:pPr>
      <w:r>
        <w:rPr>
          <w:rFonts w:ascii="Times New Roman"/>
          <w:b w:val="false"/>
          <w:i w:val="false"/>
          <w:color w:val="000000"/>
          <w:sz w:val="28"/>
        </w:rPr>
        <w:t>
      5) клиенттің операциясының сипаты және (немесе) өлшемдері, көлемі клиенттің күнделікті тәжірибеде әдетте жасайтын операцияларына сәйкес келмеуі немесе клиенттің белсенділік бейініне сәйкес келмеуі.</w:t>
      </w:r>
    </w:p>
    <w:bookmarkEnd w:id="1987"/>
    <w:bookmarkStart w:name="z1996" w:id="1988"/>
    <w:p>
      <w:pPr>
        <w:spacing w:after="0"/>
        <w:ind w:left="0"/>
        <w:jc w:val="both"/>
      </w:pPr>
      <w:r>
        <w:rPr>
          <w:rFonts w:ascii="Times New Roman"/>
          <w:b w:val="false"/>
          <w:i w:val="false"/>
          <w:color w:val="000000"/>
          <w:sz w:val="28"/>
        </w:rPr>
        <w:t>
      Осы тармақтың екінші бөлігінің 3) және 4) тармақшаларының талаптары банктің клиенті бір абоненттік нөмірді жұбайымен (зайыбымен) немесе жақын туысымен бірлесіп пайдаланған жағдайда, сондай-ақ банк клиенті бір абоненттік байланыс құрылғысын жұбайымен (зайыбымен) немесе жақын туысымен бірлесіп электрондық банк қызметтеріне қол жеткізу үшін пайдаланған кезде қолданылмайды.</w:t>
      </w:r>
    </w:p>
    <w:bookmarkEnd w:id="1988"/>
    <w:bookmarkStart w:name="z1997" w:id="1989"/>
    <w:p>
      <w:pPr>
        <w:spacing w:after="0"/>
        <w:ind w:left="0"/>
        <w:jc w:val="both"/>
      </w:pPr>
      <w:r>
        <w:rPr>
          <w:rFonts w:ascii="Times New Roman"/>
          <w:b w:val="false"/>
          <w:i w:val="false"/>
          <w:color w:val="000000"/>
          <w:sz w:val="28"/>
        </w:rPr>
        <w:t xml:space="preserve">
      Егер дроппер анықталса және алаяқтық қаупі болса, банк клиенттің электрондық банктік қызметтерін дереу тоқтата тұрады және "Төлемдер және төлем жүйелері туралы" Қазақстан Республикасы Заңының </w:t>
      </w:r>
      <w:r>
        <w:rPr>
          <w:rFonts w:ascii="Times New Roman"/>
          <w:b w:val="false"/>
          <w:i w:val="false"/>
          <w:color w:val="000000"/>
          <w:sz w:val="28"/>
        </w:rPr>
        <w:t>25-1-бабында</w:t>
      </w:r>
      <w:r>
        <w:rPr>
          <w:rFonts w:ascii="Times New Roman"/>
          <w:b w:val="false"/>
          <w:i w:val="false"/>
          <w:color w:val="000000"/>
          <w:sz w:val="28"/>
        </w:rPr>
        <w:t xml:space="preserve">, </w:t>
      </w:r>
      <w:r>
        <w:rPr>
          <w:rFonts w:ascii="Times New Roman"/>
          <w:b w:val="false"/>
          <w:i w:val="false"/>
          <w:color w:val="000000"/>
          <w:sz w:val="28"/>
        </w:rPr>
        <w:t>№ 54</w:t>
      </w:r>
      <w:r>
        <w:rPr>
          <w:rFonts w:ascii="Times New Roman"/>
          <w:b w:val="false"/>
          <w:i w:val="false"/>
          <w:color w:val="000000"/>
          <w:sz w:val="28"/>
        </w:rPr>
        <w:t xml:space="preserve"> қаулыда көзделген шараларды, оның ішінде алаяқтық белгілері бар төлем операцияларын бұғаттауды тоқтата тұрады. Клиенттің операцияларын қайта бастау электрондық банктік қызметтерге қол жеткізуді бір мезгілде ұсына отырып (қайта бастай отырып) </w:t>
      </w:r>
      <w:r>
        <w:rPr>
          <w:rFonts w:ascii="Times New Roman"/>
          <w:b w:val="false"/>
          <w:i w:val="false"/>
          <w:color w:val="000000"/>
          <w:sz w:val="28"/>
        </w:rPr>
        <w:t>№ 54</w:t>
      </w:r>
      <w:r>
        <w:rPr>
          <w:rFonts w:ascii="Times New Roman"/>
          <w:b w:val="false"/>
          <w:i w:val="false"/>
          <w:color w:val="000000"/>
          <w:sz w:val="28"/>
        </w:rPr>
        <w:t xml:space="preserve"> қаулыда белгіленген тәртіппен жүзеге асырылады.</w:t>
      </w:r>
    </w:p>
    <w:bookmarkEnd w:id="1989"/>
    <w:bookmarkStart w:name="z1998" w:id="1990"/>
    <w:p>
      <w:pPr>
        <w:spacing w:after="0"/>
        <w:ind w:left="0"/>
        <w:jc w:val="both"/>
      </w:pPr>
      <w:r>
        <w:rPr>
          <w:rFonts w:ascii="Times New Roman"/>
          <w:b w:val="false"/>
          <w:i w:val="false"/>
          <w:color w:val="000000"/>
          <w:sz w:val="28"/>
        </w:rPr>
        <w:t>
      Заңсыз оқыс оқиғалар белгілері бар дроппер анықталса, банк:</w:t>
      </w:r>
    </w:p>
    <w:bookmarkEnd w:id="1990"/>
    <w:bookmarkStart w:name="z1999" w:id="1991"/>
    <w:p>
      <w:pPr>
        <w:spacing w:after="0"/>
        <w:ind w:left="0"/>
        <w:jc w:val="both"/>
      </w:pPr>
      <w:r>
        <w:rPr>
          <w:rFonts w:ascii="Times New Roman"/>
          <w:b w:val="false"/>
          <w:i w:val="false"/>
          <w:color w:val="000000"/>
          <w:sz w:val="28"/>
        </w:rPr>
        <w:t>
      1) клиентке электрондық банктік қызметтерді ұсынуды дереу тоқтатады және заңсыз оқыс оқиғалар белгілері бар төлем транзакцияларын бұғаттайды;</w:t>
      </w:r>
    </w:p>
    <w:bookmarkEnd w:id="1991"/>
    <w:bookmarkStart w:name="z2000" w:id="1992"/>
    <w:p>
      <w:pPr>
        <w:spacing w:after="0"/>
        <w:ind w:left="0"/>
        <w:jc w:val="both"/>
      </w:pPr>
      <w:r>
        <w:rPr>
          <w:rFonts w:ascii="Times New Roman"/>
          <w:b w:val="false"/>
          <w:i w:val="false"/>
          <w:color w:val="000000"/>
          <w:sz w:val="28"/>
        </w:rPr>
        <w:t>
      2) клиент туралы мәліметтерді, кіріс және шығыс төлемдері және (немесе) ақша аударымдары бойынша (төлем карточкасын пайдалану арқылы жүргізілетін операциялар бойынша оның ішінде бенефициар банкінің операцияны сәйкестендіруі мақсатында операцияны іске қосқан кезде берілген бірегей сәйкестендіруші көрсетіледі) төлем деректемелерін, ақшаның шығу көзін, клиенттің геолокациясын, IP-мекенжайын, ұялы байланыстың абоненттік нөмірін, электрондық банк қызметтері көрсетілген жағдайда, олардың көмегімен банктік шот бойынша операциялар жүргізілген ұялы байланыстың абоненттік құрылғысының өлшемін (сәйкестендіргіш, тілі, уақыт белдеуі), сондай-ақ клиенттің қолданыстағы және жабық төлем карточкалары, ұялы байланыстың абоненттік нөмірлері және клиент бұрын пайдаланған абоненттік ұялы байланыс құрылғысының өлшемдері туралы мәліметтерді көрсете отырып, ҚРҰБ антифрод-орталығының ішкі құжаттарында белгіленген нысандар бойынша ҚРҰБ-ның антифрод-орталығына және қаржылық мониторинг жөніндегі уәкілетті органға ақпарат жібереді. Қаржылық мониторинг жөніндегі уәкілетті органға мәліметтер жіберу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заңнамаға сәйкес жүзеге асырылады;</w:t>
      </w:r>
    </w:p>
    <w:bookmarkEnd w:id="1992"/>
    <w:bookmarkStart w:name="z2001" w:id="1993"/>
    <w:p>
      <w:pPr>
        <w:spacing w:after="0"/>
        <w:ind w:left="0"/>
        <w:jc w:val="both"/>
      </w:pPr>
      <w:r>
        <w:rPr>
          <w:rFonts w:ascii="Times New Roman"/>
          <w:b w:val="false"/>
          <w:i w:val="false"/>
          <w:color w:val="000000"/>
          <w:sz w:val="28"/>
        </w:rPr>
        <w:t>
      3) дропперлерге электрондық банк қызметтерін көрсетуді тоқтата тұру тәртібіне сәйкес, оның ішінде адамды № 54 қаулыға сәйкес ҚРҰБ антифрод-орталығының базаларынан алып тастаған кезде электрондық банк қызметтерін көрсетуді қайта бастайды.</w:t>
      </w:r>
    </w:p>
    <w:bookmarkEnd w:id="1993"/>
    <w:bookmarkStart w:name="z2002" w:id="1994"/>
    <w:p>
      <w:pPr>
        <w:spacing w:after="0"/>
        <w:ind w:left="0"/>
        <w:jc w:val="both"/>
      </w:pPr>
      <w:r>
        <w:rPr>
          <w:rFonts w:ascii="Times New Roman"/>
          <w:b w:val="false"/>
          <w:i w:val="false"/>
          <w:color w:val="000000"/>
          <w:sz w:val="28"/>
        </w:rPr>
        <w:t>
      Банк клиенттерді алаяқтық және заңсыз оқыс оқиғаларға қатысу тәуекелі деңгейі бойынша жіктеу үшін дропперлердің алдын алу бойынша нұсқаулықтарды әзірлеуі тиіс, оған мыналар кіреді, олармен шектелмейді:</w:t>
      </w:r>
    </w:p>
    <w:bookmarkEnd w:id="1994"/>
    <w:bookmarkStart w:name="z2003" w:id="1995"/>
    <w:p>
      <w:pPr>
        <w:spacing w:after="0"/>
        <w:ind w:left="0"/>
        <w:jc w:val="both"/>
      </w:pPr>
      <w:r>
        <w:rPr>
          <w:rFonts w:ascii="Times New Roman"/>
          <w:b w:val="false"/>
          <w:i w:val="false"/>
          <w:color w:val="000000"/>
          <w:sz w:val="28"/>
        </w:rPr>
        <w:t>
      1) клиенттерді тәуекел деңгейіне жатқызу өлшемшарттары мен тәртібі;</w:t>
      </w:r>
    </w:p>
    <w:bookmarkEnd w:id="1995"/>
    <w:bookmarkStart w:name="z2004" w:id="1996"/>
    <w:p>
      <w:pPr>
        <w:spacing w:after="0"/>
        <w:ind w:left="0"/>
        <w:jc w:val="both"/>
      </w:pPr>
      <w:r>
        <w:rPr>
          <w:rFonts w:ascii="Times New Roman"/>
          <w:b w:val="false"/>
          <w:i w:val="false"/>
          <w:color w:val="000000"/>
          <w:sz w:val="28"/>
        </w:rPr>
        <w:t>
      2) әрбір тәуекел деңгейі үшін тексеру шараларының тізбесі;</w:t>
      </w:r>
    </w:p>
    <w:bookmarkEnd w:id="1996"/>
    <w:bookmarkStart w:name="z2005" w:id="1997"/>
    <w:p>
      <w:pPr>
        <w:spacing w:after="0"/>
        <w:ind w:left="0"/>
        <w:jc w:val="both"/>
      </w:pPr>
      <w:r>
        <w:rPr>
          <w:rFonts w:ascii="Times New Roman"/>
          <w:b w:val="false"/>
          <w:i w:val="false"/>
          <w:color w:val="000000"/>
          <w:sz w:val="28"/>
        </w:rPr>
        <w:t>
      3) жауапты қызметкерлер үшін шешім қабылдау тәртібі.</w:t>
      </w:r>
    </w:p>
    <w:bookmarkEnd w:id="1997"/>
    <w:bookmarkStart w:name="z2006" w:id="1998"/>
    <w:p>
      <w:pPr>
        <w:spacing w:after="0"/>
        <w:ind w:left="0"/>
        <w:jc w:val="both"/>
      </w:pPr>
      <w:r>
        <w:rPr>
          <w:rFonts w:ascii="Times New Roman"/>
          <w:b w:val="false"/>
          <w:i w:val="false"/>
          <w:color w:val="000000"/>
          <w:sz w:val="28"/>
        </w:rPr>
        <w:t>
      Клиенттің алаяқтық немесе заңсыз оқыс оқиғаларға қатысуының орташа тәуекел деңгейін анықтаған кезде банк өзінің ішкі құжаттарына сәйкес мыналарды қамтамасыз етеді, олармен шектелмейді:</w:t>
      </w:r>
    </w:p>
    <w:bookmarkEnd w:id="1998"/>
    <w:bookmarkStart w:name="z2007" w:id="1999"/>
    <w:p>
      <w:pPr>
        <w:spacing w:after="0"/>
        <w:ind w:left="0"/>
        <w:jc w:val="both"/>
      </w:pPr>
      <w:r>
        <w:rPr>
          <w:rFonts w:ascii="Times New Roman"/>
          <w:b w:val="false"/>
          <w:i w:val="false"/>
          <w:color w:val="000000"/>
          <w:sz w:val="28"/>
        </w:rPr>
        <w:t>
      1) клиенттің белсенділік бейініне сәйкес өлшемшарттарды талдауды қамтитын клиентті және жасалатын операцияларды терең тексеру;</w:t>
      </w:r>
    </w:p>
    <w:bookmarkEnd w:id="1999"/>
    <w:bookmarkStart w:name="z2008" w:id="2000"/>
    <w:p>
      <w:pPr>
        <w:spacing w:after="0"/>
        <w:ind w:left="0"/>
        <w:jc w:val="both"/>
      </w:pPr>
      <w:r>
        <w:rPr>
          <w:rFonts w:ascii="Times New Roman"/>
          <w:b w:val="false"/>
          <w:i w:val="false"/>
          <w:color w:val="000000"/>
          <w:sz w:val="28"/>
        </w:rPr>
        <w:t xml:space="preserve">
      2) клиентпен әңгімелесу жазбаларын іскерлік қарым-қатынас тоқтатылған күннен бастап екі жыл бойы сақтау. </w:t>
      </w:r>
    </w:p>
    <w:bookmarkEnd w:id="2000"/>
    <w:bookmarkStart w:name="z2009" w:id="2001"/>
    <w:p>
      <w:pPr>
        <w:spacing w:after="0"/>
        <w:ind w:left="0"/>
        <w:jc w:val="both"/>
      </w:pPr>
      <w:r>
        <w:rPr>
          <w:rFonts w:ascii="Times New Roman"/>
          <w:b w:val="false"/>
          <w:i w:val="false"/>
          <w:color w:val="000000"/>
          <w:sz w:val="28"/>
        </w:rPr>
        <w:t>
      Егер клиенттің алаяқтық немесе заңсыз оқыс оқиғаларға қатысу тәуекелі жоғары екені анықталса, банк өзінің ішкі құжаттарына сәйкес мыналарды қамтамасыз етеді, олармен шектелмейді:</w:t>
      </w:r>
    </w:p>
    <w:bookmarkEnd w:id="2001"/>
    <w:bookmarkStart w:name="z2010" w:id="2002"/>
    <w:p>
      <w:pPr>
        <w:spacing w:after="0"/>
        <w:ind w:left="0"/>
        <w:jc w:val="both"/>
      </w:pPr>
      <w:r>
        <w:rPr>
          <w:rFonts w:ascii="Times New Roman"/>
          <w:b w:val="false"/>
          <w:i w:val="false"/>
          <w:color w:val="000000"/>
          <w:sz w:val="28"/>
        </w:rPr>
        <w:t>
      1) ақшаның шығу және тағайындалу көздерін, сондай-ақ клиенттің алаяқтық схемаларға ұшырауын көрсететін факторларды немесе алдау немесе сенімді теріс пайдалану жолымен активтерді және (немесе) есептік деректерді заңсыз иемдену мақсатында жасалатын іс-қимылдар салдарынан тексеру;</w:t>
      </w:r>
    </w:p>
    <w:bookmarkEnd w:id="2002"/>
    <w:bookmarkStart w:name="z2011" w:id="2003"/>
    <w:p>
      <w:pPr>
        <w:spacing w:after="0"/>
        <w:ind w:left="0"/>
        <w:jc w:val="both"/>
      </w:pPr>
      <w:r>
        <w:rPr>
          <w:rFonts w:ascii="Times New Roman"/>
          <w:b w:val="false"/>
          <w:i w:val="false"/>
          <w:color w:val="000000"/>
          <w:sz w:val="28"/>
        </w:rPr>
        <w:t>
      2) банк дербес анықтайтын белгілі бір санаттағы операцияларға қол жеткізуден бас тарту немесе шектеу немесе орындаудан бас тарту;</w:t>
      </w:r>
    </w:p>
    <w:bookmarkEnd w:id="2003"/>
    <w:bookmarkStart w:name="z2012" w:id="2004"/>
    <w:p>
      <w:pPr>
        <w:spacing w:after="0"/>
        <w:ind w:left="0"/>
        <w:jc w:val="both"/>
      </w:pPr>
      <w:r>
        <w:rPr>
          <w:rFonts w:ascii="Times New Roman"/>
          <w:b w:val="false"/>
          <w:i w:val="false"/>
          <w:color w:val="000000"/>
          <w:sz w:val="28"/>
        </w:rPr>
        <w:t>
      3) іскерлік қарым-қатынас тоқтатылған күннен бастап екі жыл бойы клиентпен әңгімелесу жазбасын сақтау.</w:t>
      </w:r>
    </w:p>
    <w:bookmarkEnd w:id="2004"/>
    <w:bookmarkStart w:name="z2013" w:id="2005"/>
    <w:p>
      <w:pPr>
        <w:spacing w:after="0"/>
        <w:ind w:left="0"/>
        <w:jc w:val="both"/>
      </w:pPr>
      <w:r>
        <w:rPr>
          <w:rFonts w:ascii="Times New Roman"/>
          <w:b w:val="false"/>
          <w:i w:val="false"/>
          <w:color w:val="000000"/>
          <w:sz w:val="28"/>
        </w:rPr>
        <w:t>
      Банк банк қызметкерлеріне клиенттің алаяқтық немесе заңсыз әрекеттерге қатысу тәуекелінің көрсеткіштері бар операцияларды растау бойынша нұсқаулардың бекітілуін қамтамасыз етеді.</w:t>
      </w:r>
    </w:p>
    <w:bookmarkEnd w:id="2005"/>
    <w:bookmarkStart w:name="z2014" w:id="2006"/>
    <w:p>
      <w:pPr>
        <w:spacing w:after="0"/>
        <w:ind w:left="0"/>
        <w:jc w:val="both"/>
      </w:pPr>
      <w:r>
        <w:rPr>
          <w:rFonts w:ascii="Times New Roman"/>
          <w:b w:val="false"/>
          <w:i w:val="false"/>
          <w:color w:val="000000"/>
          <w:sz w:val="28"/>
        </w:rPr>
        <w:t>
      Клиенттің алаяқтық және заңсыз оқыс оқиғаларға ұшырау қаупінің жоғары деңгейіне жатқызылған банк клиенттеріне қатысты Интернет арқылы тұтынушылық қарыздар беру жөніндегі операцияны шешу немесе қабылдамау туралы шешім мынадай факторлардың жиынтығы кезінде қабылданады:</w:t>
      </w:r>
    </w:p>
    <w:bookmarkEnd w:id="2006"/>
    <w:bookmarkStart w:name="z2015" w:id="2007"/>
    <w:p>
      <w:pPr>
        <w:spacing w:after="0"/>
        <w:ind w:left="0"/>
        <w:jc w:val="both"/>
      </w:pPr>
      <w:r>
        <w:rPr>
          <w:rFonts w:ascii="Times New Roman"/>
          <w:b w:val="false"/>
          <w:i w:val="false"/>
          <w:color w:val="000000"/>
          <w:sz w:val="28"/>
        </w:rPr>
        <w:t>
      1) клиент тарапынан операцияның құжаттық растамасы (әңгіменің жазбасы, клиенттің банк бөлімшесіне жеке келуінің жазбаша растамасы);</w:t>
      </w:r>
    </w:p>
    <w:bookmarkEnd w:id="2007"/>
    <w:bookmarkStart w:name="z2016" w:id="2008"/>
    <w:p>
      <w:pPr>
        <w:spacing w:after="0"/>
        <w:ind w:left="0"/>
        <w:jc w:val="both"/>
      </w:pPr>
      <w:r>
        <w:rPr>
          <w:rFonts w:ascii="Times New Roman"/>
          <w:b w:val="false"/>
          <w:i w:val="false"/>
          <w:color w:val="000000"/>
          <w:sz w:val="28"/>
        </w:rPr>
        <w:t>
      2) мамандандырылған антифрод-бөлімшесінің қорытындысы және банктің қауіпсіздік қызметі жүргізген ішкі тексеру нәтижелері.</w:t>
      </w:r>
    </w:p>
    <w:bookmarkEnd w:id="2008"/>
    <w:bookmarkStart w:name="z2017" w:id="2009"/>
    <w:p>
      <w:pPr>
        <w:spacing w:after="0"/>
        <w:ind w:left="0"/>
        <w:jc w:val="both"/>
      </w:pPr>
      <w:r>
        <w:rPr>
          <w:rFonts w:ascii="Times New Roman"/>
          <w:b w:val="false"/>
          <w:i w:val="false"/>
          <w:color w:val="000000"/>
          <w:sz w:val="28"/>
        </w:rPr>
        <w:t>
      Көрсетілген қорытындылар мен ішкі тексеру материалдарының нысандары мен мазмұны банктің ішкі нормативтік құжаттарында айқындалады.</w:t>
      </w:r>
    </w:p>
    <w:bookmarkEnd w:id="2009"/>
    <w:bookmarkStart w:name="z2018" w:id="2010"/>
    <w:p>
      <w:pPr>
        <w:spacing w:after="0"/>
        <w:ind w:left="0"/>
        <w:jc w:val="both"/>
      </w:pPr>
      <w:r>
        <w:rPr>
          <w:rFonts w:ascii="Times New Roman"/>
          <w:b w:val="false"/>
          <w:i w:val="false"/>
          <w:color w:val="000000"/>
          <w:sz w:val="28"/>
        </w:rPr>
        <w:t>
      142. Ақша жөнелтушінің банкі жеке тұлғалар арасында аударымды жүзеге асыру үшін Қазақстан Республикасының резиденті бенефициар банкімен деректер алмасу тәртібін айқындайды, ол мыналарды қамтиды, олармен шектелмейді:</w:t>
      </w:r>
    </w:p>
    <w:bookmarkEnd w:id="2010"/>
    <w:bookmarkStart w:name="z2019" w:id="2011"/>
    <w:p>
      <w:pPr>
        <w:spacing w:after="0"/>
        <w:ind w:left="0"/>
        <w:jc w:val="both"/>
      </w:pPr>
      <w:r>
        <w:rPr>
          <w:rFonts w:ascii="Times New Roman"/>
          <w:b w:val="false"/>
          <w:i w:val="false"/>
          <w:color w:val="000000"/>
          <w:sz w:val="28"/>
        </w:rPr>
        <w:t>
      ақша жөнелтуші банк банктің ішкі құжаттарында көзделген тиісті белгілер анықталған кезде бенефициар банкке ақша жөнелтушінің операциясының тәуекел деңгейін бағалау нәтижелері туралы ақпарат жіберуді қамтамасыз етеді;</w:t>
      </w:r>
    </w:p>
    <w:bookmarkEnd w:id="2011"/>
    <w:bookmarkStart w:name="z2020" w:id="2012"/>
    <w:p>
      <w:pPr>
        <w:spacing w:after="0"/>
        <w:ind w:left="0"/>
        <w:jc w:val="both"/>
      </w:pPr>
      <w:r>
        <w:rPr>
          <w:rFonts w:ascii="Times New Roman"/>
          <w:b w:val="false"/>
          <w:i w:val="false"/>
          <w:color w:val="000000"/>
          <w:sz w:val="28"/>
        </w:rPr>
        <w:t>
      бенефициар банкі тиісті белгілер анықталған кезде бенефициар операциясының тәуекел деңгейін бағалауды, сондай-ақ Қазақстан Республикасының Төлемдер және төлем жүйелері туралы заңнамасында көзделген негіздер бойынша жедел ден қою және (немесе) нұсқаулардың орындалуын тоқтата тұру және (немесе) қайтаруды жүзеге асыру.</w:t>
      </w:r>
    </w:p>
    <w:bookmarkEnd w:id="2012"/>
    <w:bookmarkStart w:name="z2021" w:id="2013"/>
    <w:p>
      <w:pPr>
        <w:spacing w:after="0"/>
        <w:ind w:left="0"/>
        <w:jc w:val="both"/>
      </w:pPr>
      <w:r>
        <w:rPr>
          <w:rFonts w:ascii="Times New Roman"/>
          <w:b w:val="false"/>
          <w:i w:val="false"/>
          <w:color w:val="000000"/>
          <w:sz w:val="28"/>
        </w:rPr>
        <w:t>
      Ақша жөнелтуші банк мынадай бір немесе бірнеше белгілер болған кезде деректермен алмасуды қамтамасыз етеді:</w:t>
      </w:r>
    </w:p>
    <w:bookmarkEnd w:id="2013"/>
    <w:bookmarkStart w:name="z2022" w:id="2014"/>
    <w:p>
      <w:pPr>
        <w:spacing w:after="0"/>
        <w:ind w:left="0"/>
        <w:jc w:val="both"/>
      </w:pPr>
      <w:r>
        <w:rPr>
          <w:rFonts w:ascii="Times New Roman"/>
          <w:b w:val="false"/>
          <w:i w:val="false"/>
          <w:color w:val="000000"/>
          <w:sz w:val="28"/>
        </w:rPr>
        <w:t>
      банктің ішкі құжаттарына сәйкес алаяқтық белгілері бар күдіктілік өлшемшарттарының болуы;</w:t>
      </w:r>
    </w:p>
    <w:bookmarkEnd w:id="2014"/>
    <w:bookmarkStart w:name="z2023" w:id="2015"/>
    <w:p>
      <w:pPr>
        <w:spacing w:after="0"/>
        <w:ind w:left="0"/>
        <w:jc w:val="both"/>
      </w:pPr>
      <w:r>
        <w:rPr>
          <w:rFonts w:ascii="Times New Roman"/>
          <w:b w:val="false"/>
          <w:i w:val="false"/>
          <w:color w:val="000000"/>
          <w:sz w:val="28"/>
        </w:rPr>
        <w:t>
      операция өлшемдерінің клиенттің белсенділік бейініне сәйкес келмеуі;</w:t>
      </w:r>
    </w:p>
    <w:bookmarkEnd w:id="2015"/>
    <w:bookmarkStart w:name="z2024" w:id="2016"/>
    <w:p>
      <w:pPr>
        <w:spacing w:after="0"/>
        <w:ind w:left="0"/>
        <w:jc w:val="both"/>
      </w:pPr>
      <w:r>
        <w:rPr>
          <w:rFonts w:ascii="Times New Roman"/>
          <w:b w:val="false"/>
          <w:i w:val="false"/>
          <w:color w:val="000000"/>
          <w:sz w:val="28"/>
        </w:rPr>
        <w:t>
      клиентті алаяқтық схемаға ықтимал тарту фактілері.</w:t>
      </w:r>
    </w:p>
    <w:bookmarkEnd w:id="2016"/>
    <w:bookmarkStart w:name="z2025" w:id="2017"/>
    <w:p>
      <w:pPr>
        <w:spacing w:after="0"/>
        <w:ind w:left="0"/>
        <w:jc w:val="both"/>
      </w:pPr>
      <w:r>
        <w:rPr>
          <w:rFonts w:ascii="Times New Roman"/>
          <w:b w:val="false"/>
          <w:i w:val="false"/>
          <w:color w:val="000000"/>
          <w:sz w:val="28"/>
        </w:rPr>
        <w:t>
      Жөнелтуші банк бенефициар банкіне мыналарды қамтитын электрондық хабарды дереу жібереді:</w:t>
      </w:r>
    </w:p>
    <w:bookmarkEnd w:id="2017"/>
    <w:bookmarkStart w:name="z2026" w:id="2018"/>
    <w:p>
      <w:pPr>
        <w:spacing w:after="0"/>
        <w:ind w:left="0"/>
        <w:jc w:val="both"/>
      </w:pPr>
      <w:r>
        <w:rPr>
          <w:rFonts w:ascii="Times New Roman"/>
          <w:b w:val="false"/>
          <w:i w:val="false"/>
          <w:color w:val="000000"/>
          <w:sz w:val="28"/>
        </w:rPr>
        <w:t>
      операция басталған кезде тағайындалған күн, уақыт және бірегей идентификатор;</w:t>
      </w:r>
    </w:p>
    <w:bookmarkEnd w:id="2018"/>
    <w:bookmarkStart w:name="z2027" w:id="2019"/>
    <w:p>
      <w:pPr>
        <w:spacing w:after="0"/>
        <w:ind w:left="0"/>
        <w:jc w:val="both"/>
      </w:pPr>
      <w:r>
        <w:rPr>
          <w:rFonts w:ascii="Times New Roman"/>
          <w:b w:val="false"/>
          <w:i w:val="false"/>
          <w:color w:val="000000"/>
          <w:sz w:val="28"/>
        </w:rPr>
        <w:t>
      операция сомасы мен валютасы туралы деректер;</w:t>
      </w:r>
    </w:p>
    <w:bookmarkEnd w:id="2019"/>
    <w:bookmarkStart w:name="z2028" w:id="2020"/>
    <w:p>
      <w:pPr>
        <w:spacing w:after="0"/>
        <w:ind w:left="0"/>
        <w:jc w:val="both"/>
      </w:pPr>
      <w:r>
        <w:rPr>
          <w:rFonts w:ascii="Times New Roman"/>
          <w:b w:val="false"/>
          <w:i w:val="false"/>
          <w:color w:val="000000"/>
          <w:sz w:val="28"/>
        </w:rPr>
        <w:t>
      операция бойынша алаяқтық немесе заңсыз оқыс оқиға тәуекел белгілерінің сәйкес келу фактісін анықтау туралы мәліметтер.</w:t>
      </w:r>
    </w:p>
    <w:bookmarkEnd w:id="2020"/>
    <w:bookmarkStart w:name="z2029" w:id="2021"/>
    <w:p>
      <w:pPr>
        <w:spacing w:after="0"/>
        <w:ind w:left="0"/>
        <w:jc w:val="both"/>
      </w:pPr>
      <w:r>
        <w:rPr>
          <w:rFonts w:ascii="Times New Roman"/>
          <w:b w:val="false"/>
          <w:i w:val="false"/>
          <w:color w:val="000000"/>
          <w:sz w:val="28"/>
        </w:rPr>
        <w:t>
      Банктер арасында деректер алмасу жөнелтуші банк пен бенефициар банкі арасындағы банкаралық өзара іс-қимылдың қорғалған қосылуы арқылы мәтіндік форматта жүзеге асырылады. Барлық деректермен алмасу операциялары алаяқтық оқиғаларды тексеру мүмкіндігін қамтамасыз ету үшін банктің ақпараттық жүйесінде тіркеледі.</w:t>
      </w:r>
    </w:p>
    <w:bookmarkEnd w:id="2021"/>
    <w:bookmarkStart w:name="z2030" w:id="2022"/>
    <w:p>
      <w:pPr>
        <w:spacing w:after="0"/>
        <w:ind w:left="0"/>
        <w:jc w:val="both"/>
      </w:pPr>
      <w:r>
        <w:rPr>
          <w:rFonts w:ascii="Times New Roman"/>
          <w:b w:val="false"/>
          <w:i w:val="false"/>
          <w:color w:val="000000"/>
          <w:sz w:val="28"/>
        </w:rPr>
        <w:t>
      Деректерді беруге, қабылдауға және өңдеуге байланысты барлық әрекеттер 5 (бес) жыл бойы есепке алынуға және сақталуға тиіс.</w:t>
      </w:r>
    </w:p>
    <w:bookmarkEnd w:id="2022"/>
    <w:bookmarkStart w:name="z2031" w:id="2023"/>
    <w:p>
      <w:pPr>
        <w:spacing w:after="0"/>
        <w:ind w:left="0"/>
        <w:jc w:val="both"/>
      </w:pPr>
      <w:r>
        <w:rPr>
          <w:rFonts w:ascii="Times New Roman"/>
          <w:b w:val="false"/>
          <w:i w:val="false"/>
          <w:color w:val="000000"/>
          <w:sz w:val="28"/>
        </w:rPr>
        <w:t>
      Жеке тұлғалар арасындағы аударымдарды жүзеге асыру үшін корреспондент банкпен деректер алмасу қағидаларының талаптары банк қызметі корпоративтік кредиттеуге бағдарланған банктерге қолданылмайды және жеке тұлғалармен қарыз операциялары банк қызметкерлеріне, банктің корпоративтік клиенттеріне және олармен байланысты банк өнімдеріне қызмет көрсету шеңберінде жүзеге асырылады.</w:t>
      </w:r>
    </w:p>
    <w:bookmarkEnd w:id="2023"/>
    <w:bookmarkStart w:name="z2032" w:id="2024"/>
    <w:p>
      <w:pPr>
        <w:spacing w:after="0"/>
        <w:ind w:left="0"/>
        <w:jc w:val="both"/>
      </w:pPr>
      <w:r>
        <w:rPr>
          <w:rFonts w:ascii="Times New Roman"/>
          <w:b w:val="false"/>
          <w:i w:val="false"/>
          <w:color w:val="000000"/>
          <w:sz w:val="28"/>
        </w:rPr>
        <w:t>
      143. Банк интернет арқылы банк қарызын берген кезде клиенттің банктік операциясын (банктік операцияларын) сәйкестендіруді (аутентификациялауды) құжаттау рәсімінің ішкі әдіснамасын әзірлейді.</w:t>
      </w:r>
    </w:p>
    <w:bookmarkEnd w:id="2024"/>
    <w:bookmarkStart w:name="z2033" w:id="2025"/>
    <w:p>
      <w:pPr>
        <w:spacing w:after="0"/>
        <w:ind w:left="0"/>
        <w:jc w:val="both"/>
      </w:pPr>
      <w:r>
        <w:rPr>
          <w:rFonts w:ascii="Times New Roman"/>
          <w:b w:val="false"/>
          <w:i w:val="false"/>
          <w:color w:val="000000"/>
          <w:sz w:val="28"/>
        </w:rPr>
        <w:t>
      Құжаттамалық растау тәртібі шеңберінде банкке банк операциясының (банк операцияларының) сәйкестендірілгені (аутентификацияланғаны), дәл тіркелгені, тиісті ақпараттың сақталуын қамтамасыз ететін есепке алу құжаттарына енгізілгені және егер клиент банк операциясын (банк операцияларын) бастағанын жоққа шығарған жағдайда банк ұсынатын электрондық банк қызметінің техникалық іркілісінің әсер етпеу фактілерін растау қажет.</w:t>
      </w:r>
    </w:p>
    <w:bookmarkEnd w:id="2025"/>
    <w:bookmarkStart w:name="z2034" w:id="2026"/>
    <w:p>
      <w:pPr>
        <w:spacing w:after="0"/>
        <w:ind w:left="0"/>
        <w:jc w:val="both"/>
      </w:pPr>
      <w:r>
        <w:rPr>
          <w:rFonts w:ascii="Times New Roman"/>
          <w:b w:val="false"/>
          <w:i w:val="false"/>
          <w:color w:val="000000"/>
          <w:sz w:val="28"/>
        </w:rPr>
        <w:t>
      144. Банк құқық қорғау органдарынан қылмыстық құқық бұзушылық жасауға ықпал еткен мән-жайларды жою жөнінде шаралар қабылдау туралы ұсыныс түскен кезде алаяқтық жағдайларын ішкі тексеру рәсімі бойынша ішкі әдіснаманы, қарыз алушы – жеке тұлғаны банктік қарызды алаяқтық тәсілмен ресімдеуге байланысты қылмыстық құқық бұзушылық бойынша, оның ішінде ҚРҰБ антифрод-орталығымен өзара іс-қимыл шеңберінде алынған деректерді не банктің банктік қарыздарды беру кезінде алаяқтықтың жаңа тәсілдерін, түрлерін немесе схемаларын анықтауы бойынша жәбірленуші деп тану туралы қаулыларды әзірлейді.</w:t>
      </w:r>
    </w:p>
    <w:bookmarkEnd w:id="2026"/>
    <w:bookmarkStart w:name="z2035" w:id="2027"/>
    <w:p>
      <w:pPr>
        <w:spacing w:after="0"/>
        <w:ind w:left="0"/>
        <w:jc w:val="both"/>
      </w:pPr>
      <w:r>
        <w:rPr>
          <w:rFonts w:ascii="Times New Roman"/>
          <w:b w:val="false"/>
          <w:i w:val="false"/>
          <w:color w:val="000000"/>
          <w:sz w:val="28"/>
        </w:rPr>
        <w:t>
      Ішкі тексеру шеңберінде банк алаяқтық жасау мән-жайларын анықтауды және талдауды, банк қызметкерлерінің іс-әрекеттерін (әрекетсіздігін) бағалауды, себептер мен осалдықтарды анықтауды, ден қою шараларын қабылдауды, сондай-ақ алаяқтықтың қайталанған жағдайларына жол бермеу жөніндегі шараларды қалыптастыруды қамтамасыз етеді.</w:t>
      </w:r>
    </w:p>
    <w:bookmarkEnd w:id="2027"/>
    <w:bookmarkStart w:name="z2036" w:id="2028"/>
    <w:p>
      <w:pPr>
        <w:spacing w:after="0"/>
        <w:ind w:left="0"/>
        <w:jc w:val="both"/>
      </w:pPr>
      <w:r>
        <w:rPr>
          <w:rFonts w:ascii="Times New Roman"/>
          <w:b w:val="false"/>
          <w:i w:val="false"/>
          <w:color w:val="000000"/>
          <w:sz w:val="28"/>
        </w:rPr>
        <w:t>
      Ішкі тексеру жүргізу туралы қорытындыда ішкі тексеру нәтижелері және банктің ішкі нормативтік құжаттарына сәйкес айқындалған нысан бойынша қорытындыны дайындау және бекіту жөніндегі уәкілетті лауазымды адамдар (алаяқтық тәуекелдерін басқару жөніндегі бөлімшенің басшысы, комплаенс-қызмет, банктің қауіпсіздік қызметі) туралы мәліметтер қамтылады.</w:t>
      </w:r>
    </w:p>
    <w:bookmarkEnd w:id="2028"/>
    <w:bookmarkStart w:name="z2037" w:id="2029"/>
    <w:p>
      <w:pPr>
        <w:spacing w:after="0"/>
        <w:ind w:left="0"/>
        <w:jc w:val="both"/>
      </w:pPr>
      <w:r>
        <w:rPr>
          <w:rFonts w:ascii="Times New Roman"/>
          <w:b w:val="false"/>
          <w:i w:val="false"/>
          <w:color w:val="000000"/>
          <w:sz w:val="28"/>
        </w:rPr>
        <w:t>
      Қорытынды оқиға анықталған күннен бастап 15 (он бес) жұмыс күнінен кешіктірілмейтін мерзімде ресімделеді және кемінде 5 (бес) жыл сақталады.</w:t>
      </w:r>
    </w:p>
    <w:bookmarkEnd w:id="2029"/>
    <w:bookmarkStart w:name="z2038" w:id="2030"/>
    <w:p>
      <w:pPr>
        <w:spacing w:after="0"/>
        <w:ind w:left="0"/>
        <w:jc w:val="both"/>
      </w:pPr>
      <w:r>
        <w:rPr>
          <w:rFonts w:ascii="Times New Roman"/>
          <w:b w:val="false"/>
          <w:i w:val="false"/>
          <w:color w:val="000000"/>
          <w:sz w:val="28"/>
        </w:rPr>
        <w:t>
      Банк қорытынды ресімделген күннен бастап 15 (он бес) жұмыс күнінен кешіктірілмейтін мерзімде осы тармақтың екінші бөлігіне сәйкес антифрод-модельдерді түзетуді қамтамасыз етеді.</w:t>
      </w:r>
    </w:p>
    <w:bookmarkEnd w:id="2030"/>
    <w:bookmarkStart w:name="z2039" w:id="2031"/>
    <w:p>
      <w:pPr>
        <w:spacing w:after="0"/>
        <w:ind w:left="0"/>
        <w:jc w:val="both"/>
      </w:pPr>
      <w:r>
        <w:rPr>
          <w:rFonts w:ascii="Times New Roman"/>
          <w:b w:val="false"/>
          <w:i w:val="false"/>
          <w:color w:val="000000"/>
          <w:sz w:val="28"/>
        </w:rPr>
        <w:t>
      Жартыжылдықтың қорытындысы бойынша банк директорлар кеңесіне ұсыну үшін банктік қарыздар беру кезінде алаяқтық жағдайларын ішкі тексеру бойынша жиынтық басқару ақпаратын қалыптастырады.</w:t>
      </w:r>
    </w:p>
    <w:bookmarkEnd w:id="2031"/>
    <w:bookmarkStart w:name="z2040" w:id="2032"/>
    <w:p>
      <w:pPr>
        <w:spacing w:after="0"/>
        <w:ind w:left="0"/>
        <w:jc w:val="both"/>
      </w:pPr>
      <w:r>
        <w:rPr>
          <w:rFonts w:ascii="Times New Roman"/>
          <w:b w:val="false"/>
          <w:i w:val="false"/>
          <w:color w:val="000000"/>
          <w:sz w:val="28"/>
        </w:rPr>
        <w:t>
      145. Алаяқтық және заңсыз оқиғалар тәуекелдерін басқару бөлімшелері банк қарыздарын беруге байланысты алаяқтық істерінің ішкі аудиттері бойынша басқарушылық ақпаратты банк директорлар кеңесіне жарты жыл сайын ұсынады.</w:t>
      </w:r>
    </w:p>
    <w:bookmarkEnd w:id="2032"/>
    <w:bookmarkStart w:name="z2041" w:id="2033"/>
    <w:p>
      <w:pPr>
        <w:spacing w:after="0"/>
        <w:ind w:left="0"/>
        <w:jc w:val="both"/>
      </w:pPr>
      <w:r>
        <w:rPr>
          <w:rFonts w:ascii="Times New Roman"/>
          <w:b w:val="false"/>
          <w:i w:val="false"/>
          <w:color w:val="000000"/>
          <w:sz w:val="28"/>
        </w:rPr>
        <w:t>
      Басқарушылық ақпаратқа мыналар кіреді, олармен шектелмейді:</w:t>
      </w:r>
    </w:p>
    <w:bookmarkEnd w:id="2033"/>
    <w:bookmarkStart w:name="z2042" w:id="2034"/>
    <w:p>
      <w:pPr>
        <w:spacing w:after="0"/>
        <w:ind w:left="0"/>
        <w:jc w:val="both"/>
      </w:pPr>
      <w:r>
        <w:rPr>
          <w:rFonts w:ascii="Times New Roman"/>
          <w:b w:val="false"/>
          <w:i w:val="false"/>
          <w:color w:val="000000"/>
          <w:sz w:val="28"/>
        </w:rPr>
        <w:t>
      1) алаяқтық және заңсыз оқиғалар тәуекелін бағалау нәтижелері, алаяқтық және заңсыз оқиғалар тәуекеліне бейімділік көрсеткіштері және шекті мәндер мен лимиттердің сақталуы;</w:t>
      </w:r>
    </w:p>
    <w:bookmarkEnd w:id="2034"/>
    <w:bookmarkStart w:name="z2043" w:id="2035"/>
    <w:p>
      <w:pPr>
        <w:spacing w:after="0"/>
        <w:ind w:left="0"/>
        <w:jc w:val="both"/>
      </w:pPr>
      <w:r>
        <w:rPr>
          <w:rFonts w:ascii="Times New Roman"/>
          <w:b w:val="false"/>
          <w:i w:val="false"/>
          <w:color w:val="000000"/>
          <w:sz w:val="28"/>
        </w:rPr>
        <w:t>
      2) алаяқтық және заңсыз оқиғалар типологиясын көрсете отырып, банк өнімі мен төлем түрі бойынша (қажет болған жағдайда) алаяқтық немесе заңсыз оқиғалар көрсеткіштерімен күдікті транзакциялардың сандық және сапалық талдауы;</w:t>
      </w:r>
    </w:p>
    <w:bookmarkEnd w:id="2035"/>
    <w:bookmarkStart w:name="z2044" w:id="2036"/>
    <w:p>
      <w:pPr>
        <w:spacing w:after="0"/>
        <w:ind w:left="0"/>
        <w:jc w:val="both"/>
      </w:pPr>
      <w:r>
        <w:rPr>
          <w:rFonts w:ascii="Times New Roman"/>
          <w:b w:val="false"/>
          <w:i w:val="false"/>
          <w:color w:val="000000"/>
          <w:sz w:val="28"/>
        </w:rPr>
        <w:t>
      3) алаяқтық және заңсыз оқиғаларға жауап ретінде қабылданған шаралар;</w:t>
      </w:r>
    </w:p>
    <w:bookmarkEnd w:id="2036"/>
    <w:bookmarkStart w:name="z2045" w:id="2037"/>
    <w:p>
      <w:pPr>
        <w:spacing w:after="0"/>
        <w:ind w:left="0"/>
        <w:jc w:val="both"/>
      </w:pPr>
      <w:r>
        <w:rPr>
          <w:rFonts w:ascii="Times New Roman"/>
          <w:b w:val="false"/>
          <w:i w:val="false"/>
          <w:color w:val="000000"/>
          <w:sz w:val="28"/>
        </w:rPr>
        <w:t>
      4) ішкі және сыртқы алаяқтық немесе заңсыз оқиғаларға байланысты банктің операциялық шығындары және тұтынушыларға төленген өтемақы сомасы;</w:t>
      </w:r>
    </w:p>
    <w:bookmarkEnd w:id="2037"/>
    <w:bookmarkStart w:name="z2046" w:id="2038"/>
    <w:p>
      <w:pPr>
        <w:spacing w:after="0"/>
        <w:ind w:left="0"/>
        <w:jc w:val="both"/>
      </w:pPr>
      <w:r>
        <w:rPr>
          <w:rFonts w:ascii="Times New Roman"/>
          <w:b w:val="false"/>
          <w:i w:val="false"/>
          <w:color w:val="000000"/>
          <w:sz w:val="28"/>
        </w:rPr>
        <w:t>
      5) банк өнімі мен төлем түрі бойынша алаяқтық және заңсыз оқиғалар туралы есептердің көлемі (қажет болған жағдайда).</w:t>
      </w:r>
    </w:p>
    <w:bookmarkEnd w:id="2038"/>
    <w:bookmarkStart w:name="z2047" w:id="2039"/>
    <w:p>
      <w:pPr>
        <w:spacing w:after="0"/>
        <w:ind w:left="0"/>
        <w:jc w:val="both"/>
      </w:pPr>
      <w:r>
        <w:rPr>
          <w:rFonts w:ascii="Times New Roman"/>
          <w:b w:val="false"/>
          <w:i w:val="false"/>
          <w:color w:val="000000"/>
          <w:sz w:val="28"/>
        </w:rPr>
        <w:t>
      Банк дропперлердің шоттарын пайдалануға байланысты анықталған оқиғалар туралы мәліметтерді қамтитын ішкі есептілікті қалыптастыруды және жүргізуді қамтамасыз етеді.</w:t>
      </w:r>
    </w:p>
    <w:bookmarkEnd w:id="2039"/>
    <w:bookmarkStart w:name="z2048" w:id="2040"/>
    <w:p>
      <w:pPr>
        <w:spacing w:after="0"/>
        <w:ind w:left="0"/>
        <w:jc w:val="both"/>
      </w:pPr>
      <w:r>
        <w:rPr>
          <w:rFonts w:ascii="Times New Roman"/>
          <w:b w:val="false"/>
          <w:i w:val="false"/>
          <w:color w:val="000000"/>
          <w:sz w:val="28"/>
        </w:rPr>
        <w:t>
      Ішкі есептілікке мынадай көрсеткіштер кіреді, олармен шектелмейді:</w:t>
      </w:r>
    </w:p>
    <w:bookmarkEnd w:id="2040"/>
    <w:bookmarkStart w:name="z2049" w:id="2041"/>
    <w:p>
      <w:pPr>
        <w:spacing w:after="0"/>
        <w:ind w:left="0"/>
        <w:jc w:val="both"/>
      </w:pPr>
      <w:r>
        <w:rPr>
          <w:rFonts w:ascii="Times New Roman"/>
          <w:b w:val="false"/>
          <w:i w:val="false"/>
          <w:color w:val="000000"/>
          <w:sz w:val="28"/>
        </w:rPr>
        <w:t>
      жүргізілген шоттарды бұғаттау саны;</w:t>
      </w:r>
    </w:p>
    <w:bookmarkEnd w:id="2041"/>
    <w:bookmarkStart w:name="z2050" w:id="2042"/>
    <w:p>
      <w:pPr>
        <w:spacing w:after="0"/>
        <w:ind w:left="0"/>
        <w:jc w:val="both"/>
      </w:pPr>
      <w:r>
        <w:rPr>
          <w:rFonts w:ascii="Times New Roman"/>
          <w:b w:val="false"/>
          <w:i w:val="false"/>
          <w:color w:val="000000"/>
          <w:sz w:val="28"/>
        </w:rPr>
        <w:t>
      бұғаттау туралы жалған оң шешімдердің деңгейі;</w:t>
      </w:r>
    </w:p>
    <w:bookmarkEnd w:id="2042"/>
    <w:bookmarkStart w:name="z2051" w:id="2043"/>
    <w:p>
      <w:pPr>
        <w:spacing w:after="0"/>
        <w:ind w:left="0"/>
        <w:jc w:val="both"/>
      </w:pPr>
      <w:r>
        <w:rPr>
          <w:rFonts w:ascii="Times New Roman"/>
          <w:b w:val="false"/>
          <w:i w:val="false"/>
          <w:color w:val="000000"/>
          <w:sz w:val="28"/>
        </w:rPr>
        <w:t>
      оқыс оқиғаларға ден қоюдың орташа уақыты;</w:t>
      </w:r>
    </w:p>
    <w:bookmarkEnd w:id="2043"/>
    <w:bookmarkStart w:name="z2052" w:id="2044"/>
    <w:p>
      <w:pPr>
        <w:spacing w:after="0"/>
        <w:ind w:left="0"/>
        <w:jc w:val="both"/>
      </w:pPr>
      <w:r>
        <w:rPr>
          <w:rFonts w:ascii="Times New Roman"/>
          <w:b w:val="false"/>
          <w:i w:val="false"/>
          <w:color w:val="000000"/>
          <w:sz w:val="28"/>
        </w:rPr>
        <w:t>
      расталған бұзушылықтардың тәуекел индикаторының іске қосылуыларының жалпы санына қатынасы;</w:t>
      </w:r>
    </w:p>
    <w:bookmarkEnd w:id="2044"/>
    <w:bookmarkStart w:name="z2053" w:id="2045"/>
    <w:p>
      <w:pPr>
        <w:spacing w:after="0"/>
        <w:ind w:left="0"/>
        <w:jc w:val="both"/>
      </w:pPr>
      <w:r>
        <w:rPr>
          <w:rFonts w:ascii="Times New Roman"/>
          <w:b w:val="false"/>
          <w:i w:val="false"/>
          <w:color w:val="000000"/>
          <w:sz w:val="28"/>
        </w:rPr>
        <w:t>
      бұғатталған қаражаттың жалпы шығыс айналымынан оларды шығаруға дейінгі үлесі.</w:t>
      </w:r>
    </w:p>
    <w:bookmarkEnd w:id="2045"/>
    <w:bookmarkStart w:name="z2054" w:id="2046"/>
    <w:p>
      <w:pPr>
        <w:spacing w:after="0"/>
        <w:ind w:left="0"/>
        <w:jc w:val="both"/>
      </w:pPr>
      <w:r>
        <w:rPr>
          <w:rFonts w:ascii="Times New Roman"/>
          <w:b w:val="false"/>
          <w:i w:val="false"/>
          <w:color w:val="000000"/>
          <w:sz w:val="28"/>
        </w:rPr>
        <w:t>
      Ішкі есептілікті қалыптастыру және талдау тоқсан сайын жасалады.</w:t>
      </w:r>
    </w:p>
    <w:bookmarkEnd w:id="2046"/>
    <w:bookmarkStart w:name="z2055" w:id="2047"/>
    <w:p>
      <w:pPr>
        <w:spacing w:after="0"/>
        <w:ind w:left="0"/>
        <w:jc w:val="left"/>
      </w:pPr>
      <w:r>
        <w:rPr>
          <w:rFonts w:ascii="Times New Roman"/>
          <w:b/>
          <w:i w:val="false"/>
          <w:color w:val="000000"/>
        </w:rPr>
        <w:t xml:space="preserve"> 17-тарау. Жеке тұлғалардың құқықтары мен мүдделерін сақтау</w:t>
      </w:r>
    </w:p>
    <w:bookmarkEnd w:id="2047"/>
    <w:bookmarkStart w:name="z2056" w:id="2048"/>
    <w:p>
      <w:pPr>
        <w:spacing w:after="0"/>
        <w:ind w:left="0"/>
        <w:jc w:val="both"/>
      </w:pPr>
      <w:r>
        <w:rPr>
          <w:rFonts w:ascii="Times New Roman"/>
          <w:b w:val="false"/>
          <w:i w:val="false"/>
          <w:color w:val="000000"/>
          <w:sz w:val="28"/>
        </w:rPr>
        <w:t>
      146. Клиенттердің құқықтары мен мүдделерін сақтау мақсатында банк бірінші қорғаныс желісін құрайтын банктің құрылымдық бөлімшелерінің қандай да бір қызметіне қарамастан қызметіне мыналар:</w:t>
      </w:r>
    </w:p>
    <w:bookmarkEnd w:id="2048"/>
    <w:bookmarkStart w:name="z2057" w:id="2049"/>
    <w:p>
      <w:pPr>
        <w:spacing w:after="0"/>
        <w:ind w:left="0"/>
        <w:jc w:val="both"/>
      </w:pPr>
      <w:r>
        <w:rPr>
          <w:rFonts w:ascii="Times New Roman"/>
          <w:b w:val="false"/>
          <w:i w:val="false"/>
          <w:color w:val="000000"/>
          <w:sz w:val="28"/>
        </w:rPr>
        <w:t>
      1) банктің ішкі құжаттарында белгіленген тәртіппен қаржы өнімдерін бақылау сатып алу жүргізу арқылы Қазақстан Республикасының банк заңнамасына сәйкес, банк қызметкерлерінің және уәкілетті агенттерінің банк саясатын және оның клиенттерінің құқықтары мен мүдделерін сақтау рәсімдерін сақтауларына мониторингті жүзеге асыру;</w:t>
      </w:r>
    </w:p>
    <w:bookmarkEnd w:id="2049"/>
    <w:bookmarkStart w:name="z2058" w:id="2050"/>
    <w:p>
      <w:pPr>
        <w:spacing w:after="0"/>
        <w:ind w:left="0"/>
        <w:jc w:val="both"/>
      </w:pPr>
      <w:r>
        <w:rPr>
          <w:rFonts w:ascii="Times New Roman"/>
          <w:b w:val="false"/>
          <w:i w:val="false"/>
          <w:color w:val="000000"/>
          <w:sz w:val="28"/>
        </w:rPr>
        <w:t>
      2) жеке тұлғалардың берешегін реттеу бойынша кредиттік шешімдерді қабылдаудың ішкі тәртібін келісу;</w:t>
      </w:r>
    </w:p>
    <w:bookmarkEnd w:id="2050"/>
    <w:bookmarkStart w:name="z2059" w:id="2051"/>
    <w:p>
      <w:pPr>
        <w:spacing w:after="0"/>
        <w:ind w:left="0"/>
        <w:jc w:val="both"/>
      </w:pPr>
      <w:r>
        <w:rPr>
          <w:rFonts w:ascii="Times New Roman"/>
          <w:b w:val="false"/>
          <w:i w:val="false"/>
          <w:color w:val="000000"/>
          <w:sz w:val="28"/>
        </w:rPr>
        <w:t>
      3) қаржы өнімдерін келісу кезінде тұтынушылар үшін тәуекелдерді талдау;</w:t>
      </w:r>
    </w:p>
    <w:bookmarkEnd w:id="2051"/>
    <w:bookmarkStart w:name="z2060" w:id="2052"/>
    <w:p>
      <w:pPr>
        <w:spacing w:after="0"/>
        <w:ind w:left="0"/>
        <w:jc w:val="both"/>
      </w:pPr>
      <w:r>
        <w:rPr>
          <w:rFonts w:ascii="Times New Roman"/>
          <w:b w:val="false"/>
          <w:i w:val="false"/>
          <w:color w:val="000000"/>
          <w:sz w:val="28"/>
        </w:rPr>
        <w:t>
      4) банктің қаржы өнімдерін ілгерілету және жарнамалау практикаларын талдау;</w:t>
      </w:r>
    </w:p>
    <w:bookmarkEnd w:id="2052"/>
    <w:bookmarkStart w:name="z2061" w:id="2053"/>
    <w:p>
      <w:pPr>
        <w:spacing w:after="0"/>
        <w:ind w:left="0"/>
        <w:jc w:val="both"/>
      </w:pPr>
      <w:r>
        <w:rPr>
          <w:rFonts w:ascii="Times New Roman"/>
          <w:b w:val="false"/>
          <w:i w:val="false"/>
          <w:color w:val="000000"/>
          <w:sz w:val="28"/>
        </w:rPr>
        <w:t>
      5) жолданымдарды, оның ішінде банктік қарыз шартына өзгерістер енгізу туралы өтініштерді қарау процестерінің, жолданымдарды беру арналарының, оның ішінде интернет-ресурстағы және мобильді қосымшадағы арналардың тиімділігін талдау;</w:t>
      </w:r>
    </w:p>
    <w:bookmarkEnd w:id="2053"/>
    <w:bookmarkStart w:name="z2062" w:id="2054"/>
    <w:p>
      <w:pPr>
        <w:spacing w:after="0"/>
        <w:ind w:left="0"/>
        <w:jc w:val="both"/>
      </w:pPr>
      <w:r>
        <w:rPr>
          <w:rFonts w:ascii="Times New Roman"/>
          <w:b w:val="false"/>
          <w:i w:val="false"/>
          <w:color w:val="000000"/>
          <w:sz w:val="28"/>
        </w:rPr>
        <w:t>
      6) мына мақсаттарда:</w:t>
      </w:r>
    </w:p>
    <w:bookmarkEnd w:id="2054"/>
    <w:bookmarkStart w:name="z2063" w:id="2055"/>
    <w:p>
      <w:pPr>
        <w:spacing w:after="0"/>
        <w:ind w:left="0"/>
        <w:jc w:val="both"/>
      </w:pPr>
      <w:r>
        <w:rPr>
          <w:rFonts w:ascii="Times New Roman"/>
          <w:b w:val="false"/>
          <w:i w:val="false"/>
          <w:color w:val="000000"/>
          <w:sz w:val="28"/>
        </w:rPr>
        <w:t>
      клиенттер үшін басты тәуекелдерді бағалау;</w:t>
      </w:r>
    </w:p>
    <w:bookmarkEnd w:id="2055"/>
    <w:bookmarkStart w:name="z2064" w:id="2056"/>
    <w:p>
      <w:pPr>
        <w:spacing w:after="0"/>
        <w:ind w:left="0"/>
        <w:jc w:val="both"/>
      </w:pPr>
      <w:r>
        <w:rPr>
          <w:rFonts w:ascii="Times New Roman"/>
          <w:b w:val="false"/>
          <w:i w:val="false"/>
          <w:color w:val="000000"/>
          <w:sz w:val="28"/>
        </w:rPr>
        <w:t>
      қызмет көрсетудің және қаржы өнімдерінің сапасын бағалау;</w:t>
      </w:r>
    </w:p>
    <w:bookmarkEnd w:id="2056"/>
    <w:bookmarkStart w:name="z2065" w:id="2057"/>
    <w:p>
      <w:pPr>
        <w:spacing w:after="0"/>
        <w:ind w:left="0"/>
        <w:jc w:val="both"/>
      </w:pPr>
      <w:r>
        <w:rPr>
          <w:rFonts w:ascii="Times New Roman"/>
          <w:b w:val="false"/>
          <w:i w:val="false"/>
          <w:color w:val="000000"/>
          <w:sz w:val="28"/>
        </w:rPr>
        <w:t>
      қаржы өнімдерін ұсыну процестерінде жүйелік қиындықтарды анықтау;</w:t>
      </w:r>
    </w:p>
    <w:bookmarkEnd w:id="2057"/>
    <w:bookmarkStart w:name="z2066" w:id="2058"/>
    <w:p>
      <w:pPr>
        <w:spacing w:after="0"/>
        <w:ind w:left="0"/>
        <w:jc w:val="both"/>
      </w:pPr>
      <w:r>
        <w:rPr>
          <w:rFonts w:ascii="Times New Roman"/>
          <w:b w:val="false"/>
          <w:i w:val="false"/>
          <w:color w:val="000000"/>
          <w:sz w:val="28"/>
        </w:rPr>
        <w:t>
      қаржылық қызметтерді көрсетудің сапасы мен арналарын, жолданымдарды қарау процестерін, оның ішінде банктік қарыз шартының талаптарына өзгерістер енгізу туралы өтініштерді қарау процестерін арттыру жөніндегі ұсыныстарды пысықтау мақсатында банктік қаржы өнімдері бойынша жолданымдарға сапалық және сандық тұрғыдан талдау жасау;</w:t>
      </w:r>
    </w:p>
    <w:bookmarkEnd w:id="2058"/>
    <w:bookmarkStart w:name="z2067" w:id="2059"/>
    <w:p>
      <w:pPr>
        <w:spacing w:after="0"/>
        <w:ind w:left="0"/>
        <w:jc w:val="both"/>
      </w:pPr>
      <w:r>
        <w:rPr>
          <w:rFonts w:ascii="Times New Roman"/>
          <w:b w:val="false"/>
          <w:i w:val="false"/>
          <w:color w:val="000000"/>
          <w:sz w:val="28"/>
        </w:rPr>
        <w:t>
      7) банктің жыл сайынғы операциялық жоспарларды орындауын мониторингтеу және банктің жеке тұлғалардың проблемалық қарыздарының деңгейін төмендету бойынша қабылданған шараларының тиімділігін бағалау;</w:t>
      </w:r>
    </w:p>
    <w:bookmarkEnd w:id="2059"/>
    <w:bookmarkStart w:name="z2068" w:id="2060"/>
    <w:p>
      <w:pPr>
        <w:spacing w:after="0"/>
        <w:ind w:left="0"/>
        <w:jc w:val="both"/>
      </w:pPr>
      <w:r>
        <w:rPr>
          <w:rFonts w:ascii="Times New Roman"/>
          <w:b w:val="false"/>
          <w:i w:val="false"/>
          <w:color w:val="000000"/>
          <w:sz w:val="28"/>
        </w:rPr>
        <w:t>
      8) мүдделі бөлімшелерге мыналармен:</w:t>
      </w:r>
    </w:p>
    <w:bookmarkEnd w:id="2060"/>
    <w:bookmarkStart w:name="z2069" w:id="2061"/>
    <w:p>
      <w:pPr>
        <w:spacing w:after="0"/>
        <w:ind w:left="0"/>
        <w:jc w:val="both"/>
      </w:pPr>
      <w:r>
        <w:rPr>
          <w:rFonts w:ascii="Times New Roman"/>
          <w:b w:val="false"/>
          <w:i w:val="false"/>
          <w:color w:val="000000"/>
          <w:sz w:val="28"/>
        </w:rPr>
        <w:t>
      қаржы өнімдерін әзірлеу, ілгерілету, жарнамалау кезінде анықталған кемшіліктермен;</w:t>
      </w:r>
    </w:p>
    <w:bookmarkEnd w:id="2061"/>
    <w:bookmarkStart w:name="z2070" w:id="2062"/>
    <w:p>
      <w:pPr>
        <w:spacing w:after="0"/>
        <w:ind w:left="0"/>
        <w:jc w:val="both"/>
      </w:pPr>
      <w:r>
        <w:rPr>
          <w:rFonts w:ascii="Times New Roman"/>
          <w:b w:val="false"/>
          <w:i w:val="false"/>
          <w:color w:val="000000"/>
          <w:sz w:val="28"/>
        </w:rPr>
        <w:t>
      клиенттерге қызмет көрсету рәсімдерін бұзу және ақпаратты жария етумен;</w:t>
      </w:r>
    </w:p>
    <w:bookmarkEnd w:id="2062"/>
    <w:bookmarkStart w:name="z2071" w:id="2063"/>
    <w:p>
      <w:pPr>
        <w:spacing w:after="0"/>
        <w:ind w:left="0"/>
        <w:jc w:val="both"/>
      </w:pPr>
      <w:r>
        <w:rPr>
          <w:rFonts w:ascii="Times New Roman"/>
          <w:b w:val="false"/>
          <w:i w:val="false"/>
          <w:color w:val="000000"/>
          <w:sz w:val="28"/>
        </w:rPr>
        <w:t>
      кредит беру процесіндегі кемшіліктерімен;</w:t>
      </w:r>
    </w:p>
    <w:bookmarkEnd w:id="2063"/>
    <w:bookmarkStart w:name="z2072" w:id="2064"/>
    <w:p>
      <w:pPr>
        <w:spacing w:after="0"/>
        <w:ind w:left="0"/>
        <w:jc w:val="both"/>
      </w:pPr>
      <w:r>
        <w:rPr>
          <w:rFonts w:ascii="Times New Roman"/>
          <w:b w:val="false"/>
          <w:i w:val="false"/>
          <w:color w:val="000000"/>
          <w:sz w:val="28"/>
        </w:rPr>
        <w:t>
      проблемалық активтерді басқару процестеріндегі кемшіліктермен;</w:t>
      </w:r>
    </w:p>
    <w:bookmarkEnd w:id="2064"/>
    <w:bookmarkStart w:name="z2073" w:id="2065"/>
    <w:p>
      <w:pPr>
        <w:spacing w:after="0"/>
        <w:ind w:left="0"/>
        <w:jc w:val="both"/>
      </w:pPr>
      <w:r>
        <w:rPr>
          <w:rFonts w:ascii="Times New Roman"/>
          <w:b w:val="false"/>
          <w:i w:val="false"/>
          <w:color w:val="000000"/>
          <w:sz w:val="28"/>
        </w:rPr>
        <w:t>
      жолданымдарды, оның ішінде банктік қарыз шартына өзгерістер енгізу туралы өтініштерді қарау және зиянды өтеу процестеріндегі кемшіліктермен шектелмейтін шараларды қолдану үшін хабар беру;</w:t>
      </w:r>
    </w:p>
    <w:bookmarkEnd w:id="2065"/>
    <w:bookmarkStart w:name="z2074" w:id="2066"/>
    <w:p>
      <w:pPr>
        <w:spacing w:after="0"/>
        <w:ind w:left="0"/>
        <w:jc w:val="both"/>
      </w:pPr>
      <w:r>
        <w:rPr>
          <w:rFonts w:ascii="Times New Roman"/>
          <w:b w:val="false"/>
          <w:i w:val="false"/>
          <w:color w:val="000000"/>
          <w:sz w:val="28"/>
        </w:rPr>
        <w:t>
      9) банк омбудсманы шешімдерінің орындалуын мониторингтеу;</w:t>
      </w:r>
    </w:p>
    <w:bookmarkEnd w:id="2066"/>
    <w:bookmarkStart w:name="z2075" w:id="2067"/>
    <w:p>
      <w:pPr>
        <w:spacing w:after="0"/>
        <w:ind w:left="0"/>
        <w:jc w:val="both"/>
      </w:pPr>
      <w:r>
        <w:rPr>
          <w:rFonts w:ascii="Times New Roman"/>
          <w:b w:val="false"/>
          <w:i w:val="false"/>
          <w:color w:val="000000"/>
          <w:sz w:val="28"/>
        </w:rPr>
        <w:t xml:space="preserve">
      Ескерту. 146-тармағы </w:t>
      </w:r>
      <w:r>
        <w:rPr>
          <w:rFonts w:ascii="Times New Roman"/>
          <w:b w:val="false"/>
          <w:i w:val="false"/>
          <w:color w:val="000000"/>
          <w:sz w:val="28"/>
        </w:rPr>
        <w:t>9) тармақшасының</w:t>
      </w:r>
      <w:r>
        <w:rPr>
          <w:rFonts w:ascii="Times New Roman"/>
          <w:b w:val="false"/>
          <w:i w:val="false"/>
          <w:color w:val="000000"/>
          <w:sz w:val="28"/>
        </w:rPr>
        <w:t xml:space="preserve"> осы редакциясы 01.01.2027 дейін тоқтатыла тұрады, тоқтата тұру кезеңіндегі редакциясын осы қаулының 5-тармағынан қараңыз.</w:t>
      </w:r>
    </w:p>
    <w:bookmarkEnd w:id="2067"/>
    <w:bookmarkStart w:name="z2076" w:id="2068"/>
    <w:p>
      <w:pPr>
        <w:spacing w:after="0"/>
        <w:ind w:left="0"/>
        <w:jc w:val="both"/>
      </w:pPr>
      <w:r>
        <w:rPr>
          <w:rFonts w:ascii="Times New Roman"/>
          <w:b w:val="false"/>
          <w:i w:val="false"/>
          <w:color w:val="000000"/>
          <w:sz w:val="28"/>
        </w:rPr>
        <w:t>
      10) директорлар кеңесіне банк клиенттерінің құқықтары мен мүдделерін сақтау мәселелері бойынша басқарушылық есептілікті ұсыну;</w:t>
      </w:r>
    </w:p>
    <w:bookmarkEnd w:id="2068"/>
    <w:bookmarkStart w:name="z2077" w:id="2069"/>
    <w:p>
      <w:pPr>
        <w:spacing w:after="0"/>
        <w:ind w:left="0"/>
        <w:jc w:val="both"/>
      </w:pPr>
      <w:r>
        <w:rPr>
          <w:rFonts w:ascii="Times New Roman"/>
          <w:b w:val="false"/>
          <w:i w:val="false"/>
          <w:color w:val="000000"/>
          <w:sz w:val="28"/>
        </w:rPr>
        <w:t>
      11) уәкілетті органмен банк клиенттерінің құқықтары мен мүдделерін сақтау мәселелері бойынша жедел іс-қимыл жасауды қамтамасыз ету кіретін бөлімшенің болуын қамтамасыз етеді.</w:t>
      </w:r>
    </w:p>
    <w:bookmarkEnd w:id="2069"/>
    <w:bookmarkStart w:name="z2078" w:id="2070"/>
    <w:p>
      <w:pPr>
        <w:spacing w:after="0"/>
        <w:ind w:left="0"/>
        <w:jc w:val="both"/>
      </w:pPr>
      <w:r>
        <w:rPr>
          <w:rFonts w:ascii="Times New Roman"/>
          <w:b w:val="false"/>
          <w:i w:val="false"/>
          <w:color w:val="000000"/>
          <w:sz w:val="28"/>
        </w:rPr>
        <w:t>
      147. Банк клиенттерінің құқықтары мен мүдделерін сақтау саясаты мен рәсімдері мыналармен шектелмей:</w:t>
      </w:r>
    </w:p>
    <w:bookmarkEnd w:id="2070"/>
    <w:bookmarkStart w:name="z2079" w:id="2071"/>
    <w:p>
      <w:pPr>
        <w:spacing w:after="0"/>
        <w:ind w:left="0"/>
        <w:jc w:val="both"/>
      </w:pPr>
      <w:r>
        <w:rPr>
          <w:rFonts w:ascii="Times New Roman"/>
          <w:b w:val="false"/>
          <w:i w:val="false"/>
          <w:color w:val="000000"/>
          <w:sz w:val="28"/>
        </w:rPr>
        <w:t>
      1) қаржы өнімдерін ұсыну барысында банк қызметкерлерінің және уәкілетті агенттердің іс-қимыл жасау нормаларын;</w:t>
      </w:r>
    </w:p>
    <w:bookmarkEnd w:id="2071"/>
    <w:bookmarkStart w:name="z2080" w:id="2072"/>
    <w:p>
      <w:pPr>
        <w:spacing w:after="0"/>
        <w:ind w:left="0"/>
        <w:jc w:val="both"/>
      </w:pPr>
      <w:r>
        <w:rPr>
          <w:rFonts w:ascii="Times New Roman"/>
          <w:b w:val="false"/>
          <w:i w:val="false"/>
          <w:color w:val="000000"/>
          <w:sz w:val="28"/>
        </w:rPr>
        <w:t>
      2) қаржы өнімдерін ұсыну рәсімдері және өзара іс-қимылдың барлық кезеңдерінде жария етілуге тиіс ақпарат тізбесін;</w:t>
      </w:r>
    </w:p>
    <w:bookmarkEnd w:id="2072"/>
    <w:bookmarkStart w:name="z2081" w:id="2073"/>
    <w:p>
      <w:pPr>
        <w:spacing w:after="0"/>
        <w:ind w:left="0"/>
        <w:jc w:val="both"/>
      </w:pPr>
      <w:r>
        <w:rPr>
          <w:rFonts w:ascii="Times New Roman"/>
          <w:b w:val="false"/>
          <w:i w:val="false"/>
          <w:color w:val="000000"/>
          <w:sz w:val="28"/>
        </w:rPr>
        <w:t>
      3) банктің уәкілетті агенттерінің тізбесі және банктің уәкілетті агенті арқылы қаржы өнімдерін ұсыну рәсімдерін;</w:t>
      </w:r>
    </w:p>
    <w:bookmarkEnd w:id="2073"/>
    <w:bookmarkStart w:name="z2082" w:id="2074"/>
    <w:p>
      <w:pPr>
        <w:spacing w:after="0"/>
        <w:ind w:left="0"/>
        <w:jc w:val="both"/>
      </w:pPr>
      <w:r>
        <w:rPr>
          <w:rFonts w:ascii="Times New Roman"/>
          <w:b w:val="false"/>
          <w:i w:val="false"/>
          <w:color w:val="000000"/>
          <w:sz w:val="28"/>
        </w:rPr>
        <w:t>
      4) клиенттермен тікелей өзара іс-қимыл жасайтын қызметкерлер мен уәкілетті агенттердің біліктілігіне қойылатын талаптарды;</w:t>
      </w:r>
    </w:p>
    <w:bookmarkEnd w:id="2074"/>
    <w:bookmarkStart w:name="z2083" w:id="2075"/>
    <w:p>
      <w:pPr>
        <w:spacing w:after="0"/>
        <w:ind w:left="0"/>
        <w:jc w:val="both"/>
      </w:pPr>
      <w:r>
        <w:rPr>
          <w:rFonts w:ascii="Times New Roman"/>
          <w:b w:val="false"/>
          <w:i w:val="false"/>
          <w:color w:val="000000"/>
          <w:sz w:val="28"/>
        </w:rPr>
        <w:t>
      5) жосықсыз практикаларды идентификаттау және олардың алдын алу рәсімдерін;</w:t>
      </w:r>
    </w:p>
    <w:bookmarkEnd w:id="2075"/>
    <w:bookmarkStart w:name="z2084" w:id="2076"/>
    <w:p>
      <w:pPr>
        <w:spacing w:after="0"/>
        <w:ind w:left="0"/>
        <w:jc w:val="both"/>
      </w:pPr>
      <w:r>
        <w:rPr>
          <w:rFonts w:ascii="Times New Roman"/>
          <w:b w:val="false"/>
          <w:i w:val="false"/>
          <w:color w:val="000000"/>
          <w:sz w:val="28"/>
        </w:rPr>
        <w:t>
      6) жолданымдар бойынша шешім қабылдау және клиенттерге келтірілген зиянды өтеу процесіне қатысатын банктің лауазымды адамдарының, бөлімшелері мен қызметкерлерінің құрылымы, міндеттері, функциялары мен өкілеттіктерін;</w:t>
      </w:r>
    </w:p>
    <w:bookmarkEnd w:id="2076"/>
    <w:bookmarkStart w:name="z2085" w:id="2077"/>
    <w:p>
      <w:pPr>
        <w:spacing w:after="0"/>
        <w:ind w:left="0"/>
        <w:jc w:val="both"/>
      </w:pPr>
      <w:r>
        <w:rPr>
          <w:rFonts w:ascii="Times New Roman"/>
          <w:b w:val="false"/>
          <w:i w:val="false"/>
          <w:color w:val="000000"/>
          <w:sz w:val="28"/>
        </w:rPr>
        <w:t>
      7) әрбір қарау сатысында мерзімдерді көрсете отырып, жолданымдар бойынша, оның ішінде банктік қарыз шартының талаптарын өзгерту туралы өтініштер бойынша қарау және шешім қабылдау рәсімдерін қамтиды.</w:t>
      </w:r>
    </w:p>
    <w:bookmarkEnd w:id="2077"/>
    <w:bookmarkStart w:name="z2086" w:id="2078"/>
    <w:p>
      <w:pPr>
        <w:spacing w:after="0"/>
        <w:ind w:left="0"/>
        <w:jc w:val="left"/>
      </w:pPr>
      <w:r>
        <w:rPr>
          <w:rFonts w:ascii="Times New Roman"/>
          <w:b/>
          <w:i w:val="false"/>
          <w:color w:val="000000"/>
        </w:rPr>
        <w:t xml:space="preserve"> 18-тарау. Ақпаратты жария ету</w:t>
      </w:r>
    </w:p>
    <w:bookmarkEnd w:id="2078"/>
    <w:bookmarkStart w:name="z2087" w:id="2079"/>
    <w:p>
      <w:pPr>
        <w:spacing w:after="0"/>
        <w:ind w:left="0"/>
        <w:jc w:val="both"/>
      </w:pPr>
      <w:r>
        <w:rPr>
          <w:rFonts w:ascii="Times New Roman"/>
          <w:b w:val="false"/>
          <w:i w:val="false"/>
          <w:color w:val="000000"/>
          <w:sz w:val="28"/>
        </w:rPr>
        <w:t>
      148. Банк қызметінің ашықтығын арттыру және қаржы нарығының мүдделі қатысушыларына қосымша ақпарат беру мақсатында банк осы қаулыда белгіленген тәртіппен тәуекелдер мен капиталды анықтау, бағалау және басқару жөніндегі әдістер мен рәсімдер туралы мәліметтерді жария етеді.</w:t>
      </w:r>
    </w:p>
    <w:bookmarkEnd w:id="2079"/>
    <w:bookmarkStart w:name="z2088" w:id="2080"/>
    <w:p>
      <w:pPr>
        <w:spacing w:after="0"/>
        <w:ind w:left="0"/>
        <w:jc w:val="both"/>
      </w:pPr>
      <w:r>
        <w:rPr>
          <w:rFonts w:ascii="Times New Roman"/>
          <w:b w:val="false"/>
          <w:i w:val="false"/>
          <w:color w:val="000000"/>
          <w:sz w:val="28"/>
        </w:rPr>
        <w:t>
      Қабылданатын тәуекелдер, тәуекелдер мен капиталды басқару рәсімдері туралы мәліметтер банктің негізгі қызмет түрлері, қабылданатын тәуекелдер туралы қысқаша ақпаратты және қабылданатын тәуекелдер деңгейі туралы түсінік беретін статистикалық деректерді қамтиды. Банк елеулі өзгерістер туралы түсініктеме бере отырып, өзекті және шынайы мәліметтерді түсінікті нысанда ұсынады.</w:t>
      </w:r>
    </w:p>
    <w:bookmarkEnd w:id="2080"/>
    <w:bookmarkStart w:name="z2089" w:id="2081"/>
    <w:p>
      <w:pPr>
        <w:spacing w:after="0"/>
        <w:ind w:left="0"/>
        <w:jc w:val="both"/>
      </w:pPr>
      <w:r>
        <w:rPr>
          <w:rFonts w:ascii="Times New Roman"/>
          <w:b w:val="false"/>
          <w:i w:val="false"/>
          <w:color w:val="000000"/>
          <w:sz w:val="28"/>
        </w:rPr>
        <w:t xml:space="preserve">
      149. Мәліметтер банкінің тәуекелдерді басқару саясатын жүзеге асыру тәртібін, банк директорлар кеңесі мен басқармасы арқылы тәуекелдік апперетитті анықтау және тәуекелдерді бағалау процесін, сондай-ақ банктің ағымдағы, әлеуетті және ықтимал тәуекелдерін көрсетеді. Қажет болған жағдайда жарияланатын мәліметтерге Қазақстан Республикасының Ұлттық Банкі Төралығының 2016 жылғы 28 қаңтардағы № 41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туралы"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қаржылық есептілікке сілтемелер қосылады (Нормативтік құқықтық актілерді мемлекеттік тіркеу тізілімінде № 13504 болып тіркелген).</w:t>
      </w:r>
    </w:p>
    <w:bookmarkEnd w:id="2081"/>
    <w:bookmarkStart w:name="z2090" w:id="2082"/>
    <w:p>
      <w:pPr>
        <w:spacing w:after="0"/>
        <w:ind w:left="0"/>
        <w:jc w:val="both"/>
      </w:pPr>
      <w:r>
        <w:rPr>
          <w:rFonts w:ascii="Times New Roman"/>
          <w:b w:val="false"/>
          <w:i w:val="false"/>
          <w:color w:val="000000"/>
          <w:sz w:val="28"/>
        </w:rPr>
        <w:t>
      Жария етілетін мәліметтер алдыңғы есепті кезеңдерде жария етілген ақпаратпен салыстырылады және банктің қызметі туралы ақпаратты басқа банктер жария ететін мәліметтермен салыстыруға мүмкіндік береді.</w:t>
      </w:r>
    </w:p>
    <w:bookmarkEnd w:id="2082"/>
    <w:bookmarkStart w:name="z2091" w:id="2083"/>
    <w:p>
      <w:pPr>
        <w:spacing w:after="0"/>
        <w:ind w:left="0"/>
        <w:jc w:val="both"/>
      </w:pPr>
      <w:r>
        <w:rPr>
          <w:rFonts w:ascii="Times New Roman"/>
          <w:b w:val="false"/>
          <w:i w:val="false"/>
          <w:color w:val="000000"/>
          <w:sz w:val="28"/>
        </w:rPr>
        <w:t>
      Банк қызметіндегі, Қазақстан Республикасы заңнамасындағы немесе қаржы нарығындағы өзгерістерге байланысты алдыңғы есепті кезеңдерде жария етілетін мәліметтермен салыстырғанда жаңа мәліметтер, ағымдағы есепті кезеңде жария етілетін мәліметтердің өзгеруі немесе оларды алып тастау тиісті түсіндірмелерді келтіре отырып ерекшеленеді.</w:t>
      </w:r>
    </w:p>
    <w:bookmarkEnd w:id="2083"/>
    <w:bookmarkStart w:name="z2092" w:id="2084"/>
    <w:p>
      <w:pPr>
        <w:spacing w:after="0"/>
        <w:ind w:left="0"/>
        <w:jc w:val="both"/>
      </w:pPr>
      <w:r>
        <w:rPr>
          <w:rFonts w:ascii="Times New Roman"/>
          <w:b w:val="false"/>
          <w:i w:val="false"/>
          <w:color w:val="000000"/>
          <w:sz w:val="28"/>
        </w:rPr>
        <w:t>
      150. Қабылданатын тәуекелдер, тәуекелдерді басқару рәсімдері туралы мәліметтер жеке құжатпен ұсынылады, жылдық негізде жария етіледі және есепті жылдан кейінгі жылғы 30 шілдеден кешіктірілмей банктің интернет-ресурсында орналастырылады.</w:t>
      </w:r>
    </w:p>
    <w:bookmarkEnd w:id="2084"/>
    <w:bookmarkStart w:name="z2093" w:id="2085"/>
    <w:p>
      <w:pPr>
        <w:spacing w:after="0"/>
        <w:ind w:left="0"/>
        <w:jc w:val="both"/>
      </w:pPr>
      <w:r>
        <w:rPr>
          <w:rFonts w:ascii="Times New Roman"/>
          <w:b w:val="false"/>
          <w:i w:val="false"/>
          <w:color w:val="000000"/>
          <w:sz w:val="28"/>
        </w:rPr>
        <w:t>
      151. Банк меншікті капитал, меншікті капиталдың негізгі көрсеткіштері туралы ақпаратты жария етеді, ол мыналарды қамтиды, олармен шектелмейді:</w:t>
      </w:r>
    </w:p>
    <w:bookmarkEnd w:id="2085"/>
    <w:bookmarkStart w:name="z2094" w:id="2086"/>
    <w:p>
      <w:pPr>
        <w:spacing w:after="0"/>
        <w:ind w:left="0"/>
        <w:jc w:val="both"/>
      </w:pPr>
      <w:r>
        <w:rPr>
          <w:rFonts w:ascii="Times New Roman"/>
          <w:b w:val="false"/>
          <w:i w:val="false"/>
          <w:color w:val="000000"/>
          <w:sz w:val="28"/>
        </w:rPr>
        <w:t>
      банктің меншікті капиталды басқару саласындағы өлшемшарттары мен тәсілдері;</w:t>
      </w:r>
    </w:p>
    <w:bookmarkEnd w:id="2086"/>
    <w:bookmarkStart w:name="z2095" w:id="2087"/>
    <w:p>
      <w:pPr>
        <w:spacing w:after="0"/>
        <w:ind w:left="0"/>
        <w:jc w:val="both"/>
      </w:pPr>
      <w:r>
        <w:rPr>
          <w:rFonts w:ascii="Times New Roman"/>
          <w:b w:val="false"/>
          <w:i w:val="false"/>
          <w:color w:val="000000"/>
          <w:sz w:val="28"/>
        </w:rPr>
        <w:t>
      банктің меншікті капиталды басқару саласындағы тәуекелдерді басқару саясатындағы өзгерістер;</w:t>
      </w:r>
    </w:p>
    <w:bookmarkEnd w:id="2087"/>
    <w:bookmarkStart w:name="z2096" w:id="2088"/>
    <w:p>
      <w:pPr>
        <w:spacing w:after="0"/>
        <w:ind w:left="0"/>
        <w:jc w:val="both"/>
      </w:pPr>
      <w:r>
        <w:rPr>
          <w:rFonts w:ascii="Times New Roman"/>
          <w:b w:val="false"/>
          <w:i w:val="false"/>
          <w:color w:val="000000"/>
          <w:sz w:val="28"/>
        </w:rPr>
        <w:t>
      капитал жеткіліктілігін бағалау тәсілдерінің сипаты, капитал жеткіліктілігіне қойылатын талаптардың сақталуы, сондай-ақ капитал деңгейінің елеулі өзгерістері туралы ақпарат;</w:t>
      </w:r>
    </w:p>
    <w:bookmarkEnd w:id="2088"/>
    <w:bookmarkStart w:name="z2097" w:id="2089"/>
    <w:p>
      <w:pPr>
        <w:spacing w:after="0"/>
        <w:ind w:left="0"/>
        <w:jc w:val="both"/>
      </w:pPr>
      <w:r>
        <w:rPr>
          <w:rFonts w:ascii="Times New Roman"/>
          <w:b w:val="false"/>
          <w:i w:val="false"/>
          <w:color w:val="000000"/>
          <w:sz w:val="28"/>
        </w:rPr>
        <w:t>
      "Акционерлік қоғамдар туралы" Қазақстан Республикасының Заңында көзделген жағдайларды қоспағанда, жол берілетін мәндерден төмен азаюы дивидендтер төлеу және акцияларды кері сатып алу бөлігінде банктің бөлінбеген таза табысын пайдалануды шектеуге әкеп соғатын буферлерді ескере отырып, капитал жеткіліктілігі коэффициенттерінің мәндерінің деңгейі туралы ақпарат.</w:t>
      </w:r>
    </w:p>
    <w:bookmarkEnd w:id="2089"/>
    <w:bookmarkStart w:name="z2098" w:id="2090"/>
    <w:p>
      <w:pPr>
        <w:spacing w:after="0"/>
        <w:ind w:left="0"/>
        <w:jc w:val="both"/>
      </w:pPr>
      <w:r>
        <w:rPr>
          <w:rFonts w:ascii="Times New Roman"/>
          <w:b w:val="false"/>
          <w:i w:val="false"/>
          <w:color w:val="000000"/>
          <w:sz w:val="28"/>
        </w:rPr>
        <w:t>
      Буферлерлі ескере отырып, капитал жеткіліктілігі коэффициенттері мәндерінің деңгейі туралы ақпарат Қағидаларға 4-қосымшаға сәйкес гіленген консервациялық және жүйелік буферлерді ескере отырып капитал жеткіліктілігі коэффициенттерінің мәндеріне сәйкес ашылады.</w:t>
      </w:r>
    </w:p>
    <w:bookmarkEnd w:id="2090"/>
    <w:bookmarkStart w:name="z2099" w:id="2091"/>
    <w:p>
      <w:pPr>
        <w:spacing w:after="0"/>
        <w:ind w:left="0"/>
        <w:jc w:val="both"/>
      </w:pPr>
      <w:r>
        <w:rPr>
          <w:rFonts w:ascii="Times New Roman"/>
          <w:b w:val="false"/>
          <w:i w:val="false"/>
          <w:color w:val="000000"/>
          <w:sz w:val="28"/>
        </w:rPr>
        <w:t>
      152. Банк кредиттік тәуекел мөлшері туралы ақпаратты жария етеді, ол мыналарды қамтиды, олармен шектелмейді:</w:t>
      </w:r>
    </w:p>
    <w:bookmarkEnd w:id="2091"/>
    <w:bookmarkStart w:name="z2100" w:id="2092"/>
    <w:p>
      <w:pPr>
        <w:spacing w:after="0"/>
        <w:ind w:left="0"/>
        <w:jc w:val="both"/>
      </w:pPr>
      <w:r>
        <w:rPr>
          <w:rFonts w:ascii="Times New Roman"/>
          <w:b w:val="false"/>
          <w:i w:val="false"/>
          <w:color w:val="000000"/>
          <w:sz w:val="28"/>
        </w:rPr>
        <w:t>
      кредиттік тәуекелді басқару өлшемшаттары мен тәсілдері, лимиттер, кредиттік тәуекел бейіні, банктің бизнес-моделінің кредиттік тәуекел деңгейіне әсері, оны азайту әдістері, дефолтқа ұшыраған тәуекел көлемін қоса алғанда, кредиттік тәуекел көлемі;</w:t>
      </w:r>
    </w:p>
    <w:bookmarkEnd w:id="2092"/>
    <w:bookmarkStart w:name="z2101" w:id="2093"/>
    <w:p>
      <w:pPr>
        <w:spacing w:after="0"/>
        <w:ind w:left="0"/>
        <w:jc w:val="both"/>
      </w:pPr>
      <w:r>
        <w:rPr>
          <w:rFonts w:ascii="Times New Roman"/>
          <w:b w:val="false"/>
          <w:i w:val="false"/>
          <w:color w:val="000000"/>
          <w:sz w:val="28"/>
        </w:rPr>
        <w:t>
      банк бөлімшелерінің ұйымдық құрылымы, кредиттік тәуекелді басқаруға тартылған бөлімшелердің өзара іс-қимыл рәсімдері;</w:t>
      </w:r>
    </w:p>
    <w:bookmarkEnd w:id="2093"/>
    <w:bookmarkStart w:name="z2102" w:id="2094"/>
    <w:p>
      <w:pPr>
        <w:spacing w:after="0"/>
        <w:ind w:left="0"/>
        <w:jc w:val="both"/>
      </w:pPr>
      <w:r>
        <w:rPr>
          <w:rFonts w:ascii="Times New Roman"/>
          <w:b w:val="false"/>
          <w:i w:val="false"/>
          <w:color w:val="000000"/>
          <w:sz w:val="28"/>
        </w:rPr>
        <w:t>
      директорлар кеңесін, тәуекелдерді басқару комитетін және атқарушы органды кредиттік тәуекел деңгейі туралы хабардар ету кезеңділігі, есептің қысқаша сипаты.</w:t>
      </w:r>
    </w:p>
    <w:bookmarkEnd w:id="2094"/>
    <w:bookmarkStart w:name="z2103" w:id="2095"/>
    <w:p>
      <w:pPr>
        <w:spacing w:after="0"/>
        <w:ind w:left="0"/>
        <w:jc w:val="both"/>
      </w:pPr>
      <w:r>
        <w:rPr>
          <w:rFonts w:ascii="Times New Roman"/>
          <w:b w:val="false"/>
          <w:i w:val="false"/>
          <w:color w:val="000000"/>
          <w:sz w:val="28"/>
        </w:rPr>
        <w:t xml:space="preserve">
      Банк Қағидаларға 5-қосымшаның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кредиттік тәуекелге ұшырайтын банк активтері туралы ақпаратты және Қағидаларға 5-қосымшаның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кредиттік тәуекел туралы ақпаратты ашады. Кестеде меншікті капиталды және меншікті капитал жеткіліктілігі коэффициенттерін есептеу кезінде ескерілетін қарыздардың, борыштық бағалы қағаздардың және шартты міндеттемелердің баланстық құны көрсетіледі.</w:t>
      </w:r>
    </w:p>
    <w:bookmarkEnd w:id="2095"/>
    <w:bookmarkStart w:name="z2104" w:id="2096"/>
    <w:p>
      <w:pPr>
        <w:spacing w:after="0"/>
        <w:ind w:left="0"/>
        <w:jc w:val="left"/>
      </w:pPr>
      <w:r>
        <w:rPr>
          <w:rFonts w:ascii="Times New Roman"/>
          <w:b/>
          <w:i w:val="false"/>
          <w:color w:val="000000"/>
        </w:rPr>
        <w:t xml:space="preserve"> 19-тарау. Исламдық қаржыландыру</w:t>
      </w:r>
    </w:p>
    <w:bookmarkEnd w:id="2096"/>
    <w:bookmarkStart w:name="z2105" w:id="2097"/>
    <w:p>
      <w:pPr>
        <w:spacing w:after="0"/>
        <w:ind w:left="0"/>
        <w:jc w:val="both"/>
      </w:pPr>
      <w:r>
        <w:rPr>
          <w:rFonts w:ascii="Times New Roman"/>
          <w:b w:val="false"/>
          <w:i w:val="false"/>
          <w:color w:val="000000"/>
          <w:sz w:val="28"/>
        </w:rPr>
        <w:t>
      153. Әмбебап банк лицензиясы бар, исламдық банк операцияларын жүзеге асыратын банк (бұдан әрі осы бөлімнің мақсаттары үшін – исламдық банк операцияларын жүзеге асыратын банк) пен ислам банкі исламдық банк операциялары және өзге де операциялар шеңберінде жүзеге асырылатын (көрсетілетін) операциялар мен мәмілелердің (бұдан әрі осы бөлімнің мақсаттары үшін – операциялар мен мәмілелер) исламдық банк операциялары қағидаттарына, Қазақстан Республикасының заңнамалық талаптарына және исламдық банк операцияларын жүзеге асыратын банк пен ислам банкі ішкі құжаттарына сәйкес болуын қамтамасыз етуге бағытталған исламдық қаржыландыру қағидаттары жөніндегі кеңестің құрылуын және жұмысын қамтамасыз етеді.</w:t>
      </w:r>
    </w:p>
    <w:bookmarkEnd w:id="2097"/>
    <w:bookmarkStart w:name="z2106" w:id="2098"/>
    <w:p>
      <w:pPr>
        <w:spacing w:after="0"/>
        <w:ind w:left="0"/>
        <w:jc w:val="both"/>
      </w:pPr>
      <w:r>
        <w:rPr>
          <w:rFonts w:ascii="Times New Roman"/>
          <w:b w:val="false"/>
          <w:i w:val="false"/>
          <w:color w:val="000000"/>
          <w:sz w:val="28"/>
        </w:rPr>
        <w:t>
      Исламдық қаржыландыру қағидаттары жөніндегі кеңес тәуелсіз орган болып табылады, оны исламдық банк операцияларын жүзеге асыратын банк, ислам банкі акционерлерігің жалпы жиналысы көрсетілген банктердің директорлар кеңесінің ұсынымдары бойынша тағайындайды.</w:t>
      </w:r>
    </w:p>
    <w:bookmarkEnd w:id="2098"/>
    <w:bookmarkStart w:name="z2107" w:id="2099"/>
    <w:p>
      <w:pPr>
        <w:spacing w:after="0"/>
        <w:ind w:left="0"/>
        <w:jc w:val="both"/>
      </w:pPr>
      <w:r>
        <w:rPr>
          <w:rFonts w:ascii="Times New Roman"/>
          <w:b w:val="false"/>
          <w:i w:val="false"/>
          <w:color w:val="000000"/>
          <w:sz w:val="28"/>
        </w:rPr>
        <w:t>
      Исламдық қаржыландыру қағидаттары жөніндегі кеңес мүшелерін тағайындау және босату туралы ақпарат уәкілетті органға исламдық қаржыландыру қағидаттары жөніндегі кеңес мүшелерін қызметтен босату кезіндегі себептерді көрсете отырып, тиісті шешім қабылданған күннен бастап 10 (он) жұмыс күні ішінде жіберіледі.</w:t>
      </w:r>
    </w:p>
    <w:bookmarkEnd w:id="2099"/>
    <w:bookmarkStart w:name="z2108" w:id="2100"/>
    <w:p>
      <w:pPr>
        <w:spacing w:after="0"/>
        <w:ind w:left="0"/>
        <w:jc w:val="both"/>
      </w:pPr>
      <w:r>
        <w:rPr>
          <w:rFonts w:ascii="Times New Roman"/>
          <w:b w:val="false"/>
          <w:i w:val="false"/>
          <w:color w:val="000000"/>
          <w:sz w:val="28"/>
        </w:rPr>
        <w:t>
      Исламдық қаржыландыру қағидаттары жөніндегі кеңес кемінде үш мүшеден тұрады.</w:t>
      </w:r>
    </w:p>
    <w:bookmarkEnd w:id="2100"/>
    <w:bookmarkStart w:name="z2109" w:id="2101"/>
    <w:p>
      <w:pPr>
        <w:spacing w:after="0"/>
        <w:ind w:left="0"/>
        <w:jc w:val="both"/>
      </w:pPr>
      <w:r>
        <w:rPr>
          <w:rFonts w:ascii="Times New Roman"/>
          <w:b w:val="false"/>
          <w:i w:val="false"/>
          <w:color w:val="000000"/>
          <w:sz w:val="28"/>
        </w:rPr>
        <w:t>
      Исламдық қаржыландыру қағидаттары жөніндегі кеңестің мүшелері исламдық банк операциялары қағидаттарының сақталуын қамтамасыз ету мүддесі үшін тәуелсіз және объективті, адал және ақылға қонымды әрекет етеді.</w:t>
      </w:r>
    </w:p>
    <w:bookmarkEnd w:id="2101"/>
    <w:bookmarkStart w:name="z2110" w:id="2102"/>
    <w:p>
      <w:pPr>
        <w:spacing w:after="0"/>
        <w:ind w:left="0"/>
        <w:jc w:val="both"/>
      </w:pPr>
      <w:r>
        <w:rPr>
          <w:rFonts w:ascii="Times New Roman"/>
          <w:b w:val="false"/>
          <w:i w:val="false"/>
          <w:color w:val="000000"/>
          <w:sz w:val="28"/>
        </w:rPr>
        <w:t>
      Исламдық қаржыландыру қағидаттары жөніндегі кеңес мынадай функцияларды орындайды:</w:t>
      </w:r>
    </w:p>
    <w:bookmarkEnd w:id="2102"/>
    <w:bookmarkStart w:name="z2111" w:id="2103"/>
    <w:p>
      <w:pPr>
        <w:spacing w:after="0"/>
        <w:ind w:left="0"/>
        <w:jc w:val="both"/>
      </w:pPr>
      <w:r>
        <w:rPr>
          <w:rFonts w:ascii="Times New Roman"/>
          <w:b w:val="false"/>
          <w:i w:val="false"/>
          <w:color w:val="000000"/>
          <w:sz w:val="28"/>
        </w:rPr>
        <w:t>
      1) исламдық банк операцияларын жүзеге асыратын банк, ислам банкі операциялары мен мәмілелерінің, сондай-ақ банктің ішкі құжаттарының, оның ішінде іскерлік әдеп кодексі мен тарифтік саясаттың исламдық банк операциялары қағидаттарына сәйкестігін олардың енгізілілуінен бұрын немесе жүзеге асырудан бұрын қарау және қорытынды шығару;</w:t>
      </w:r>
    </w:p>
    <w:bookmarkEnd w:id="2103"/>
    <w:bookmarkStart w:name="z2112" w:id="2104"/>
    <w:p>
      <w:pPr>
        <w:spacing w:after="0"/>
        <w:ind w:left="0"/>
        <w:jc w:val="both"/>
      </w:pPr>
      <w:r>
        <w:rPr>
          <w:rFonts w:ascii="Times New Roman"/>
          <w:b w:val="false"/>
          <w:i w:val="false"/>
          <w:color w:val="000000"/>
          <w:sz w:val="28"/>
        </w:rPr>
        <w:t>
      2) операциялар мен мәмілелердің талаптарына өзгерістерді олардың исламдық банк операциялары қағидаттарына сәйкестігі тұрғысынан қарау;</w:t>
      </w:r>
    </w:p>
    <w:bookmarkEnd w:id="2104"/>
    <w:bookmarkStart w:name="z2113" w:id="2105"/>
    <w:p>
      <w:pPr>
        <w:spacing w:after="0"/>
        <w:ind w:left="0"/>
        <w:jc w:val="both"/>
      </w:pPr>
      <w:r>
        <w:rPr>
          <w:rFonts w:ascii="Times New Roman"/>
          <w:b w:val="false"/>
          <w:i w:val="false"/>
          <w:color w:val="000000"/>
          <w:sz w:val="28"/>
        </w:rPr>
        <w:t>
      3) операциялар мен мәмілелерді жүзеге асыру кезінде исламдық банк операциялары қағидаттарының сақталуын бақылау;</w:t>
      </w:r>
    </w:p>
    <w:bookmarkEnd w:id="2105"/>
    <w:bookmarkStart w:name="z2114" w:id="2106"/>
    <w:p>
      <w:pPr>
        <w:spacing w:after="0"/>
        <w:ind w:left="0"/>
        <w:jc w:val="both"/>
      </w:pPr>
      <w:r>
        <w:rPr>
          <w:rFonts w:ascii="Times New Roman"/>
          <w:b w:val="false"/>
          <w:i w:val="false"/>
          <w:color w:val="000000"/>
          <w:sz w:val="28"/>
        </w:rPr>
        <w:t>
      4) Исламдық қаржыландыру қағидаттары жөніндегі комплаенс-бақылау бөлімшесінің және исламдық қаржыландыру қағидаттары жөніндегі ішкі аудит бөлімшесінің қызметінің нәтижелерін қарау;</w:t>
      </w:r>
    </w:p>
    <w:bookmarkEnd w:id="2106"/>
    <w:bookmarkStart w:name="z2115" w:id="2107"/>
    <w:p>
      <w:pPr>
        <w:spacing w:after="0"/>
        <w:ind w:left="0"/>
        <w:jc w:val="both"/>
      </w:pPr>
      <w:r>
        <w:rPr>
          <w:rFonts w:ascii="Times New Roman"/>
          <w:b w:val="false"/>
          <w:i w:val="false"/>
          <w:color w:val="000000"/>
          <w:sz w:val="28"/>
        </w:rPr>
        <w:t>
      5) исламдық банк операциялары қағидаттарының анықталған бұзушылықтарын жою жөнінде ұсынымдар дайындау;</w:t>
      </w:r>
    </w:p>
    <w:bookmarkEnd w:id="2107"/>
    <w:bookmarkStart w:name="z2116" w:id="2108"/>
    <w:p>
      <w:pPr>
        <w:spacing w:after="0"/>
        <w:ind w:left="0"/>
        <w:jc w:val="both"/>
      </w:pPr>
      <w:r>
        <w:rPr>
          <w:rFonts w:ascii="Times New Roman"/>
          <w:b w:val="false"/>
          <w:i w:val="false"/>
          <w:color w:val="000000"/>
          <w:sz w:val="28"/>
        </w:rPr>
        <w:t>
      6) исламдық банк операцияларына жататын активтер мен міндеттемелерді банктің өзге активтері мен міндеттемелерінен бөлек есепке алуды сақтау мақсатында банктің ақпараттық технологияларының дамыған инфрақұрылымын қамтамасыз ету;</w:t>
      </w:r>
    </w:p>
    <w:bookmarkEnd w:id="2108"/>
    <w:bookmarkStart w:name="z2117" w:id="2109"/>
    <w:p>
      <w:pPr>
        <w:spacing w:after="0"/>
        <w:ind w:left="0"/>
        <w:jc w:val="both"/>
      </w:pPr>
      <w:r>
        <w:rPr>
          <w:rFonts w:ascii="Times New Roman"/>
          <w:b w:val="false"/>
          <w:i w:val="false"/>
          <w:color w:val="000000"/>
          <w:sz w:val="28"/>
        </w:rPr>
        <w:t>
      7) банктің, ислам банкінің исламдық қаржыландыру мәселелері жөніндегі саясатын қалыптастыруға қатысу.</w:t>
      </w:r>
    </w:p>
    <w:bookmarkEnd w:id="2109"/>
    <w:bookmarkStart w:name="z2118" w:id="2110"/>
    <w:p>
      <w:pPr>
        <w:spacing w:after="0"/>
        <w:ind w:left="0"/>
        <w:jc w:val="both"/>
      </w:pPr>
      <w:r>
        <w:rPr>
          <w:rFonts w:ascii="Times New Roman"/>
          <w:b w:val="false"/>
          <w:i w:val="false"/>
          <w:color w:val="000000"/>
          <w:sz w:val="28"/>
        </w:rPr>
        <w:t>
      Исламдық банк операцияларын жүзеге асыратын банктің, ислам банкінің исламдық қаржыландыру қағидаттары жөніндегі кеңесі өз функцияларын орындау мақсатында:</w:t>
      </w:r>
    </w:p>
    <w:bookmarkEnd w:id="2110"/>
    <w:bookmarkStart w:name="z2119" w:id="2111"/>
    <w:p>
      <w:pPr>
        <w:spacing w:after="0"/>
        <w:ind w:left="0"/>
        <w:jc w:val="both"/>
      </w:pPr>
      <w:r>
        <w:rPr>
          <w:rFonts w:ascii="Times New Roman"/>
          <w:b w:val="false"/>
          <w:i w:val="false"/>
          <w:color w:val="000000"/>
          <w:sz w:val="28"/>
        </w:rPr>
        <w:t>
      1) банктің органдары мен құрылымдық бөлімшелерінен операциялар мен мәмілелерге қатысты кез келген құжаттарды, мәліметтерді және ақпаратты сұратады және алады;</w:t>
      </w:r>
    </w:p>
    <w:bookmarkEnd w:id="2111"/>
    <w:bookmarkStart w:name="z2120" w:id="2112"/>
    <w:p>
      <w:pPr>
        <w:spacing w:after="0"/>
        <w:ind w:left="0"/>
        <w:jc w:val="both"/>
      </w:pPr>
      <w:r>
        <w:rPr>
          <w:rFonts w:ascii="Times New Roman"/>
          <w:b w:val="false"/>
          <w:i w:val="false"/>
          <w:color w:val="000000"/>
          <w:sz w:val="28"/>
        </w:rPr>
        <w:t>
      2) қажет болған жағдайда исламдық қаржыландыру саласындағы тәуелсіз сарапшыларды тартады;</w:t>
      </w:r>
    </w:p>
    <w:bookmarkEnd w:id="2112"/>
    <w:bookmarkStart w:name="z2121" w:id="2113"/>
    <w:p>
      <w:pPr>
        <w:spacing w:after="0"/>
        <w:ind w:left="0"/>
        <w:jc w:val="both"/>
      </w:pPr>
      <w:r>
        <w:rPr>
          <w:rFonts w:ascii="Times New Roman"/>
          <w:b w:val="false"/>
          <w:i w:val="false"/>
          <w:color w:val="000000"/>
          <w:sz w:val="28"/>
        </w:rPr>
        <w:t>
      3) ішкі бақылау немесе ішкі аудит шеңберінде операциялар мен мәмілелерге жоспардан тыс тексерулер жүргізуге бастамашылық жасайды.</w:t>
      </w:r>
    </w:p>
    <w:bookmarkEnd w:id="2113"/>
    <w:bookmarkStart w:name="z2122" w:id="2114"/>
    <w:p>
      <w:pPr>
        <w:spacing w:after="0"/>
        <w:ind w:left="0"/>
        <w:jc w:val="both"/>
      </w:pPr>
      <w:r>
        <w:rPr>
          <w:rFonts w:ascii="Times New Roman"/>
          <w:b w:val="false"/>
          <w:i w:val="false"/>
          <w:color w:val="000000"/>
          <w:sz w:val="28"/>
        </w:rPr>
        <w:t>
      Осы тараудың мақсаттары үшін исламдық қаржыландыру қағидаттары жөніндегі кеңес деп исламдық қаржыландыру қағидаттары жөніндегі кеңес не Қазақстан Республикасының аумағында исламдық банк операцияларын жүзеге асыратын филиалы бар Қазақстан Республикасының бейрезидент банкінде тұрақты жұмыс істейтін өзге ұқсас орган да түсініледі.</w:t>
      </w:r>
    </w:p>
    <w:bookmarkEnd w:id="2114"/>
    <w:bookmarkStart w:name="z2123" w:id="2115"/>
    <w:p>
      <w:pPr>
        <w:spacing w:after="0"/>
        <w:ind w:left="0"/>
        <w:jc w:val="both"/>
      </w:pPr>
      <w:r>
        <w:rPr>
          <w:rFonts w:ascii="Times New Roman"/>
          <w:b w:val="false"/>
          <w:i w:val="false"/>
          <w:color w:val="000000"/>
          <w:sz w:val="28"/>
        </w:rPr>
        <w:t>
      154. Исламдық банк операцияларын жүзеге асыратын банктің, ислам банкінің исламдық қаржыландыру қағидаттары жөніндегі кеңесінің қорытындылары исламдық банк операцияларын жүзеге асыратын банктің, ислам банкінің операциялар мен мәмілелерді жүзеге асыру жөніндегі шешімдерді қабылдау кезінде ескеруі үшін міндетті болып табылады.</w:t>
      </w:r>
    </w:p>
    <w:bookmarkEnd w:id="2115"/>
    <w:bookmarkStart w:name="z2124" w:id="2116"/>
    <w:p>
      <w:pPr>
        <w:spacing w:after="0"/>
        <w:ind w:left="0"/>
        <w:jc w:val="both"/>
      </w:pPr>
      <w:r>
        <w:rPr>
          <w:rFonts w:ascii="Times New Roman"/>
          <w:b w:val="false"/>
          <w:i w:val="false"/>
          <w:color w:val="000000"/>
          <w:sz w:val="28"/>
        </w:rPr>
        <w:t>
      Исламдық банк операцияларын жүзеге асыратын банктің, ислам банкінің органдары исламдық қаржыландыру қағидаттары жөніндегі кеңестің қорытындысына қайшы келетін шешімдер қабылдаған жағдайда, мұндай шешімдерді исламдық банк операцияларын жүзеге асыратын банктің, ислам банкінің директорлар кеңесі міндетті түрде қарауға тиіс.</w:t>
      </w:r>
    </w:p>
    <w:bookmarkEnd w:id="2116"/>
    <w:bookmarkStart w:name="z2125" w:id="2117"/>
    <w:p>
      <w:pPr>
        <w:spacing w:after="0"/>
        <w:ind w:left="0"/>
        <w:jc w:val="both"/>
      </w:pPr>
      <w:r>
        <w:rPr>
          <w:rFonts w:ascii="Times New Roman"/>
          <w:b w:val="false"/>
          <w:i w:val="false"/>
          <w:color w:val="000000"/>
          <w:sz w:val="28"/>
        </w:rPr>
        <w:t>
      Исламдық қаржыландыру қағидаттары жөніндегі кеңестің мүшелерін олардың исламдық банк операцияларының қағидаттарын сақтау мәселелері жөніндегі қорытындыларына немесе ұстанымына, сондай-ақ банктің, ислам банкінің органдарымен немесе акционерлерімен келіспеушіліктерге байланысты негіздер бойынша атқаратын лауазымдарынан босатуға жол берілмейді.</w:t>
      </w:r>
    </w:p>
    <w:bookmarkEnd w:id="2117"/>
    <w:bookmarkStart w:name="z2126" w:id="2118"/>
    <w:p>
      <w:pPr>
        <w:spacing w:after="0"/>
        <w:ind w:left="0"/>
        <w:jc w:val="both"/>
      </w:pPr>
      <w:r>
        <w:rPr>
          <w:rFonts w:ascii="Times New Roman"/>
          <w:b w:val="false"/>
          <w:i w:val="false"/>
          <w:color w:val="000000"/>
          <w:sz w:val="28"/>
        </w:rPr>
        <w:t>
      155. Исламдық қаржыландыру қағидаттары жөніндегі кеңес өз қызметін исламдық банк операцияларын жүзеге асыратын банк, ислам банкі бекіткен ереже негізінде жүзеге асырады, ол мыналарды қамтиды, олармен шектелмейді:</w:t>
      </w:r>
    </w:p>
    <w:bookmarkEnd w:id="2118"/>
    <w:bookmarkStart w:name="z2127" w:id="2119"/>
    <w:p>
      <w:pPr>
        <w:spacing w:after="0"/>
        <w:ind w:left="0"/>
        <w:jc w:val="both"/>
      </w:pPr>
      <w:r>
        <w:rPr>
          <w:rFonts w:ascii="Times New Roman"/>
          <w:b w:val="false"/>
          <w:i w:val="false"/>
          <w:color w:val="000000"/>
          <w:sz w:val="28"/>
        </w:rPr>
        <w:t>
      1) исламдық қаржыландыру қағидаттары жөніндегі кеңес мүшелерінің өкілеттіктерін қалыптастыру және тоқтату тәртібі;</w:t>
      </w:r>
    </w:p>
    <w:bookmarkEnd w:id="2119"/>
    <w:bookmarkStart w:name="z2128" w:id="2120"/>
    <w:p>
      <w:pPr>
        <w:spacing w:after="0"/>
        <w:ind w:left="0"/>
        <w:jc w:val="both"/>
      </w:pPr>
      <w:r>
        <w:rPr>
          <w:rFonts w:ascii="Times New Roman"/>
          <w:b w:val="false"/>
          <w:i w:val="false"/>
          <w:color w:val="000000"/>
          <w:sz w:val="28"/>
        </w:rPr>
        <w:t>
      2) исламдық қаржыландыру қағидаттары жөніндегі кеңес мүшелерінің құқықтары, міндеттері және жауапкершілігі;</w:t>
      </w:r>
    </w:p>
    <w:bookmarkEnd w:id="2120"/>
    <w:bookmarkStart w:name="z2129" w:id="2121"/>
    <w:p>
      <w:pPr>
        <w:spacing w:after="0"/>
        <w:ind w:left="0"/>
        <w:jc w:val="both"/>
      </w:pPr>
      <w:r>
        <w:rPr>
          <w:rFonts w:ascii="Times New Roman"/>
          <w:b w:val="false"/>
          <w:i w:val="false"/>
          <w:color w:val="000000"/>
          <w:sz w:val="28"/>
        </w:rPr>
        <w:t>
      3) шешімдер қабылдау және қорытындыларды ресімдеу тәртібі;</w:t>
      </w:r>
    </w:p>
    <w:bookmarkEnd w:id="2121"/>
    <w:bookmarkStart w:name="z2130" w:id="2122"/>
    <w:p>
      <w:pPr>
        <w:spacing w:after="0"/>
        <w:ind w:left="0"/>
        <w:jc w:val="both"/>
      </w:pPr>
      <w:r>
        <w:rPr>
          <w:rFonts w:ascii="Times New Roman"/>
          <w:b w:val="false"/>
          <w:i w:val="false"/>
          <w:color w:val="000000"/>
          <w:sz w:val="28"/>
        </w:rPr>
        <w:t>
      4) исламдық қаржыландыру қағидаттары бойынша директорлар кеңесімен, басқармамен, комплаенс-бақылау бөлімшесінің және исламдық қаржыландыру қағидаттары жөніндегі ішкі аудит бөлімшесінің өзара іс-қимыл жасау тәртібі;</w:t>
      </w:r>
    </w:p>
    <w:bookmarkEnd w:id="2122"/>
    <w:bookmarkStart w:name="z2131" w:id="2123"/>
    <w:p>
      <w:pPr>
        <w:spacing w:after="0"/>
        <w:ind w:left="0"/>
        <w:jc w:val="both"/>
      </w:pPr>
      <w:r>
        <w:rPr>
          <w:rFonts w:ascii="Times New Roman"/>
          <w:b w:val="false"/>
          <w:i w:val="false"/>
          <w:color w:val="000000"/>
          <w:sz w:val="28"/>
        </w:rPr>
        <w:t>
      5) ақпараттың конфиденциалдылығын қамтамасыз етуге қойылатын талаптар.</w:t>
      </w:r>
    </w:p>
    <w:bookmarkEnd w:id="2123"/>
    <w:bookmarkStart w:name="z2132" w:id="2124"/>
    <w:p>
      <w:pPr>
        <w:spacing w:after="0"/>
        <w:ind w:left="0"/>
        <w:jc w:val="both"/>
      </w:pPr>
      <w:r>
        <w:rPr>
          <w:rFonts w:ascii="Times New Roman"/>
          <w:b w:val="false"/>
          <w:i w:val="false"/>
          <w:color w:val="000000"/>
          <w:sz w:val="28"/>
        </w:rPr>
        <w:t>
      Исламдық қаржыландыру қағидаттары жөніндегі кеңесінің отырыстары қажеттілігіне қарай, бірақ тоқсанына бір рет өткізіледі.</w:t>
      </w:r>
    </w:p>
    <w:bookmarkEnd w:id="2124"/>
    <w:bookmarkStart w:name="z2133" w:id="2125"/>
    <w:p>
      <w:pPr>
        <w:spacing w:after="0"/>
        <w:ind w:left="0"/>
        <w:jc w:val="both"/>
      </w:pPr>
      <w:r>
        <w:rPr>
          <w:rFonts w:ascii="Times New Roman"/>
          <w:b w:val="false"/>
          <w:i w:val="false"/>
          <w:color w:val="000000"/>
          <w:sz w:val="28"/>
        </w:rPr>
        <w:t>
      Исламдық банк операцияларын жүзеге асыратын банктің, ислам банкінің исламдық қаржыландыру қағидаттары жөніндегі кеңесінің шешімдері жазбаша нысанда ресімделеді және кемінде 5 (бес) жыл сақталуға тиіс.</w:t>
      </w:r>
    </w:p>
    <w:bookmarkEnd w:id="2125"/>
    <w:bookmarkStart w:name="z2134" w:id="2126"/>
    <w:p>
      <w:pPr>
        <w:spacing w:after="0"/>
        <w:ind w:left="0"/>
        <w:jc w:val="both"/>
      </w:pPr>
      <w:r>
        <w:rPr>
          <w:rFonts w:ascii="Times New Roman"/>
          <w:b w:val="false"/>
          <w:i w:val="false"/>
          <w:color w:val="000000"/>
          <w:sz w:val="28"/>
        </w:rPr>
        <w:t>
      156. Исламдық банк операцияларын жүзеге асыратын банк, ислам банкі:</w:t>
      </w:r>
    </w:p>
    <w:bookmarkEnd w:id="2126"/>
    <w:bookmarkStart w:name="z2135" w:id="2127"/>
    <w:p>
      <w:pPr>
        <w:spacing w:after="0"/>
        <w:ind w:left="0"/>
        <w:jc w:val="both"/>
      </w:pPr>
      <w:r>
        <w:rPr>
          <w:rFonts w:ascii="Times New Roman"/>
          <w:b w:val="false"/>
          <w:i w:val="false"/>
          <w:color w:val="000000"/>
          <w:sz w:val="28"/>
        </w:rPr>
        <w:t>
      1) ұйымдастырушылық және ақпараттық қолдауды;</w:t>
      </w:r>
    </w:p>
    <w:bookmarkEnd w:id="2127"/>
    <w:bookmarkStart w:name="z2136" w:id="2128"/>
    <w:p>
      <w:pPr>
        <w:spacing w:after="0"/>
        <w:ind w:left="0"/>
        <w:jc w:val="both"/>
      </w:pPr>
      <w:r>
        <w:rPr>
          <w:rFonts w:ascii="Times New Roman"/>
          <w:b w:val="false"/>
          <w:i w:val="false"/>
          <w:color w:val="000000"/>
          <w:sz w:val="28"/>
        </w:rPr>
        <w:t>
      2) қажетті ресурстар мен ақпаратқа қол жеткізуді;</w:t>
      </w:r>
    </w:p>
    <w:bookmarkEnd w:id="2128"/>
    <w:bookmarkStart w:name="z2137" w:id="2129"/>
    <w:p>
      <w:pPr>
        <w:spacing w:after="0"/>
        <w:ind w:left="0"/>
        <w:jc w:val="both"/>
      </w:pPr>
      <w:r>
        <w:rPr>
          <w:rFonts w:ascii="Times New Roman"/>
          <w:b w:val="false"/>
          <w:i w:val="false"/>
          <w:color w:val="000000"/>
          <w:sz w:val="28"/>
        </w:rPr>
        <w:t>
      3) операциялар мен мәмілелердің қаржылық нәтижелеріне байланысты емес исламдық қаржыландыру қағидаттары жөніндегі кеңес мүшелерінің сыйақысын қоса алғанда, исламдық қаржыландыру қағидаттары жөніндегі кеңестің тиімді қызметі үшін жағдайларды қамтамасыз етеді.</w:t>
      </w:r>
    </w:p>
    <w:bookmarkEnd w:id="2129"/>
    <w:bookmarkStart w:name="z2138" w:id="2130"/>
    <w:p>
      <w:pPr>
        <w:spacing w:after="0"/>
        <w:ind w:left="0"/>
        <w:jc w:val="both"/>
      </w:pPr>
      <w:r>
        <w:rPr>
          <w:rFonts w:ascii="Times New Roman"/>
          <w:b w:val="false"/>
          <w:i w:val="false"/>
          <w:color w:val="000000"/>
          <w:sz w:val="28"/>
        </w:rPr>
        <w:t>
      Исламдық қаржыландыру қағидаттары жөніндегі кеңес исламдық банк операцияларын жүзеге асыратын банктің, ислам банкінің директорлар кеңесіне және акционерлеріне өз қызметі туралы есеп береді, ол мыналарды қамтиды, олармен шектелмейді:</w:t>
      </w:r>
    </w:p>
    <w:bookmarkEnd w:id="2130"/>
    <w:bookmarkStart w:name="z2139" w:id="2131"/>
    <w:p>
      <w:pPr>
        <w:spacing w:after="0"/>
        <w:ind w:left="0"/>
        <w:jc w:val="both"/>
      </w:pPr>
      <w:r>
        <w:rPr>
          <w:rFonts w:ascii="Times New Roman"/>
          <w:b w:val="false"/>
          <w:i w:val="false"/>
          <w:color w:val="000000"/>
          <w:sz w:val="28"/>
        </w:rPr>
        <w:t>
      1) қаралған операциялар мен мәмілелер туралы мәліметтер;</w:t>
      </w:r>
    </w:p>
    <w:bookmarkEnd w:id="2131"/>
    <w:bookmarkStart w:name="z2140" w:id="2132"/>
    <w:p>
      <w:pPr>
        <w:spacing w:after="0"/>
        <w:ind w:left="0"/>
        <w:jc w:val="both"/>
      </w:pPr>
      <w:r>
        <w:rPr>
          <w:rFonts w:ascii="Times New Roman"/>
          <w:b w:val="false"/>
          <w:i w:val="false"/>
          <w:color w:val="000000"/>
          <w:sz w:val="28"/>
        </w:rPr>
        <w:t>
      2) исламдық банк операциялары қағидаттарының анықталған бұзушылықтары туралы ақпарат;</w:t>
      </w:r>
    </w:p>
    <w:bookmarkEnd w:id="2132"/>
    <w:bookmarkStart w:name="z2141" w:id="2133"/>
    <w:p>
      <w:pPr>
        <w:spacing w:after="0"/>
        <w:ind w:left="0"/>
        <w:jc w:val="both"/>
      </w:pPr>
      <w:r>
        <w:rPr>
          <w:rFonts w:ascii="Times New Roman"/>
          <w:b w:val="false"/>
          <w:i w:val="false"/>
          <w:color w:val="000000"/>
          <w:sz w:val="28"/>
        </w:rPr>
        <w:t>
      3) операциялар мен мәмілелерді жүргізуді басқару және бақылау жүйесін жетілдіру жөніндегі ұсынымдар.</w:t>
      </w:r>
    </w:p>
    <w:bookmarkEnd w:id="2133"/>
    <w:bookmarkStart w:name="z2142" w:id="2134"/>
    <w:p>
      <w:pPr>
        <w:spacing w:after="0"/>
        <w:ind w:left="0"/>
        <w:jc w:val="both"/>
      </w:pPr>
      <w:r>
        <w:rPr>
          <w:rFonts w:ascii="Times New Roman"/>
          <w:b w:val="false"/>
          <w:i w:val="false"/>
          <w:color w:val="000000"/>
          <w:sz w:val="28"/>
        </w:rPr>
        <w:t>
      Исламдық қаржыландыру қағидаттары жөніндегі кеңестің жылдық есебі исламдық банк операцияларын жүзеге асыратын банктің, ислам банкінің жылдық қаржылық есептілігіне енгізіледі.</w:t>
      </w:r>
    </w:p>
    <w:bookmarkEnd w:id="2134"/>
    <w:bookmarkStart w:name="z2143" w:id="2135"/>
    <w:p>
      <w:pPr>
        <w:spacing w:after="0"/>
        <w:ind w:left="0"/>
        <w:jc w:val="both"/>
      </w:pPr>
      <w:r>
        <w:rPr>
          <w:rFonts w:ascii="Times New Roman"/>
          <w:b w:val="false"/>
          <w:i w:val="false"/>
          <w:color w:val="000000"/>
          <w:sz w:val="28"/>
        </w:rPr>
        <w:t>
      157. Исламдық банк операцияларын жүзеге асыратын банк исламдық банк операцияларын жүзеге асыру нәтижесінде туындайтын активтер мен міндеттемелерді исламдық банк операцияларын жүзеге асыратын банктің өзге активтері мен міндеттемелерінен бөлек есепке алуды қамтамасыз етеді.</w:t>
      </w:r>
    </w:p>
    <w:bookmarkEnd w:id="2135"/>
    <w:bookmarkStart w:name="z2144" w:id="2136"/>
    <w:p>
      <w:pPr>
        <w:spacing w:after="0"/>
        <w:ind w:left="0"/>
        <w:jc w:val="both"/>
      </w:pPr>
      <w:r>
        <w:rPr>
          <w:rFonts w:ascii="Times New Roman"/>
          <w:b w:val="false"/>
          <w:i w:val="false"/>
          <w:color w:val="000000"/>
          <w:sz w:val="28"/>
        </w:rPr>
        <w:t xml:space="preserve">
      Бөлек есепке алу Қазақстан Республикасы заңнамасының, халықаралық қаржылық есептілік стандарттарының және исламдық банк операцияларын жүзеге асыратын банктің ішкі құжаттарының талаптарына сәйкес исламдық банк операцияларын жүзеге асыратын банктің бухгалтерлік есебінде, басқарушылық есепке алуда және есептілікте (бухгалтерлік және басқарушылық) жүзеге асырылады. </w:t>
      </w:r>
    </w:p>
    <w:bookmarkEnd w:id="2136"/>
    <w:bookmarkStart w:name="z2145" w:id="2137"/>
    <w:p>
      <w:pPr>
        <w:spacing w:after="0"/>
        <w:ind w:left="0"/>
        <w:jc w:val="both"/>
      </w:pPr>
      <w:r>
        <w:rPr>
          <w:rFonts w:ascii="Times New Roman"/>
          <w:b w:val="false"/>
          <w:i w:val="false"/>
          <w:color w:val="000000"/>
          <w:sz w:val="28"/>
        </w:rPr>
        <w:t>
      Бөлек бухгалтерлік есепті қамтамасыз ету мақсатында исламдық банк операцияларын жүзеге асыратын банк мыналарды:</w:t>
      </w:r>
    </w:p>
    <w:bookmarkEnd w:id="2137"/>
    <w:bookmarkStart w:name="z2146" w:id="2138"/>
    <w:p>
      <w:pPr>
        <w:spacing w:after="0"/>
        <w:ind w:left="0"/>
        <w:jc w:val="both"/>
      </w:pPr>
      <w:r>
        <w:rPr>
          <w:rFonts w:ascii="Times New Roman"/>
          <w:b w:val="false"/>
          <w:i w:val="false"/>
          <w:color w:val="000000"/>
          <w:sz w:val="28"/>
        </w:rPr>
        <w:t>
      1) исламдық банк операциялары бойынша жекелеген баланстық және баланстан тыс шоттар жүргізуді;</w:t>
      </w:r>
    </w:p>
    <w:bookmarkEnd w:id="2138"/>
    <w:bookmarkStart w:name="z2147" w:id="2139"/>
    <w:p>
      <w:pPr>
        <w:spacing w:after="0"/>
        <w:ind w:left="0"/>
        <w:jc w:val="both"/>
      </w:pPr>
      <w:r>
        <w:rPr>
          <w:rFonts w:ascii="Times New Roman"/>
          <w:b w:val="false"/>
          <w:i w:val="false"/>
          <w:color w:val="000000"/>
          <w:sz w:val="28"/>
        </w:rPr>
        <w:t>
      2) исламдық банк операциялары бойынша кірістерді, шығыстарды және қаржылық нәтижелерді жеке есепке алуды жүзеге асыруды;</w:t>
      </w:r>
    </w:p>
    <w:bookmarkEnd w:id="2139"/>
    <w:bookmarkStart w:name="z2148" w:id="2140"/>
    <w:p>
      <w:pPr>
        <w:spacing w:after="0"/>
        <w:ind w:left="0"/>
        <w:jc w:val="both"/>
      </w:pPr>
      <w:r>
        <w:rPr>
          <w:rFonts w:ascii="Times New Roman"/>
          <w:b w:val="false"/>
          <w:i w:val="false"/>
          <w:color w:val="000000"/>
          <w:sz w:val="28"/>
        </w:rPr>
        <w:t>
      3) әрбір исламдық банк операциясын бастапқы есепке алу құжаттарынан бастап исламдық банк операцияларын жүзеге асыратын банктің есептілігіне дейін сәйкестендіруді және қадағалауды қамтамасыз етеді.</w:t>
      </w:r>
    </w:p>
    <w:bookmarkEnd w:id="2140"/>
    <w:bookmarkStart w:name="z2149" w:id="2141"/>
    <w:p>
      <w:pPr>
        <w:spacing w:after="0"/>
        <w:ind w:left="0"/>
        <w:jc w:val="both"/>
      </w:pPr>
      <w:r>
        <w:rPr>
          <w:rFonts w:ascii="Times New Roman"/>
          <w:b w:val="false"/>
          <w:i w:val="false"/>
          <w:color w:val="000000"/>
          <w:sz w:val="28"/>
        </w:rPr>
        <w:t>
      Исламдық банк операцияларының шеңберінде қалыптастырылған активтер мен міндеттемелер исламдық банк операцияларын жүзеге асыру мақсаты үшін ғана пайдаланылады және міндеттемелерді өтеу үшін немесе исламдық қаржыландырумен байланысты емес өзге банк операцияларын жүзеге асыру үшін пайдаланылуға тиіс емес.</w:t>
      </w:r>
    </w:p>
    <w:bookmarkEnd w:id="2141"/>
    <w:bookmarkStart w:name="z2150" w:id="2142"/>
    <w:p>
      <w:pPr>
        <w:spacing w:after="0"/>
        <w:ind w:left="0"/>
        <w:jc w:val="both"/>
      </w:pPr>
      <w:r>
        <w:rPr>
          <w:rFonts w:ascii="Times New Roman"/>
          <w:b w:val="false"/>
          <w:i w:val="false"/>
          <w:color w:val="000000"/>
          <w:sz w:val="28"/>
        </w:rPr>
        <w:t>
      Бөлек басқарушылық есепке алуды және есептілікті қамтамасыз ету мақсатында исламдық банк операцияларын жүзеге асыратын банк мыналарды:</w:t>
      </w:r>
    </w:p>
    <w:bookmarkEnd w:id="2142"/>
    <w:bookmarkStart w:name="z2151" w:id="2143"/>
    <w:p>
      <w:pPr>
        <w:spacing w:after="0"/>
        <w:ind w:left="0"/>
        <w:jc w:val="both"/>
      </w:pPr>
      <w:r>
        <w:rPr>
          <w:rFonts w:ascii="Times New Roman"/>
          <w:b w:val="false"/>
          <w:i w:val="false"/>
          <w:color w:val="000000"/>
          <w:sz w:val="28"/>
        </w:rPr>
        <w:t>
      1) операциялар мен мәмілелерді бөлек басқарушылық есепке алуды жүргізуді;</w:t>
      </w:r>
    </w:p>
    <w:bookmarkEnd w:id="2143"/>
    <w:bookmarkStart w:name="z2152" w:id="2144"/>
    <w:p>
      <w:pPr>
        <w:spacing w:after="0"/>
        <w:ind w:left="0"/>
        <w:jc w:val="both"/>
      </w:pPr>
      <w:r>
        <w:rPr>
          <w:rFonts w:ascii="Times New Roman"/>
          <w:b w:val="false"/>
          <w:i w:val="false"/>
          <w:color w:val="000000"/>
          <w:sz w:val="28"/>
        </w:rPr>
        <w:t xml:space="preserve">
      2) операциялар мен мәмілелердің қаржылық нәтижесін әмбебап банк лицензиясының негізінде жүзеге асырылатын қызметтен бөлек есептеуді; </w:t>
      </w:r>
    </w:p>
    <w:bookmarkEnd w:id="2144"/>
    <w:bookmarkStart w:name="z2153" w:id="2145"/>
    <w:p>
      <w:pPr>
        <w:spacing w:after="0"/>
        <w:ind w:left="0"/>
        <w:jc w:val="both"/>
      </w:pPr>
      <w:r>
        <w:rPr>
          <w:rFonts w:ascii="Times New Roman"/>
          <w:b w:val="false"/>
          <w:i w:val="false"/>
          <w:color w:val="000000"/>
          <w:sz w:val="28"/>
        </w:rPr>
        <w:t>
      3) исламдық қаржы өнімдерінің, операциялар мен мәмілелер тәуекелдерінің, сондай-ақ исламдық банк операциялары үшін қолданылатын капитал мен қорландырудың рентабельділігінің оқшауланған есебін қамтамасыз етеді.</w:t>
      </w:r>
    </w:p>
    <w:bookmarkEnd w:id="2145"/>
    <w:bookmarkStart w:name="z2154" w:id="2146"/>
    <w:p>
      <w:pPr>
        <w:spacing w:after="0"/>
        <w:ind w:left="0"/>
        <w:jc w:val="both"/>
      </w:pPr>
      <w:r>
        <w:rPr>
          <w:rFonts w:ascii="Times New Roman"/>
          <w:b w:val="false"/>
          <w:i w:val="false"/>
          <w:color w:val="000000"/>
          <w:sz w:val="28"/>
        </w:rPr>
        <w:t>
      Басқарушылық есепке алу деректері басқарушылық шешімдер қабылдау және исламдық қаржыландыру қағидаттары жөніндегі кеңес, сондай-ақ исламдық қаржыландыру қағидаттары жөніндегі комплаенс-бақылау бөлімшесі және исламдық қаржыландыру қағидаттары жөніндегі ішкі аудит бөлімшесі тарапынан бақылау үшін қолданылады.</w:t>
      </w:r>
    </w:p>
    <w:bookmarkEnd w:id="2146"/>
    <w:bookmarkStart w:name="z2155" w:id="2147"/>
    <w:p>
      <w:pPr>
        <w:spacing w:after="0"/>
        <w:ind w:left="0"/>
        <w:jc w:val="both"/>
      </w:pPr>
      <w:r>
        <w:rPr>
          <w:rFonts w:ascii="Times New Roman"/>
          <w:b w:val="false"/>
          <w:i w:val="false"/>
          <w:color w:val="000000"/>
          <w:sz w:val="28"/>
        </w:rPr>
        <w:t>
      Исламдық банк операцияларын жүзеге асыратын банк исламдық банк операциялары бойынша бухгалтерлік есептің, басқарушылық есепке алудың және есептіліктің деректерінің келісілуін қамтамасыз етеді.</w:t>
      </w:r>
    </w:p>
    <w:bookmarkEnd w:id="2147"/>
    <w:bookmarkStart w:name="z2156" w:id="2148"/>
    <w:p>
      <w:pPr>
        <w:spacing w:after="0"/>
        <w:ind w:left="0"/>
        <w:jc w:val="both"/>
      </w:pPr>
      <w:r>
        <w:rPr>
          <w:rFonts w:ascii="Times New Roman"/>
          <w:b w:val="false"/>
          <w:i w:val="false"/>
          <w:color w:val="000000"/>
          <w:sz w:val="28"/>
        </w:rPr>
        <w:t>
      Есеп саясатын, әдістемелері мен рәсімдерін қоса алғанда, исламдық банк операцияларын жүзеге асыратын банктің ішкі құжаттары исламдық банк операцияларын бөлек есепке алу тәртібін реттейтін ережелерді қамтиды және олардың исламдық банк операциялары қағидаттарына сәйкестігін қамтамасыз етеді.</w:t>
      </w:r>
    </w:p>
    <w:bookmarkEnd w:id="2148"/>
    <w:bookmarkStart w:name="z2157" w:id="2149"/>
    <w:p>
      <w:pPr>
        <w:spacing w:after="0"/>
        <w:ind w:left="0"/>
        <w:jc w:val="both"/>
      </w:pPr>
      <w:r>
        <w:rPr>
          <w:rFonts w:ascii="Times New Roman"/>
          <w:b w:val="false"/>
          <w:i w:val="false"/>
          <w:color w:val="000000"/>
          <w:sz w:val="28"/>
        </w:rPr>
        <w:t>
      Исламдық банк операцияларын бөлек есепке алу тәртібі комплаенс-бақылау бөлімшесі және исламдық қаржыландыру қағидаттары бойынша ішкі аудит бөлімшесі тарапынан бақылануға тиіс.</w:t>
      </w:r>
    </w:p>
    <w:bookmarkEnd w:id="2149"/>
    <w:bookmarkStart w:name="z2158" w:id="2150"/>
    <w:p>
      <w:pPr>
        <w:spacing w:after="0"/>
        <w:ind w:left="0"/>
        <w:jc w:val="both"/>
      </w:pPr>
      <w:r>
        <w:rPr>
          <w:rFonts w:ascii="Times New Roman"/>
          <w:b w:val="false"/>
          <w:i w:val="false"/>
          <w:color w:val="000000"/>
          <w:sz w:val="28"/>
        </w:rPr>
        <w:t>
      Исламдық банк операцияларын жүзеге асыратын банк есептік саясатты, исламдық банк операцияларын бөлек есепке алу тәртібін реттейтін ережелерді қамтитын және олардың исламдық банк операциялары қағидаттарына сәйкестігін қамтамасыз ететін әдістемелер мен рәсімдерді қоса алғанда, құжаттарды әзірлейді және бекітеді.</w:t>
      </w:r>
    </w:p>
    <w:bookmarkEnd w:id="2150"/>
    <w:bookmarkStart w:name="z2159" w:id="2151"/>
    <w:p>
      <w:pPr>
        <w:spacing w:after="0"/>
        <w:ind w:left="0"/>
        <w:jc w:val="both"/>
      </w:pPr>
      <w:r>
        <w:rPr>
          <w:rFonts w:ascii="Times New Roman"/>
          <w:b w:val="false"/>
          <w:i w:val="false"/>
          <w:color w:val="000000"/>
          <w:sz w:val="28"/>
        </w:rPr>
        <w:t>
      158. Исламдық банк операцияларын жүзеге асыратын банк исламдық банк операцияларының қағидаттарына сәйкес келетін қызмет пен операцияларды жүргізуді көздейтін ұйымдық құрылымды бекітеді және қолданады.</w:t>
      </w:r>
    </w:p>
    <w:bookmarkEnd w:id="2151"/>
    <w:bookmarkStart w:name="z2160" w:id="2152"/>
    <w:p>
      <w:pPr>
        <w:spacing w:after="0"/>
        <w:ind w:left="0"/>
        <w:jc w:val="both"/>
      </w:pPr>
      <w:r>
        <w:rPr>
          <w:rFonts w:ascii="Times New Roman"/>
          <w:b w:val="false"/>
          <w:i w:val="false"/>
          <w:color w:val="000000"/>
          <w:sz w:val="28"/>
        </w:rPr>
        <w:t>
      Ұйымдық құрылым исламдық банк операцияларының ауқымы мен күрделілігін, кадрлармен қамтамасыз етуді, сондай-ақ исламдық банк операцияларын жүзеге асыратын банк инфрақұрылымының болуы мен жеткіліктілігін ескереді.</w:t>
      </w:r>
    </w:p>
    <w:bookmarkEnd w:id="2152"/>
    <w:bookmarkStart w:name="z2161" w:id="2153"/>
    <w:p>
      <w:pPr>
        <w:spacing w:after="0"/>
        <w:ind w:left="0"/>
        <w:jc w:val="both"/>
      </w:pPr>
      <w:r>
        <w:rPr>
          <w:rFonts w:ascii="Times New Roman"/>
          <w:b w:val="false"/>
          <w:i w:val="false"/>
          <w:color w:val="000000"/>
          <w:sz w:val="28"/>
        </w:rPr>
        <w:t>
      Исламдық банк операцияларын жүзеге асыратын банктің ұйымдық құрылымы мынадай үлгілердің бірінің негізінде іске асырылады:</w:t>
      </w:r>
    </w:p>
    <w:bookmarkEnd w:id="2153"/>
    <w:bookmarkStart w:name="z2162" w:id="2154"/>
    <w:p>
      <w:pPr>
        <w:spacing w:after="0"/>
        <w:ind w:left="0"/>
        <w:jc w:val="both"/>
      </w:pPr>
      <w:r>
        <w:rPr>
          <w:rFonts w:ascii="Times New Roman"/>
          <w:b w:val="false"/>
          <w:i w:val="false"/>
          <w:color w:val="000000"/>
          <w:sz w:val="28"/>
        </w:rPr>
        <w:t>
      1) клиенттерге тек операциялар мен мәмілелер бойынша қызмет көрсетуге арналған жекелеген (дербес) филиалдар және (немесе) қосымша үй-жайлар құруды көздейтін оқшауланған модель.</w:t>
      </w:r>
    </w:p>
    <w:bookmarkEnd w:id="2154"/>
    <w:bookmarkStart w:name="z2163" w:id="2155"/>
    <w:p>
      <w:pPr>
        <w:spacing w:after="0"/>
        <w:ind w:left="0"/>
        <w:jc w:val="both"/>
      </w:pPr>
      <w:r>
        <w:rPr>
          <w:rFonts w:ascii="Times New Roman"/>
          <w:b w:val="false"/>
          <w:i w:val="false"/>
          <w:color w:val="000000"/>
          <w:sz w:val="28"/>
        </w:rPr>
        <w:t>
      2) клиенттерге операциялар мен мәмілелер бойынша қызмет көрсететін қызметкерлерді қолданыстағы филиал желісіне және исламдық банк операцияларын жүзеге асыратын банктің қосымша үй-жайларына орналастыруды көздейтін ықпалдастырылған модель.</w:t>
      </w:r>
    </w:p>
    <w:bookmarkEnd w:id="2155"/>
    <w:bookmarkStart w:name="z2164" w:id="2156"/>
    <w:p>
      <w:pPr>
        <w:spacing w:after="0"/>
        <w:ind w:left="0"/>
        <w:jc w:val="both"/>
      </w:pPr>
      <w:r>
        <w:rPr>
          <w:rFonts w:ascii="Times New Roman"/>
          <w:b w:val="false"/>
          <w:i w:val="false"/>
          <w:color w:val="000000"/>
          <w:sz w:val="28"/>
        </w:rPr>
        <w:t>
      Исламдық банк операцияларын жүзеге асыратын әмбебап банк лицензиясы бар Қазақстан Республикасының бейрезидент банкі филиалының ұйымдық құрылымы тек қана ықпалдастырлыған модель негізінде іске асырылады.</w:t>
      </w:r>
    </w:p>
    <w:bookmarkEnd w:id="2156"/>
    <w:bookmarkStart w:name="z2165" w:id="2157"/>
    <w:p>
      <w:pPr>
        <w:spacing w:after="0"/>
        <w:ind w:left="0"/>
        <w:jc w:val="both"/>
      </w:pPr>
      <w:r>
        <w:rPr>
          <w:rFonts w:ascii="Times New Roman"/>
          <w:b w:val="false"/>
          <w:i w:val="false"/>
          <w:color w:val="000000"/>
          <w:sz w:val="28"/>
        </w:rPr>
        <w:t>
      Исламдық банк операцияларын жүзеге асыратын банк ұйымдық құрылымымен ықпалдастырылған модель негізінде операцияларды және мәмілелерді жүзеге асыру мақсатында исламдық банк операциялары саласында қызметкерлерінің тиісті біліктілігі бар клиенттермен жұмыс жөніндегі құрылымдық бөлімшені құрады. Клиенттермен жұмыс жөніндегі бөлінген құрылымдық бөлімшенің қызметкерлері клиенттерге исламдық банк операцияларының қағидаттарына сәйкес келмейтін операциялар мен мәмілелерді жүзеге асыруға байланысты емес қызметтерді ұсынбайды. Ұйымдық құрылымы бар исламдық банк операцияларын жүзеге асыратын банктің өзге құрылымдық бөлімшелерінің қызметкерлеріне ықпалдастырылған модель негізінде осындай қызметкерлер тиісті оқудан өткен жағдайда, сондай-ақ клиенттермен жұмыс жөніндегі бөлінген құрылымдық бөлімше тарапынан консультациялық сүйемелдеу болған кезде клиенттерге исламдық банк операциялары қағидаттарына сәйкес келетін қаржы өнімдері мен көрсетілетін қызметтерді ұсынуға рұқсат етіледі.</w:t>
      </w:r>
    </w:p>
    <w:bookmarkEnd w:id="2157"/>
    <w:bookmarkStart w:name="z2166" w:id="2158"/>
    <w:p>
      <w:pPr>
        <w:spacing w:after="0"/>
        <w:ind w:left="0"/>
        <w:jc w:val="both"/>
      </w:pPr>
      <w:r>
        <w:rPr>
          <w:rFonts w:ascii="Times New Roman"/>
          <w:b w:val="false"/>
          <w:i w:val="false"/>
          <w:color w:val="000000"/>
          <w:sz w:val="28"/>
        </w:rPr>
        <w:t>
      Исламдық банк операциялары мен мәмілелерді жүзеге асыруға тартылған барлық қызметкерлер үшін кешенді және мамандандырылған оқыту жоспарын әзірлеуді және іске асыруды клиенттермен жұмыс жөніндегі бөлінген құрылымдық бөлімше жүзеге асырады.</w:t>
      </w:r>
    </w:p>
    <w:bookmarkEnd w:id="2158"/>
    <w:bookmarkStart w:name="z2167" w:id="2159"/>
    <w:p>
      <w:pPr>
        <w:spacing w:after="0"/>
        <w:ind w:left="0"/>
        <w:jc w:val="both"/>
      </w:pPr>
      <w:r>
        <w:rPr>
          <w:rFonts w:ascii="Times New Roman"/>
          <w:b w:val="false"/>
          <w:i w:val="false"/>
          <w:color w:val="000000"/>
          <w:sz w:val="28"/>
        </w:rPr>
        <w:t>
      Оқыту жоспары операциялар мен мәмілелерді жүргізуді және бақылауды жүзеге асыратын барлық құрылымдық бөлімшелердің қызметкерлеріне қолданылады және исламдық банк операцияларын жүзеге асыратын банкте исламдық банк өнімдері мен қызметтерін тиісінше ұсынуды қамтамасыз етуге бағытталған.</w:t>
      </w:r>
    </w:p>
    <w:bookmarkEnd w:id="2159"/>
    <w:bookmarkStart w:name="z2168" w:id="2160"/>
    <w:p>
      <w:pPr>
        <w:spacing w:after="0"/>
        <w:ind w:left="0"/>
        <w:jc w:val="both"/>
      </w:pPr>
      <w:r>
        <w:rPr>
          <w:rFonts w:ascii="Times New Roman"/>
          <w:b w:val="false"/>
          <w:i w:val="false"/>
          <w:color w:val="000000"/>
          <w:sz w:val="28"/>
        </w:rPr>
        <w:t>
      Оқу бағдарламасы мыналарды ескереді:</w:t>
      </w:r>
    </w:p>
    <w:bookmarkEnd w:id="2160"/>
    <w:bookmarkStart w:name="z2169" w:id="2161"/>
    <w:p>
      <w:pPr>
        <w:spacing w:after="0"/>
        <w:ind w:left="0"/>
        <w:jc w:val="both"/>
      </w:pPr>
      <w:r>
        <w:rPr>
          <w:rFonts w:ascii="Times New Roman"/>
          <w:b w:val="false"/>
          <w:i w:val="false"/>
          <w:color w:val="000000"/>
          <w:sz w:val="28"/>
        </w:rPr>
        <w:t>
      қызметкерлер орындайтын функциялардың (рөлдердің) ерекшелігін ескереді және исламдық банк операциялары қағидаттарын сақтау үшін орындалатын жұмыстың сипатын ескере отырып, оларды қажетті білім мен дағдылармен қамтамасыз етеді;</w:t>
      </w:r>
    </w:p>
    <w:bookmarkEnd w:id="2161"/>
    <w:bookmarkStart w:name="z2170" w:id="2162"/>
    <w:p>
      <w:pPr>
        <w:spacing w:after="0"/>
        <w:ind w:left="0"/>
        <w:jc w:val="both"/>
      </w:pPr>
      <w:r>
        <w:rPr>
          <w:rFonts w:ascii="Times New Roman"/>
          <w:b w:val="false"/>
          <w:i w:val="false"/>
          <w:color w:val="000000"/>
          <w:sz w:val="28"/>
        </w:rPr>
        <w:t>
      тиісті қызметпен байланысты кредиттік, нарықтық, операциялық және өзге де тәуекелдерді, сондай-ақ исламдық банк операциялары қағидаттарын сақтамау тәуекелдерін ескереді.</w:t>
      </w:r>
    </w:p>
    <w:bookmarkEnd w:id="2162"/>
    <w:bookmarkStart w:name="z2171" w:id="2163"/>
    <w:p>
      <w:pPr>
        <w:spacing w:after="0"/>
        <w:ind w:left="0"/>
        <w:jc w:val="both"/>
      </w:pPr>
      <w:r>
        <w:rPr>
          <w:rFonts w:ascii="Times New Roman"/>
          <w:b w:val="false"/>
          <w:i w:val="false"/>
          <w:color w:val="000000"/>
          <w:sz w:val="28"/>
        </w:rPr>
        <w:t>
      159. Исламдық банк операцияларын жүзеге асыратын банк, ислам банкі қызметі банк операцияларының ауқымына, сипатына, күрделілігіне, сондай-ақ жүзеге асырылатын операциялар мен мәмілелердің көлемі мен ерекшелігіне сәйкес келетін исламдық қаржыландыру қағидаттары жөніндегі комплаенс-бақылау бөлімшесінің болуын және жұмыс істеуін қамтамасыз етеді.</w:t>
      </w:r>
    </w:p>
    <w:bookmarkEnd w:id="2163"/>
    <w:bookmarkStart w:name="z2172" w:id="2164"/>
    <w:p>
      <w:pPr>
        <w:spacing w:after="0"/>
        <w:ind w:left="0"/>
        <w:jc w:val="both"/>
      </w:pPr>
      <w:r>
        <w:rPr>
          <w:rFonts w:ascii="Times New Roman"/>
          <w:b w:val="false"/>
          <w:i w:val="false"/>
          <w:color w:val="000000"/>
          <w:sz w:val="28"/>
        </w:rPr>
        <w:t>
      Исламдық қаржыландыру қағидаттары жөніндегі комплаенс-бақылау бөлімшесі банктің құрылымдық бөлімшелерінің қандай да бір қызметіне тәуелсіз банктің құрылымдық бөлімшесі болып табылады және оның функциялары сыртқы ұйымдарға аутсорсингке берілмейді.</w:t>
      </w:r>
    </w:p>
    <w:bookmarkEnd w:id="2164"/>
    <w:bookmarkStart w:name="z2173" w:id="2165"/>
    <w:p>
      <w:pPr>
        <w:spacing w:after="0"/>
        <w:ind w:left="0"/>
        <w:jc w:val="both"/>
      </w:pPr>
      <w:r>
        <w:rPr>
          <w:rFonts w:ascii="Times New Roman"/>
          <w:b w:val="false"/>
          <w:i w:val="false"/>
          <w:color w:val="000000"/>
          <w:sz w:val="28"/>
        </w:rPr>
        <w:t>
      Исламдық қаржыландыру қағидаттары жөніндегі комплаенс-бақылау бөлімшесі исламдық банк операцияларын жүзеге асыратын банктің, ислам банкінің ішкі бақылау жүйесінің элементі болып табылады және банктің органдары, құрылымдық бөлімшелері мен қызметкерлері өз өкілеттіктері шегінде жүзеге асыратын, исламдық банк операциялары қағидаттарының сақталуын қамтамасыз етуге бағытталған банктің күнделікті қызметіне енгізілген процесті білдіреді.</w:t>
      </w:r>
    </w:p>
    <w:bookmarkEnd w:id="2165"/>
    <w:bookmarkStart w:name="z2174" w:id="2166"/>
    <w:p>
      <w:pPr>
        <w:spacing w:after="0"/>
        <w:ind w:left="0"/>
        <w:jc w:val="both"/>
      </w:pPr>
      <w:r>
        <w:rPr>
          <w:rFonts w:ascii="Times New Roman"/>
          <w:b w:val="false"/>
          <w:i w:val="false"/>
          <w:color w:val="000000"/>
          <w:sz w:val="28"/>
        </w:rPr>
        <w:t>
      160. Исламдық қаржыландыру қағидаттары жөніндегі комплаенс-бақылау жөніндегі бөлімшенің басшысы мен қызметкерлерін тағайындау және қызметтен босату исламдық қаржыландыру қағидаттары жөніндегі кеңеспен келісу бойынша жүзеге асырылады.</w:t>
      </w:r>
    </w:p>
    <w:bookmarkEnd w:id="2166"/>
    <w:bookmarkStart w:name="z2175" w:id="2167"/>
    <w:p>
      <w:pPr>
        <w:spacing w:after="0"/>
        <w:ind w:left="0"/>
        <w:jc w:val="both"/>
      </w:pPr>
      <w:r>
        <w:rPr>
          <w:rFonts w:ascii="Times New Roman"/>
          <w:b w:val="false"/>
          <w:i w:val="false"/>
          <w:color w:val="000000"/>
          <w:sz w:val="28"/>
        </w:rPr>
        <w:t>
      Исламдық банк операцияларын жүзеге асыратын банк, ислам банкі исламдық қаржыландыру қағидаттары жөніндегі комплаенс-бақылау бойынша бөлімше басшысын лауазымға тағайындау туралы шешім қабылдаған кезде кандидаттың мынадай талаптарға сәйкестігін ескереді:</w:t>
      </w:r>
    </w:p>
    <w:bookmarkEnd w:id="2167"/>
    <w:bookmarkStart w:name="z2176" w:id="2168"/>
    <w:p>
      <w:pPr>
        <w:spacing w:after="0"/>
        <w:ind w:left="0"/>
        <w:jc w:val="both"/>
      </w:pPr>
      <w:r>
        <w:rPr>
          <w:rFonts w:ascii="Times New Roman"/>
          <w:b w:val="false"/>
          <w:i w:val="false"/>
          <w:color w:val="000000"/>
          <w:sz w:val="28"/>
        </w:rPr>
        <w:t>
      Исламдық банк операцияларын жүзеге асыратын банк, ислам банкі исламдық қаржыландыру қағидаттары жөніндегі комплаенс-бақылау бөлімшесі басшысын лауазымға тағайындау туралы шешімі қабылданған кезде кандидаттың мынадай талаптарға сәйкестігін ескереді:</w:t>
      </w:r>
    </w:p>
    <w:bookmarkEnd w:id="2168"/>
    <w:bookmarkStart w:name="z2177" w:id="2169"/>
    <w:p>
      <w:pPr>
        <w:spacing w:after="0"/>
        <w:ind w:left="0"/>
        <w:jc w:val="both"/>
      </w:pPr>
      <w:r>
        <w:rPr>
          <w:rFonts w:ascii="Times New Roman"/>
          <w:b w:val="false"/>
          <w:i w:val="false"/>
          <w:color w:val="000000"/>
          <w:sz w:val="28"/>
        </w:rPr>
        <w:t xml:space="preserve">
      1) немесе исламдық банк операцияларын жүзеге асыратын банктің, ислам банкінің не өзге қаржы ұйымының, оның ішінде операциялар мен мәмілелерді жүзеге асыратын Қазақстан Республикасының бейрезидент қаржы ұйымының исламдық қаржыландыру қағидаттары жөніндегі комплаенс-бақылау бөлімшесінде немесе исламдық қаржыландыру қағидаттары жөніндегі ішкі аудит бөлімшесінде кемінде 3 (үш) жыл расталған жұмыс өтілінің болуы; </w:t>
      </w:r>
    </w:p>
    <w:bookmarkEnd w:id="2169"/>
    <w:bookmarkStart w:name="z2178" w:id="2170"/>
    <w:p>
      <w:pPr>
        <w:spacing w:after="0"/>
        <w:ind w:left="0"/>
        <w:jc w:val="both"/>
      </w:pPr>
      <w:r>
        <w:rPr>
          <w:rFonts w:ascii="Times New Roman"/>
          <w:b w:val="false"/>
          <w:i w:val="false"/>
          <w:color w:val="000000"/>
          <w:sz w:val="28"/>
        </w:rPr>
        <w:t xml:space="preserve">
      2) ислам құқығы, исламдық қаржы, исламдық банк ісі немесе ислам экономикасы саласында жоғары білімнің болуы. </w:t>
      </w:r>
    </w:p>
    <w:bookmarkEnd w:id="2170"/>
    <w:bookmarkStart w:name="z2179" w:id="2171"/>
    <w:p>
      <w:pPr>
        <w:spacing w:after="0"/>
        <w:ind w:left="0"/>
        <w:jc w:val="both"/>
      </w:pPr>
      <w:r>
        <w:rPr>
          <w:rFonts w:ascii="Times New Roman"/>
          <w:b w:val="false"/>
          <w:i w:val="false"/>
          <w:color w:val="000000"/>
          <w:sz w:val="28"/>
        </w:rPr>
        <w:t>
      161. Исламдық қаржыландыру қағидаттары жөніндегі комплаенс-бақылау бөлімшесінің қызметі мынадай мақсаттарға қол жеткізуге бағытталған:</w:t>
      </w:r>
    </w:p>
    <w:bookmarkEnd w:id="2171"/>
    <w:bookmarkStart w:name="z2180" w:id="2172"/>
    <w:p>
      <w:pPr>
        <w:spacing w:after="0"/>
        <w:ind w:left="0"/>
        <w:jc w:val="both"/>
      </w:pPr>
      <w:r>
        <w:rPr>
          <w:rFonts w:ascii="Times New Roman"/>
          <w:b w:val="false"/>
          <w:i w:val="false"/>
          <w:color w:val="000000"/>
          <w:sz w:val="28"/>
        </w:rPr>
        <w:t>
      1) исламдық банк операцияларын жүзеге асыратын банктің, ислам банкінің операциялар мен мәмілелерді жүзеге асыру, исламдық банк өнімдерін әзірлеу кезінде исламдық банк операциялары қағидаттарын сақтауын қамтамасыз ету;</w:t>
      </w:r>
    </w:p>
    <w:bookmarkEnd w:id="2172"/>
    <w:bookmarkStart w:name="z2181" w:id="2173"/>
    <w:p>
      <w:pPr>
        <w:spacing w:after="0"/>
        <w:ind w:left="0"/>
        <w:jc w:val="both"/>
      </w:pPr>
      <w:r>
        <w:rPr>
          <w:rFonts w:ascii="Times New Roman"/>
          <w:b w:val="false"/>
          <w:i w:val="false"/>
          <w:color w:val="000000"/>
          <w:sz w:val="28"/>
        </w:rPr>
        <w:t>
      2) исламдық банк операцияларын жүзеге асыратын банктің исламдық банк операцияларына жататын активтер мен міндеттемелерді исламдық банк операцияларын жүзеге асыратын банктің өзге де активтері мен міндеттемелерінен бөлек есепке алуды сақтауын қамтамасыз ету;</w:t>
      </w:r>
    </w:p>
    <w:bookmarkEnd w:id="2173"/>
    <w:bookmarkStart w:name="z2182" w:id="2174"/>
    <w:p>
      <w:pPr>
        <w:spacing w:after="0"/>
        <w:ind w:left="0"/>
        <w:jc w:val="both"/>
      </w:pPr>
      <w:r>
        <w:rPr>
          <w:rFonts w:ascii="Times New Roman"/>
          <w:b w:val="false"/>
          <w:i w:val="false"/>
          <w:color w:val="000000"/>
          <w:sz w:val="28"/>
        </w:rPr>
        <w:t>
      3) исламдық банк операцияларының қағидаттарына сәйкес келмейтін операциялар мен мәмілелерді жүзеге асырудың алдын алу;</w:t>
      </w:r>
    </w:p>
    <w:bookmarkEnd w:id="2174"/>
    <w:bookmarkStart w:name="z2183" w:id="2175"/>
    <w:p>
      <w:pPr>
        <w:spacing w:after="0"/>
        <w:ind w:left="0"/>
        <w:jc w:val="both"/>
      </w:pPr>
      <w:r>
        <w:rPr>
          <w:rFonts w:ascii="Times New Roman"/>
          <w:b w:val="false"/>
          <w:i w:val="false"/>
          <w:color w:val="000000"/>
          <w:sz w:val="28"/>
        </w:rPr>
        <w:t>
      4) банктің ішкі құжаттарының, өнімдерінің, шарттарының, рәсімдері мен процестерінің исламдық банк операцияларын жүзеге асыру бөлігінде Қазақстан Республикасы заңнамасының талаптарына және исламдық банк операциялары қағидаттарына сәйкестігін қамтамасыз ету;</w:t>
      </w:r>
    </w:p>
    <w:bookmarkEnd w:id="2175"/>
    <w:bookmarkStart w:name="z2184" w:id="2176"/>
    <w:p>
      <w:pPr>
        <w:spacing w:after="0"/>
        <w:ind w:left="0"/>
        <w:jc w:val="both"/>
      </w:pPr>
      <w:r>
        <w:rPr>
          <w:rFonts w:ascii="Times New Roman"/>
          <w:b w:val="false"/>
          <w:i w:val="false"/>
          <w:color w:val="000000"/>
          <w:sz w:val="28"/>
        </w:rPr>
        <w:t xml:space="preserve">
      5) исламдық қаржыландыру қағидаттары жөніндегі кеңеске, банк басқармасына және уәкілетті органға исламдық банк операциялары қағидаттарын сақтау мәселелері жөніндегі берілетін ақпараттың дұрыстығын, толықтығын және уақтылығын қамтамасыз ету. </w:t>
      </w:r>
    </w:p>
    <w:bookmarkEnd w:id="2176"/>
    <w:bookmarkStart w:name="z2185" w:id="2177"/>
    <w:p>
      <w:pPr>
        <w:spacing w:after="0"/>
        <w:ind w:left="0"/>
        <w:jc w:val="both"/>
      </w:pPr>
      <w:r>
        <w:rPr>
          <w:rFonts w:ascii="Times New Roman"/>
          <w:b w:val="false"/>
          <w:i w:val="false"/>
          <w:color w:val="000000"/>
          <w:sz w:val="28"/>
        </w:rPr>
        <w:t>
      Өз қызметі шеңберінде исламдық қаржыландыру қағидаттары жөніндегі комплаенс-бақылау бөлімшесі мыналармен шектелмей:</w:t>
      </w:r>
    </w:p>
    <w:bookmarkEnd w:id="2177"/>
    <w:bookmarkStart w:name="z2186" w:id="2178"/>
    <w:p>
      <w:pPr>
        <w:spacing w:after="0"/>
        <w:ind w:left="0"/>
        <w:jc w:val="both"/>
      </w:pPr>
      <w:r>
        <w:rPr>
          <w:rFonts w:ascii="Times New Roman"/>
          <w:b w:val="false"/>
          <w:i w:val="false"/>
          <w:color w:val="000000"/>
          <w:sz w:val="28"/>
        </w:rPr>
        <w:t>
      1) исламдық банк операцияларын жүзеге асыратын банктің, ислам банкінің операцияларды және мәмілелерді жүзеге асыруды реттейтін ішкі құжаттарын олардың исламдық банк операциялары қағидаттарына сәйкестігі тұрғысынан әзірлеуге, келісуге және өзектендіруге қатысуды;</w:t>
      </w:r>
    </w:p>
    <w:bookmarkEnd w:id="2178"/>
    <w:bookmarkStart w:name="z2187" w:id="2179"/>
    <w:p>
      <w:pPr>
        <w:spacing w:after="0"/>
        <w:ind w:left="0"/>
        <w:jc w:val="both"/>
      </w:pPr>
      <w:r>
        <w:rPr>
          <w:rFonts w:ascii="Times New Roman"/>
          <w:b w:val="false"/>
          <w:i w:val="false"/>
          <w:color w:val="000000"/>
          <w:sz w:val="28"/>
        </w:rPr>
        <w:t>
      2) исламдық банк өнімдерін, көрсетілетін қызметтерді, шарттар мен мәмілелерді олардың исламдық банк операциялары қағидаттарына сәйкестігі тұрғысынан алдын ала және одан әрі бақылауды;</w:t>
      </w:r>
    </w:p>
    <w:bookmarkEnd w:id="2179"/>
    <w:bookmarkStart w:name="z2188" w:id="2180"/>
    <w:p>
      <w:pPr>
        <w:spacing w:after="0"/>
        <w:ind w:left="0"/>
        <w:jc w:val="both"/>
      </w:pPr>
      <w:r>
        <w:rPr>
          <w:rFonts w:ascii="Times New Roman"/>
          <w:b w:val="false"/>
          <w:i w:val="false"/>
          <w:color w:val="000000"/>
          <w:sz w:val="28"/>
        </w:rPr>
        <w:t>
      3) исламдық банк операцияларын жүзеге асыратын банктің, ислам банкінің ағымдағы операциялары мен мәмілелерін жүзеге асыру кезінде исламдық банк операциялары қағидаттарының сақталу мониторингін;</w:t>
      </w:r>
    </w:p>
    <w:bookmarkEnd w:id="2180"/>
    <w:bookmarkStart w:name="z2189" w:id="2181"/>
    <w:p>
      <w:pPr>
        <w:spacing w:after="0"/>
        <w:ind w:left="0"/>
        <w:jc w:val="both"/>
      </w:pPr>
      <w:r>
        <w:rPr>
          <w:rFonts w:ascii="Times New Roman"/>
          <w:b w:val="false"/>
          <w:i w:val="false"/>
          <w:color w:val="000000"/>
          <w:sz w:val="28"/>
        </w:rPr>
        <w:t>
      4) исламдық банк операциялары қағидаттарына сәйкес келмейтін жағдайларды анықтау, талдау және құжаттау, сондай-ақ анықталған бұзушылықтардың жойылуын бақылауды;</w:t>
      </w:r>
    </w:p>
    <w:bookmarkEnd w:id="2181"/>
    <w:bookmarkStart w:name="z2190" w:id="2182"/>
    <w:p>
      <w:pPr>
        <w:spacing w:after="0"/>
        <w:ind w:left="0"/>
        <w:jc w:val="both"/>
      </w:pPr>
      <w:r>
        <w:rPr>
          <w:rFonts w:ascii="Times New Roman"/>
          <w:b w:val="false"/>
          <w:i w:val="false"/>
          <w:color w:val="000000"/>
          <w:sz w:val="28"/>
        </w:rPr>
        <w:t>
      5) исламдық банк операциялары қағидаттарын сақтау мәселелері бойынша материалдар, хаттамалар, қорытындылар мен есептер дайындауды қоса алғанда, исламдық қаржыландыру қағидаттары жөніндегі кеңеспен өзара іс-қимыл жасауды;</w:t>
      </w:r>
    </w:p>
    <w:bookmarkEnd w:id="2182"/>
    <w:bookmarkStart w:name="z2191" w:id="2183"/>
    <w:p>
      <w:pPr>
        <w:spacing w:after="0"/>
        <w:ind w:left="0"/>
        <w:jc w:val="both"/>
      </w:pPr>
      <w:r>
        <w:rPr>
          <w:rFonts w:ascii="Times New Roman"/>
          <w:b w:val="false"/>
          <w:i w:val="false"/>
          <w:color w:val="000000"/>
          <w:sz w:val="28"/>
        </w:rPr>
        <w:t>
      6) исламдық қаржыландыру қағидаттары жөніндегі кеңестің қорытындылары мен шешімдерінің орындалуын бақылауды;</w:t>
      </w:r>
    </w:p>
    <w:bookmarkEnd w:id="2183"/>
    <w:bookmarkStart w:name="z2192" w:id="2184"/>
    <w:p>
      <w:pPr>
        <w:spacing w:after="0"/>
        <w:ind w:left="0"/>
        <w:jc w:val="both"/>
      </w:pPr>
      <w:r>
        <w:rPr>
          <w:rFonts w:ascii="Times New Roman"/>
          <w:b w:val="false"/>
          <w:i w:val="false"/>
          <w:color w:val="000000"/>
          <w:sz w:val="28"/>
        </w:rPr>
        <w:t>
      7) исламдық банк операциялары қағидаттарын сақтамау тәуекелдерін бағалауға және оларды барынша азайту жөніндегі шараларды әзірлеуге қатысуды;</w:t>
      </w:r>
    </w:p>
    <w:bookmarkEnd w:id="2184"/>
    <w:bookmarkStart w:name="z2193" w:id="2185"/>
    <w:p>
      <w:pPr>
        <w:spacing w:after="0"/>
        <w:ind w:left="0"/>
        <w:jc w:val="both"/>
      </w:pPr>
      <w:r>
        <w:rPr>
          <w:rFonts w:ascii="Times New Roman"/>
          <w:b w:val="false"/>
          <w:i w:val="false"/>
          <w:color w:val="000000"/>
          <w:sz w:val="28"/>
        </w:rPr>
        <w:t>
      8) исламдық банк операцияларын жүзеге асыратын банктің, ислам банкінің қызметкерлерін исламдық банк операциялары қағидаттарын сақтау мәселелері бойынша оқытуға қатысуды;</w:t>
      </w:r>
    </w:p>
    <w:bookmarkEnd w:id="2185"/>
    <w:bookmarkStart w:name="z2194" w:id="2186"/>
    <w:p>
      <w:pPr>
        <w:spacing w:after="0"/>
        <w:ind w:left="0"/>
        <w:jc w:val="both"/>
      </w:pPr>
      <w:r>
        <w:rPr>
          <w:rFonts w:ascii="Times New Roman"/>
          <w:b w:val="false"/>
          <w:i w:val="false"/>
          <w:color w:val="000000"/>
          <w:sz w:val="28"/>
        </w:rPr>
        <w:t>
      9) исламдық банк операцияларын жүзеге асыратын банктің, ислам банкінің құрылымдық бөлімшелеріне шарттар мен құжаттарға, жарнамалық материалдарға, сондай-ақ исламдық банк операциялары мен банк қызметтеріне қатысты өзге де аспектілерге байланысты мәселелер бойынша исламдық қаржыландыру қағидаттары жөніндегі кеңестің қорытындылары мен шешімдерінің негізінде консультациялық қолдау көрсетуді, оның ішінде өнімдік нұсқауларды, ішкі саясат және рәсімдерді;</w:t>
      </w:r>
    </w:p>
    <w:bookmarkEnd w:id="2186"/>
    <w:bookmarkStart w:name="z2195" w:id="2187"/>
    <w:p>
      <w:pPr>
        <w:spacing w:after="0"/>
        <w:ind w:left="0"/>
        <w:jc w:val="both"/>
      </w:pPr>
      <w:r>
        <w:rPr>
          <w:rFonts w:ascii="Times New Roman"/>
          <w:b w:val="false"/>
          <w:i w:val="false"/>
          <w:color w:val="000000"/>
          <w:sz w:val="28"/>
        </w:rPr>
        <w:t>
      10) исламдық қаржыландыру қағидаттары жөніндегі кеңестің жеке хатшылығы болмаған кезде оның отырыстарын дайындауды және ұйымдастыруды, хаттамаларды ресімдеуді, қабылданған шешімдерді тиісті құрылымдық бөлімшелерге (оның ішінде исламдық қаржыландыру қағидаттары жөніндегі ішкі аудит бөлімшелеріне) жеткізуді, олардың орындалуын бақылауды, сондай-ақ исламдық қаржыландыру қағидаттары жөніндегі кеңестің қорытындылары мен шешімдерін есепке алуды қамтамасыз ете отырып, көрсетілген кеңес хатшылығының функцияларын орындауды жүзеге асырады.</w:t>
      </w:r>
    </w:p>
    <w:bookmarkEnd w:id="2187"/>
    <w:bookmarkStart w:name="z2196" w:id="2188"/>
    <w:p>
      <w:pPr>
        <w:spacing w:after="0"/>
        <w:ind w:left="0"/>
        <w:jc w:val="both"/>
      </w:pPr>
      <w:r>
        <w:rPr>
          <w:rFonts w:ascii="Times New Roman"/>
          <w:b w:val="false"/>
          <w:i w:val="false"/>
          <w:color w:val="000000"/>
          <w:sz w:val="28"/>
        </w:rPr>
        <w:t>
      162. Исламдық қаржыландыру қағидаттары жөніндегі комплаенс-бақылау бөлімшесі исламдық қаржыландыру қағидаттары жөніндегі кеңеске есеп береді және операциялар мен мәмілелердің, сондай-ақ банк өнімдерінің исламдық банк операциялары қағидаттарына сәйкестігі мәселелері бойынша қорытындыларды қалыптастыру бойынша банк басқармасынан тәуелсіз түрде әрекет етеді.</w:t>
      </w:r>
    </w:p>
    <w:bookmarkEnd w:id="2188"/>
    <w:bookmarkStart w:name="z2197" w:id="2189"/>
    <w:p>
      <w:pPr>
        <w:spacing w:after="0"/>
        <w:ind w:left="0"/>
        <w:jc w:val="both"/>
      </w:pPr>
      <w:r>
        <w:rPr>
          <w:rFonts w:ascii="Times New Roman"/>
          <w:b w:val="false"/>
          <w:i w:val="false"/>
          <w:color w:val="000000"/>
          <w:sz w:val="28"/>
        </w:rPr>
        <w:t>
      Исламдық банк операцияларын жүзеге асыратын банк, ислам банкі исламдық қаржыландыру қағидаттары жөніндегі комплаенс-бақылау бөлімшесінің қызметін регламенттейтін ішкі рәсімдердің болуын қамтамасыз етеді, олар мыналарды қамтиды, бірақ олармен шектелмейді:</w:t>
      </w:r>
    </w:p>
    <w:bookmarkEnd w:id="2189"/>
    <w:bookmarkStart w:name="z2198" w:id="2190"/>
    <w:p>
      <w:pPr>
        <w:spacing w:after="0"/>
        <w:ind w:left="0"/>
        <w:jc w:val="both"/>
      </w:pPr>
      <w:r>
        <w:rPr>
          <w:rFonts w:ascii="Times New Roman"/>
          <w:b w:val="false"/>
          <w:i w:val="false"/>
          <w:color w:val="000000"/>
          <w:sz w:val="28"/>
        </w:rPr>
        <w:t>
      1) исламдық банк операциялары қағидаттарын сақтамау тәуекелін анықтау және бағалау тәртібі;</w:t>
      </w:r>
    </w:p>
    <w:bookmarkEnd w:id="2190"/>
    <w:bookmarkStart w:name="z2199" w:id="2191"/>
    <w:p>
      <w:pPr>
        <w:spacing w:after="0"/>
        <w:ind w:left="0"/>
        <w:jc w:val="both"/>
      </w:pPr>
      <w:r>
        <w:rPr>
          <w:rFonts w:ascii="Times New Roman"/>
          <w:b w:val="false"/>
          <w:i w:val="false"/>
          <w:color w:val="000000"/>
          <w:sz w:val="28"/>
        </w:rPr>
        <w:t>
      2) операциялар мен мәмілелерге, өнімдер мен қызметтерге комплаенс-тексерулер жүргізу тәртібі;</w:t>
      </w:r>
    </w:p>
    <w:bookmarkEnd w:id="2191"/>
    <w:bookmarkStart w:name="z2200" w:id="2192"/>
    <w:p>
      <w:pPr>
        <w:spacing w:after="0"/>
        <w:ind w:left="0"/>
        <w:jc w:val="both"/>
      </w:pPr>
      <w:r>
        <w:rPr>
          <w:rFonts w:ascii="Times New Roman"/>
          <w:b w:val="false"/>
          <w:i w:val="false"/>
          <w:color w:val="000000"/>
          <w:sz w:val="28"/>
        </w:rPr>
        <w:t>
      3) исламдық қаржыландыру қағидаттары жөніндегі кеңеспен өзара іс-қимыл жасау тәртібі;</w:t>
      </w:r>
    </w:p>
    <w:bookmarkEnd w:id="2192"/>
    <w:bookmarkStart w:name="z2201" w:id="2193"/>
    <w:p>
      <w:pPr>
        <w:spacing w:after="0"/>
        <w:ind w:left="0"/>
        <w:jc w:val="both"/>
      </w:pPr>
      <w:r>
        <w:rPr>
          <w:rFonts w:ascii="Times New Roman"/>
          <w:b w:val="false"/>
          <w:i w:val="false"/>
          <w:color w:val="000000"/>
          <w:sz w:val="28"/>
        </w:rPr>
        <w:t>
      4) тексеру нәтижелерін және анықталған сәйкессіздіктерді құжаттау және сақтау тәртібі;</w:t>
      </w:r>
    </w:p>
    <w:bookmarkEnd w:id="2193"/>
    <w:bookmarkStart w:name="z2202" w:id="2194"/>
    <w:p>
      <w:pPr>
        <w:spacing w:after="0"/>
        <w:ind w:left="0"/>
        <w:jc w:val="both"/>
      </w:pPr>
      <w:r>
        <w:rPr>
          <w:rFonts w:ascii="Times New Roman"/>
          <w:b w:val="false"/>
          <w:i w:val="false"/>
          <w:color w:val="000000"/>
          <w:sz w:val="28"/>
        </w:rPr>
        <w:t>
      5) исламдық банк операциялары қағидаттарын сақтау мәселелері бойынша есептілікті дайындау және ұсыну тәртібі.</w:t>
      </w:r>
    </w:p>
    <w:bookmarkEnd w:id="2194"/>
    <w:bookmarkStart w:name="z2203" w:id="2195"/>
    <w:p>
      <w:pPr>
        <w:spacing w:after="0"/>
        <w:ind w:left="0"/>
        <w:jc w:val="both"/>
      </w:pPr>
      <w:r>
        <w:rPr>
          <w:rFonts w:ascii="Times New Roman"/>
          <w:b w:val="false"/>
          <w:i w:val="false"/>
          <w:color w:val="000000"/>
          <w:sz w:val="28"/>
        </w:rPr>
        <w:t>
      163. Исламдық қаржыландыру қағидаттары жөніндегі комплаенс-бақылау бөлімшесі исламдық қаржыландыру қағидаттары жөніндегі кеңесті және банктің басқару органдарын:</w:t>
      </w:r>
    </w:p>
    <w:bookmarkEnd w:id="2195"/>
    <w:bookmarkStart w:name="z2204" w:id="2196"/>
    <w:p>
      <w:pPr>
        <w:spacing w:after="0"/>
        <w:ind w:left="0"/>
        <w:jc w:val="both"/>
      </w:pPr>
      <w:r>
        <w:rPr>
          <w:rFonts w:ascii="Times New Roman"/>
          <w:b w:val="false"/>
          <w:i w:val="false"/>
          <w:color w:val="000000"/>
          <w:sz w:val="28"/>
        </w:rPr>
        <w:t>
      1) исламдық банк операциялары қағидаттарын сақтау бөлігінде анықталған бұзушылықтар мен кемшіліктер;</w:t>
      </w:r>
    </w:p>
    <w:bookmarkEnd w:id="2196"/>
    <w:bookmarkStart w:name="z2205" w:id="2197"/>
    <w:p>
      <w:pPr>
        <w:spacing w:after="0"/>
        <w:ind w:left="0"/>
        <w:jc w:val="both"/>
      </w:pPr>
      <w:r>
        <w:rPr>
          <w:rFonts w:ascii="Times New Roman"/>
          <w:b w:val="false"/>
          <w:i w:val="false"/>
          <w:color w:val="000000"/>
          <w:sz w:val="28"/>
        </w:rPr>
        <w:t>
      2) жүргізілген тексерулер мен мониторингтеу нәтижелері;</w:t>
      </w:r>
    </w:p>
    <w:bookmarkEnd w:id="2197"/>
    <w:bookmarkStart w:name="z2206" w:id="2198"/>
    <w:p>
      <w:pPr>
        <w:spacing w:after="0"/>
        <w:ind w:left="0"/>
        <w:jc w:val="both"/>
      </w:pPr>
      <w:r>
        <w:rPr>
          <w:rFonts w:ascii="Times New Roman"/>
          <w:b w:val="false"/>
          <w:i w:val="false"/>
          <w:color w:val="000000"/>
          <w:sz w:val="28"/>
        </w:rPr>
        <w:t>
      3) анықталған бұзушылықтарды жою бойынша қабылданған шаралар;</w:t>
      </w:r>
    </w:p>
    <w:bookmarkEnd w:id="2198"/>
    <w:bookmarkStart w:name="z2207" w:id="2199"/>
    <w:p>
      <w:pPr>
        <w:spacing w:after="0"/>
        <w:ind w:left="0"/>
        <w:jc w:val="both"/>
      </w:pPr>
      <w:r>
        <w:rPr>
          <w:rFonts w:ascii="Times New Roman"/>
          <w:b w:val="false"/>
          <w:i w:val="false"/>
          <w:color w:val="000000"/>
          <w:sz w:val="28"/>
        </w:rPr>
        <w:t>
      4) исламдық банк операциялары қағидаттарын сақтамау тәуекелін34 деңгейі туралы жүйелі түрде хабардар етуді қамтамасыз етеді.</w:t>
      </w:r>
    </w:p>
    <w:bookmarkEnd w:id="2199"/>
    <w:bookmarkStart w:name="z2208" w:id="2200"/>
    <w:p>
      <w:pPr>
        <w:spacing w:after="0"/>
        <w:ind w:left="0"/>
        <w:jc w:val="both"/>
      </w:pPr>
      <w:r>
        <w:rPr>
          <w:rFonts w:ascii="Times New Roman"/>
          <w:b w:val="false"/>
          <w:i w:val="false"/>
          <w:color w:val="000000"/>
          <w:sz w:val="28"/>
        </w:rPr>
        <w:t xml:space="preserve">
      Исламдық банк операцияларын жүзеге асыратын банк, ислам банкі Қазақстан Республикасының заңнамасында және банктің ішкі құжаттарында белгіленген мерзімде және тәртіппен исламдық қаржыландыру қағидаттары жөніндегі комплаенс-бақылау бөлімшесінің қызметіне байланысты құжаттардың, деректер мен мәліметтердің сақталуын қамтамасыз етеді. </w:t>
      </w:r>
    </w:p>
    <w:bookmarkEnd w:id="2200"/>
    <w:bookmarkStart w:name="z2209" w:id="2201"/>
    <w:p>
      <w:pPr>
        <w:spacing w:after="0"/>
        <w:ind w:left="0"/>
        <w:jc w:val="both"/>
      </w:pPr>
      <w:r>
        <w:rPr>
          <w:rFonts w:ascii="Times New Roman"/>
          <w:b w:val="false"/>
          <w:i w:val="false"/>
          <w:color w:val="000000"/>
          <w:sz w:val="28"/>
        </w:rPr>
        <w:t>
      Исламдық қаржыландыру қағидаттары жөніндегі комплаенс-бақылау бөлімшесі қызметінің тиімділігі исламдық қаржыландыру қағидаттары бойынша ішкі аудит бөлімшесі тарапынан және исламдық қаржыландыру қағидаттары жөніндегі кеңес тарапынан бағалауды қоса алғанда, банктің ішкі бақылау жүйесі шеңберінде мерзімді бағалауға жатады.</w:t>
      </w:r>
    </w:p>
    <w:bookmarkEnd w:id="2201"/>
    <w:bookmarkStart w:name="z2210" w:id="2202"/>
    <w:p>
      <w:pPr>
        <w:spacing w:after="0"/>
        <w:ind w:left="0"/>
        <w:jc w:val="both"/>
      </w:pPr>
      <w:r>
        <w:rPr>
          <w:rFonts w:ascii="Times New Roman"/>
          <w:b w:val="false"/>
          <w:i w:val="false"/>
          <w:color w:val="000000"/>
          <w:sz w:val="28"/>
        </w:rPr>
        <w:t>
      164. Исламдық банк операцияларын жүзеге асыратын банк, исламдық банк банктің даму стратегиясын, оның ұйымдық құрылымын, активтер көлемін, жүзеге асырылатын операциялар мен мәмілелердің сипаты мен күрделілік деңгейін ескере отырып, исламдық банк операциялары бойынша ішкі аудитті жүргізуді қамтамасыз етеді.</w:t>
      </w:r>
    </w:p>
    <w:bookmarkEnd w:id="2202"/>
    <w:bookmarkStart w:name="z2211" w:id="2203"/>
    <w:p>
      <w:pPr>
        <w:spacing w:after="0"/>
        <w:ind w:left="0"/>
        <w:jc w:val="both"/>
      </w:pPr>
      <w:r>
        <w:rPr>
          <w:rFonts w:ascii="Times New Roman"/>
          <w:b w:val="false"/>
          <w:i w:val="false"/>
          <w:color w:val="000000"/>
          <w:sz w:val="28"/>
        </w:rPr>
        <w:t>
      Исламдық банк операциялары бойынша ішкі аудит исламдық қаржыландыру қағидаттары бойынша ішкі аудит бөлімшесімен жүзеге асырылады және операциялары мен мәмілелерінің исламдық банк операциялары қағидаттарына, Қазақстан Республикасының заңнамасының талаптарына және исламдық банк операцияларын жүзеге асыратын банктің, исламдық банктің ішкі құжаттарына сәйкестігін тәуелсіз бағалауға бағытталған.</w:t>
      </w:r>
    </w:p>
    <w:bookmarkEnd w:id="2203"/>
    <w:bookmarkStart w:name="z2212" w:id="2204"/>
    <w:p>
      <w:pPr>
        <w:spacing w:after="0"/>
        <w:ind w:left="0"/>
        <w:jc w:val="both"/>
      </w:pPr>
      <w:r>
        <w:rPr>
          <w:rFonts w:ascii="Times New Roman"/>
          <w:b w:val="false"/>
          <w:i w:val="false"/>
          <w:color w:val="000000"/>
          <w:sz w:val="28"/>
        </w:rPr>
        <w:t>
      Исламдық қаржыландыру қағидаттары бойынша ішкі аудит бөлімшесі өз қызметінде тәуелсіз болып табылады және директорлар кеңесіне және исламдық қаржыландыру қағидаттары жөніндегі кеңеске есеп береді.</w:t>
      </w:r>
    </w:p>
    <w:bookmarkEnd w:id="2204"/>
    <w:bookmarkStart w:name="z2213" w:id="2205"/>
    <w:p>
      <w:pPr>
        <w:spacing w:after="0"/>
        <w:ind w:left="0"/>
        <w:jc w:val="both"/>
      </w:pPr>
      <w:r>
        <w:rPr>
          <w:rFonts w:ascii="Times New Roman"/>
          <w:b w:val="false"/>
          <w:i w:val="false"/>
          <w:color w:val="000000"/>
          <w:sz w:val="28"/>
        </w:rPr>
        <w:t>
      Исламдық қаржыландыру қағидаттары бойынша ішкі аудит бөлімшесі объективті және сапалы функцияларын орындау үшін жеткілікті ресурстарға, өкілеттіктерге және ақпаратқа қолжетімділікке ие.</w:t>
      </w:r>
    </w:p>
    <w:bookmarkEnd w:id="2205"/>
    <w:bookmarkStart w:name="z2214" w:id="2206"/>
    <w:p>
      <w:pPr>
        <w:spacing w:after="0"/>
        <w:ind w:left="0"/>
        <w:jc w:val="both"/>
      </w:pPr>
      <w:r>
        <w:rPr>
          <w:rFonts w:ascii="Times New Roman"/>
          <w:b w:val="false"/>
          <w:i w:val="false"/>
          <w:color w:val="000000"/>
          <w:sz w:val="28"/>
        </w:rPr>
        <w:t>
      165. Исламдық қаржыландыру қағидаттары бойынша ішкі аудит бөлімшесінің басшысын тағайындау және қызметінен босату директорлар кеңесінің исламдық қаржыландыру қағидаттары жөніндегі кеңеспен келісім бойынша қабылдаған шешімімен жүзеге асырылады.</w:t>
      </w:r>
    </w:p>
    <w:bookmarkEnd w:id="2206"/>
    <w:bookmarkStart w:name="z2215" w:id="2207"/>
    <w:p>
      <w:pPr>
        <w:spacing w:after="0"/>
        <w:ind w:left="0"/>
        <w:jc w:val="both"/>
      </w:pPr>
      <w:r>
        <w:rPr>
          <w:rFonts w:ascii="Times New Roman"/>
          <w:b w:val="false"/>
          <w:i w:val="false"/>
          <w:color w:val="000000"/>
          <w:sz w:val="28"/>
        </w:rPr>
        <w:t>
      Исламдық банк операцияларын жүзеге асыратын банк, ислам банкі исламдық қаржыландыру қағидаттары бойынша ішкі аудит бөлімшесінің басшысы лауазымына тағайындау туралы шешім қабылдаған кезде кандидаттың келесі талаптарға сәйкестігін тексереді:</w:t>
      </w:r>
    </w:p>
    <w:bookmarkEnd w:id="2207"/>
    <w:bookmarkStart w:name="z2216" w:id="2208"/>
    <w:p>
      <w:pPr>
        <w:spacing w:after="0"/>
        <w:ind w:left="0"/>
        <w:jc w:val="both"/>
      </w:pPr>
      <w:r>
        <w:rPr>
          <w:rFonts w:ascii="Times New Roman"/>
          <w:b w:val="false"/>
          <w:i w:val="false"/>
          <w:color w:val="000000"/>
          <w:sz w:val="28"/>
        </w:rPr>
        <w:t>
      1) исламдық қаржыландыру қағидаттары бойынша комплаенс-бақылау бөлімшесінде немесе исламдық банк операцияларын жүзеге асыратын банктің, исламдық банктің исламдық қаржыландыру қағидаттары бойынша ішкі аудит бөлімшесінде немесе өзге де қаржы ұйымында, оның ішінде Қазақстан Республикасының бейрезиденті болып табылатын қаржы ұйымында операциялар мен мәмілелерді жүзеге асыратын кемінде 3 (үш) жыл расталған жұмыс өтілінің болуы;</w:t>
      </w:r>
    </w:p>
    <w:bookmarkEnd w:id="2208"/>
    <w:bookmarkStart w:name="z2217" w:id="2209"/>
    <w:p>
      <w:pPr>
        <w:spacing w:after="0"/>
        <w:ind w:left="0"/>
        <w:jc w:val="both"/>
      </w:pPr>
      <w:r>
        <w:rPr>
          <w:rFonts w:ascii="Times New Roman"/>
          <w:b w:val="false"/>
          <w:i w:val="false"/>
          <w:color w:val="000000"/>
          <w:sz w:val="28"/>
        </w:rPr>
        <w:t>
      2) бухгалтерлік есеп, банк ісі, қаржы, бизнес, экономика, құқық, исламдық қаржы, исламдық банк ісі немесе ислам экономикасы саласында жоғары білімнің болуы.</w:t>
      </w:r>
    </w:p>
    <w:bookmarkEnd w:id="2209"/>
    <w:bookmarkStart w:name="z2218" w:id="2210"/>
    <w:p>
      <w:pPr>
        <w:spacing w:after="0"/>
        <w:ind w:left="0"/>
        <w:jc w:val="both"/>
      </w:pPr>
      <w:r>
        <w:rPr>
          <w:rFonts w:ascii="Times New Roman"/>
          <w:b w:val="false"/>
          <w:i w:val="false"/>
          <w:color w:val="000000"/>
          <w:sz w:val="28"/>
        </w:rPr>
        <w:t>
      Исламдық қаржыландыру қағидаттары бойынша ішкі аудит бөлімшесінің басшысы мен қызметкерлері банкте өзге лауазымдарды қоса атқармайды, исламдық банк операцияларын жүзеге асыратын банктің, исламдық банктің алқалық органдарының мүшелері болып табылмайды және операциялар мен мәмілелерді жүзеге асыруға немесе оларға ілесуге қатыспайды.</w:t>
      </w:r>
    </w:p>
    <w:bookmarkEnd w:id="2210"/>
    <w:bookmarkStart w:name="z2219" w:id="2211"/>
    <w:p>
      <w:pPr>
        <w:spacing w:after="0"/>
        <w:ind w:left="0"/>
        <w:jc w:val="both"/>
      </w:pPr>
      <w:r>
        <w:rPr>
          <w:rFonts w:ascii="Times New Roman"/>
          <w:b w:val="false"/>
          <w:i w:val="false"/>
          <w:color w:val="000000"/>
          <w:sz w:val="28"/>
        </w:rPr>
        <w:t xml:space="preserve">
      166. Операциялар мен мәмілелердің ішкі аудитін жүргізу кезінде ішкі Операциялар мен мәмілелер бойынша ішкі аудитті жүргізген кезде исламдық қаржыландыру қағидаттары бойынша ішкі аудит бөлімшесі ішкі аудиттің халықаралық стандарттарына, сондай-ақ исламдық банк операциялары қағидаттарына сүйенеді. </w:t>
      </w:r>
    </w:p>
    <w:bookmarkEnd w:id="2211"/>
    <w:bookmarkStart w:name="z2220" w:id="2212"/>
    <w:p>
      <w:pPr>
        <w:spacing w:after="0"/>
        <w:ind w:left="0"/>
        <w:jc w:val="both"/>
      </w:pPr>
      <w:r>
        <w:rPr>
          <w:rFonts w:ascii="Times New Roman"/>
          <w:b w:val="false"/>
          <w:i w:val="false"/>
          <w:color w:val="000000"/>
          <w:sz w:val="28"/>
        </w:rPr>
        <w:t>
      Директорлар кеңесі, исламдық қаржыландыру қағидаттары жөніндегі кеңес және ішкі аудит мәселелері жөніндегі комитет операциялар мен мәмілелер бойынша ішкі аудиттің тиімділігін келесілер арқылы қамтамасыз етеді:</w:t>
      </w:r>
    </w:p>
    <w:bookmarkEnd w:id="2212"/>
    <w:bookmarkStart w:name="z2221" w:id="2213"/>
    <w:p>
      <w:pPr>
        <w:spacing w:after="0"/>
        <w:ind w:left="0"/>
        <w:jc w:val="both"/>
      </w:pPr>
      <w:r>
        <w:rPr>
          <w:rFonts w:ascii="Times New Roman"/>
          <w:b w:val="false"/>
          <w:i w:val="false"/>
          <w:color w:val="000000"/>
          <w:sz w:val="28"/>
        </w:rPr>
        <w:t xml:space="preserve">
      1) исламдық қаржыландыру қағидаттары бойынша ішкі аудит бөлімшесінің қызметкерлеріне исламдық банк операцияларын жүзеге асыратын банктің, исламдық банктің операциялары мен мәмілелеріне қатысты барлық құжаттарға, ақпаратқа, жүйелерге және деректерге, оның ішінде шарттарға, есепке алу жазбаларына және алқалық органдардың шешімдеріне шектеусіз қолжетімділікті ұсыну; </w:t>
      </w:r>
    </w:p>
    <w:bookmarkEnd w:id="2213"/>
    <w:bookmarkStart w:name="z2222" w:id="2214"/>
    <w:p>
      <w:pPr>
        <w:spacing w:after="0"/>
        <w:ind w:left="0"/>
        <w:jc w:val="both"/>
      </w:pPr>
      <w:r>
        <w:rPr>
          <w:rFonts w:ascii="Times New Roman"/>
          <w:b w:val="false"/>
          <w:i w:val="false"/>
          <w:color w:val="000000"/>
          <w:sz w:val="28"/>
        </w:rPr>
        <w:t>
      2) исламдық банк операциялары қағидаттарын сақтауды тәуелсіз бағалауды жүргізу талаптарын белгілеу;</w:t>
      </w:r>
    </w:p>
    <w:bookmarkEnd w:id="2214"/>
    <w:bookmarkStart w:name="z2223" w:id="2215"/>
    <w:p>
      <w:pPr>
        <w:spacing w:after="0"/>
        <w:ind w:left="0"/>
        <w:jc w:val="both"/>
      </w:pPr>
      <w:r>
        <w:rPr>
          <w:rFonts w:ascii="Times New Roman"/>
          <w:b w:val="false"/>
          <w:i w:val="false"/>
          <w:color w:val="000000"/>
          <w:sz w:val="28"/>
        </w:rPr>
        <w:t>
      3) исламдық банк операцияларын жүзеге асыратын банктің, исламдық банктің жүзеге асыратын операциялары мен мәмілелері бөлігінде исламдық қаржыландыру қағидаттары бойынша ішкі аудит бөлімшесінің қызметкерлерінің кәсіби құзыреттілігіне қойылатын талаптарды белгілеу;</w:t>
      </w:r>
    </w:p>
    <w:bookmarkEnd w:id="2215"/>
    <w:bookmarkStart w:name="z2224" w:id="2216"/>
    <w:p>
      <w:pPr>
        <w:spacing w:after="0"/>
        <w:ind w:left="0"/>
        <w:jc w:val="both"/>
      </w:pPr>
      <w:r>
        <w:rPr>
          <w:rFonts w:ascii="Times New Roman"/>
          <w:b w:val="false"/>
          <w:i w:val="false"/>
          <w:color w:val="000000"/>
          <w:sz w:val="28"/>
        </w:rPr>
        <w:t>
      4) аудит жоспарын бекіту және операциялар мен мәмілелер бойынша аудит нәтижелерін уақтылы қарауды, сондай-ақ анықталған бұзушылықтар мен кемшіліктерді жою бойынша іс-шараларды бақылауды қамтамасыз ету.</w:t>
      </w:r>
    </w:p>
    <w:bookmarkEnd w:id="2216"/>
    <w:bookmarkStart w:name="z2225" w:id="2217"/>
    <w:p>
      <w:pPr>
        <w:spacing w:after="0"/>
        <w:ind w:left="0"/>
        <w:jc w:val="both"/>
      </w:pPr>
      <w:r>
        <w:rPr>
          <w:rFonts w:ascii="Times New Roman"/>
          <w:b w:val="false"/>
          <w:i w:val="false"/>
          <w:color w:val="000000"/>
          <w:sz w:val="28"/>
        </w:rPr>
        <w:t>
      Исламдық банк операциялары бойынша ішкі аудит тәуекелге бағдарланған тәсіл негізінде жүзеге асырылады және исламдық банк операциялары қағидаттарын сақтамау тәуекелі туралы тәуелсіз және негізделген пікір қалыптастыруды қамтиды.</w:t>
      </w:r>
    </w:p>
    <w:bookmarkEnd w:id="2217"/>
    <w:bookmarkStart w:name="z2226" w:id="2218"/>
    <w:p>
      <w:pPr>
        <w:spacing w:after="0"/>
        <w:ind w:left="0"/>
        <w:jc w:val="both"/>
      </w:pPr>
      <w:r>
        <w:rPr>
          <w:rFonts w:ascii="Times New Roman"/>
          <w:b w:val="false"/>
          <w:i w:val="false"/>
          <w:color w:val="000000"/>
          <w:sz w:val="28"/>
        </w:rPr>
        <w:t>
      Операциялар мен мәмілелер аудиті бойынша тиімді қызмет мынадай қағидаттарға негізделеді:</w:t>
      </w:r>
    </w:p>
    <w:bookmarkEnd w:id="2218"/>
    <w:bookmarkStart w:name="z2227" w:id="2219"/>
    <w:p>
      <w:pPr>
        <w:spacing w:after="0"/>
        <w:ind w:left="0"/>
        <w:jc w:val="both"/>
      </w:pPr>
      <w:r>
        <w:rPr>
          <w:rFonts w:ascii="Times New Roman"/>
          <w:b w:val="false"/>
          <w:i w:val="false"/>
          <w:color w:val="000000"/>
          <w:sz w:val="28"/>
        </w:rPr>
        <w:t>
      1) исламдық қаржыландыру қағидаттары бойынша ішкі аудит қызметінің операциялар мен мәмілелерді әзірлеуге, енгізуге және жүзеге асыруға қатыспауымен, сондай-ақ мүдделер қақтығысының болмауымен қамтамасыз етілетін тәуелсіздік пен объективтілік;</w:t>
      </w:r>
    </w:p>
    <w:bookmarkEnd w:id="2219"/>
    <w:bookmarkStart w:name="z2228" w:id="2220"/>
    <w:p>
      <w:pPr>
        <w:spacing w:after="0"/>
        <w:ind w:left="0"/>
        <w:jc w:val="both"/>
      </w:pPr>
      <w:r>
        <w:rPr>
          <w:rFonts w:ascii="Times New Roman"/>
          <w:b w:val="false"/>
          <w:i w:val="false"/>
          <w:color w:val="000000"/>
          <w:sz w:val="28"/>
        </w:rPr>
        <w:t>
      2) исламдық банк операциялары, исламдық қаржы құралдары және шарттар саласында қызметкерлерде жеткілікті білімнің болуын көздейтін кәсіби құзыреттілік және кәсіби ұқыптылық;</w:t>
      </w:r>
    </w:p>
    <w:bookmarkEnd w:id="2220"/>
    <w:bookmarkStart w:name="z2229" w:id="2221"/>
    <w:p>
      <w:pPr>
        <w:spacing w:after="0"/>
        <w:ind w:left="0"/>
        <w:jc w:val="both"/>
      </w:pPr>
      <w:r>
        <w:rPr>
          <w:rFonts w:ascii="Times New Roman"/>
          <w:b w:val="false"/>
          <w:i w:val="false"/>
          <w:color w:val="000000"/>
          <w:sz w:val="28"/>
        </w:rPr>
        <w:t>
      3)адалдық, шыншылдық, құпиялылық және исламдық банк операцияларын жүзеге асыратын банктің, исламдық банктің ішкі құжаттарын, Қазақстан Республикасының банк заңнамасын және Қазақстан Республикасының акционерлік қоғамдар туралы заңнамасын сақтауды қамтитын кәсіби этика.</w:t>
      </w:r>
    </w:p>
    <w:bookmarkEnd w:id="2221"/>
    <w:bookmarkStart w:name="z2230" w:id="2222"/>
    <w:p>
      <w:pPr>
        <w:spacing w:after="0"/>
        <w:ind w:left="0"/>
        <w:jc w:val="both"/>
      </w:pPr>
      <w:r>
        <w:rPr>
          <w:rFonts w:ascii="Times New Roman"/>
          <w:b w:val="false"/>
          <w:i w:val="false"/>
          <w:color w:val="000000"/>
          <w:sz w:val="28"/>
        </w:rPr>
        <w:t>
      167. Исламдық қаржыландыру қағидаттары жөніндегі кеңес операциялары мен мәмілелер бойынша ішкі аудитті жүргізуді реттейтін ішкі құжатты бекітеді, ол мыналарды, шектелмей, қамтиды:</w:t>
      </w:r>
    </w:p>
    <w:bookmarkEnd w:id="2222"/>
    <w:bookmarkStart w:name="z2231" w:id="2223"/>
    <w:p>
      <w:pPr>
        <w:spacing w:after="0"/>
        <w:ind w:left="0"/>
        <w:jc w:val="both"/>
      </w:pPr>
      <w:r>
        <w:rPr>
          <w:rFonts w:ascii="Times New Roman"/>
          <w:b w:val="false"/>
          <w:i w:val="false"/>
          <w:color w:val="000000"/>
          <w:sz w:val="28"/>
        </w:rPr>
        <w:t xml:space="preserve">
      1) операциялар мен мәмілелер бойынша аудиттің мақсаттары, міндеттері және ауқымы; </w:t>
      </w:r>
    </w:p>
    <w:bookmarkEnd w:id="2223"/>
    <w:bookmarkStart w:name="z2232" w:id="2224"/>
    <w:p>
      <w:pPr>
        <w:spacing w:after="0"/>
        <w:ind w:left="0"/>
        <w:jc w:val="both"/>
      </w:pPr>
      <w:r>
        <w:rPr>
          <w:rFonts w:ascii="Times New Roman"/>
          <w:b w:val="false"/>
          <w:i w:val="false"/>
          <w:color w:val="000000"/>
          <w:sz w:val="28"/>
        </w:rPr>
        <w:t>
      2) операциялар мен мәмілелер бойынша аудиторлық тексерулерді жоспарлау және жүргізу тәртібі;</w:t>
      </w:r>
    </w:p>
    <w:bookmarkEnd w:id="2224"/>
    <w:bookmarkStart w:name="z2233" w:id="2225"/>
    <w:p>
      <w:pPr>
        <w:spacing w:after="0"/>
        <w:ind w:left="0"/>
        <w:jc w:val="both"/>
      </w:pPr>
      <w:r>
        <w:rPr>
          <w:rFonts w:ascii="Times New Roman"/>
          <w:b w:val="false"/>
          <w:i w:val="false"/>
          <w:color w:val="000000"/>
          <w:sz w:val="28"/>
        </w:rPr>
        <w:t xml:space="preserve">
      3) исламдық қаржыландыру қағидаттары бойынша ішкі аудит бөлімшесінің исламдық қаржыландыру қағидаттары жөніндегі кеңеспен өзара іс-қимыл жасау тәртібі; </w:t>
      </w:r>
    </w:p>
    <w:bookmarkEnd w:id="2225"/>
    <w:bookmarkStart w:name="z2234" w:id="2226"/>
    <w:p>
      <w:pPr>
        <w:spacing w:after="0"/>
        <w:ind w:left="0"/>
        <w:jc w:val="both"/>
      </w:pPr>
      <w:r>
        <w:rPr>
          <w:rFonts w:ascii="Times New Roman"/>
          <w:b w:val="false"/>
          <w:i w:val="false"/>
          <w:color w:val="000000"/>
          <w:sz w:val="28"/>
        </w:rPr>
        <w:t>
      4) операциялар мен мәмілелер аудитінің нәтижелерін құжаттау тәртібі;</w:t>
      </w:r>
    </w:p>
    <w:bookmarkEnd w:id="2226"/>
    <w:bookmarkStart w:name="z2235" w:id="2227"/>
    <w:p>
      <w:pPr>
        <w:spacing w:after="0"/>
        <w:ind w:left="0"/>
        <w:jc w:val="both"/>
      </w:pPr>
      <w:r>
        <w:rPr>
          <w:rFonts w:ascii="Times New Roman"/>
          <w:b w:val="false"/>
          <w:i w:val="false"/>
          <w:color w:val="000000"/>
          <w:sz w:val="28"/>
        </w:rPr>
        <w:t>
      5) анықталған бұзушылықтарды жоюды мониторингтеу тәртібі.</w:t>
      </w:r>
    </w:p>
    <w:bookmarkEnd w:id="2227"/>
    <w:bookmarkStart w:name="z2236" w:id="2228"/>
    <w:p>
      <w:pPr>
        <w:spacing w:after="0"/>
        <w:ind w:left="0"/>
        <w:jc w:val="both"/>
      </w:pPr>
      <w:r>
        <w:rPr>
          <w:rFonts w:ascii="Times New Roman"/>
          <w:b w:val="false"/>
          <w:i w:val="false"/>
          <w:color w:val="000000"/>
          <w:sz w:val="28"/>
        </w:rPr>
        <w:t>
      Исламдық қаржыландыру қағидаттары бойынша ішкі аудит бөлімшесінің қызмет ауқымы мыналарды бағалауды қамтиды:</w:t>
      </w:r>
    </w:p>
    <w:bookmarkEnd w:id="2228"/>
    <w:bookmarkStart w:name="z2237" w:id="2229"/>
    <w:p>
      <w:pPr>
        <w:spacing w:after="0"/>
        <w:ind w:left="0"/>
        <w:jc w:val="both"/>
      </w:pPr>
      <w:r>
        <w:rPr>
          <w:rFonts w:ascii="Times New Roman"/>
          <w:b w:val="false"/>
          <w:i w:val="false"/>
          <w:color w:val="000000"/>
          <w:sz w:val="28"/>
        </w:rPr>
        <w:t>
      1) исламдық банк операцияларының, өнімдер мен шарттардың исламдық банк операциялары қағидаттарына сәйкестігі;</w:t>
      </w:r>
    </w:p>
    <w:bookmarkEnd w:id="2229"/>
    <w:bookmarkStart w:name="z2238" w:id="2230"/>
    <w:p>
      <w:pPr>
        <w:spacing w:after="0"/>
        <w:ind w:left="0"/>
        <w:jc w:val="both"/>
      </w:pPr>
      <w:r>
        <w:rPr>
          <w:rFonts w:ascii="Times New Roman"/>
          <w:b w:val="false"/>
          <w:i w:val="false"/>
          <w:color w:val="000000"/>
          <w:sz w:val="28"/>
        </w:rPr>
        <w:t>
      2) операциялар мен мәмілелер бөлігінде ішкі бақылау және комплаенс-бақылау жүйесінің тиімділігі;</w:t>
      </w:r>
    </w:p>
    <w:bookmarkEnd w:id="2230"/>
    <w:bookmarkStart w:name="z2239" w:id="2231"/>
    <w:p>
      <w:pPr>
        <w:spacing w:after="0"/>
        <w:ind w:left="0"/>
        <w:jc w:val="both"/>
      </w:pPr>
      <w:r>
        <w:rPr>
          <w:rFonts w:ascii="Times New Roman"/>
          <w:b w:val="false"/>
          <w:i w:val="false"/>
          <w:color w:val="000000"/>
          <w:sz w:val="28"/>
        </w:rPr>
        <w:t>
      3) исламдық банк өнімдерін әзірлеу және енгізу процестері;</w:t>
      </w:r>
    </w:p>
    <w:bookmarkEnd w:id="2231"/>
    <w:bookmarkStart w:name="z2240" w:id="2232"/>
    <w:p>
      <w:pPr>
        <w:spacing w:after="0"/>
        <w:ind w:left="0"/>
        <w:jc w:val="both"/>
      </w:pPr>
      <w:r>
        <w:rPr>
          <w:rFonts w:ascii="Times New Roman"/>
          <w:b w:val="false"/>
          <w:i w:val="false"/>
          <w:color w:val="000000"/>
          <w:sz w:val="28"/>
        </w:rPr>
        <w:t>
      4) операциялар мен мәмілелер бойынша кірістер мен шығындарды бөлудің дұрыстығы;</w:t>
      </w:r>
    </w:p>
    <w:bookmarkEnd w:id="2232"/>
    <w:bookmarkStart w:name="z2241" w:id="2233"/>
    <w:p>
      <w:pPr>
        <w:spacing w:after="0"/>
        <w:ind w:left="0"/>
        <w:jc w:val="both"/>
      </w:pPr>
      <w:r>
        <w:rPr>
          <w:rFonts w:ascii="Times New Roman"/>
          <w:b w:val="false"/>
          <w:i w:val="false"/>
          <w:color w:val="000000"/>
          <w:sz w:val="28"/>
        </w:rPr>
        <w:t xml:space="preserve">
      5) операциялар мен мәмілелер бойынша есепке алу мен есептіліктің толықтығы мен дұрыстығы; </w:t>
      </w:r>
    </w:p>
    <w:bookmarkEnd w:id="2233"/>
    <w:bookmarkStart w:name="z2242" w:id="2234"/>
    <w:p>
      <w:pPr>
        <w:spacing w:after="0"/>
        <w:ind w:left="0"/>
        <w:jc w:val="both"/>
      </w:pPr>
      <w:r>
        <w:rPr>
          <w:rFonts w:ascii="Times New Roman"/>
          <w:b w:val="false"/>
          <w:i w:val="false"/>
          <w:color w:val="000000"/>
          <w:sz w:val="28"/>
        </w:rPr>
        <w:t xml:space="preserve">
      6) исламдық қаржыландыру қағидаттары жөніндегі кеңестің шешімдері мен қорытындыларын сақтауды бағалауды қамтиды. </w:t>
      </w:r>
    </w:p>
    <w:bookmarkEnd w:id="2234"/>
    <w:bookmarkStart w:name="z2243" w:id="2235"/>
    <w:p>
      <w:pPr>
        <w:spacing w:after="0"/>
        <w:ind w:left="0"/>
        <w:jc w:val="both"/>
      </w:pPr>
      <w:r>
        <w:rPr>
          <w:rFonts w:ascii="Times New Roman"/>
          <w:b w:val="false"/>
          <w:i w:val="false"/>
          <w:color w:val="000000"/>
          <w:sz w:val="28"/>
        </w:rPr>
        <w:t>
      168. Операциялар мен мәмілелер бойынша аудит жүргізу нәтижелері бойынша исламдық қаржыландыру қағидаттары бойынша ішкі аудит бөлімшесі есепті қалыптастырады, ол мыналарды, шектелмей, қамтиды:</w:t>
      </w:r>
    </w:p>
    <w:bookmarkEnd w:id="2235"/>
    <w:bookmarkStart w:name="z2244" w:id="2236"/>
    <w:p>
      <w:pPr>
        <w:spacing w:after="0"/>
        <w:ind w:left="0"/>
        <w:jc w:val="both"/>
      </w:pPr>
      <w:r>
        <w:rPr>
          <w:rFonts w:ascii="Times New Roman"/>
          <w:b w:val="false"/>
          <w:i w:val="false"/>
          <w:color w:val="000000"/>
          <w:sz w:val="28"/>
        </w:rPr>
        <w:t>
      1) аудитті жүргізудің мақсаттары, көлемі мен мерзімдерін;</w:t>
      </w:r>
    </w:p>
    <w:bookmarkEnd w:id="2236"/>
    <w:bookmarkStart w:name="z2245" w:id="2237"/>
    <w:p>
      <w:pPr>
        <w:spacing w:after="0"/>
        <w:ind w:left="0"/>
        <w:jc w:val="both"/>
      </w:pPr>
      <w:r>
        <w:rPr>
          <w:rFonts w:ascii="Times New Roman"/>
          <w:b w:val="false"/>
          <w:i w:val="false"/>
          <w:color w:val="000000"/>
          <w:sz w:val="28"/>
        </w:rPr>
        <w:t>
      2) исламдық банк операциялары қағидаттарын сақтау бөлігінде анықталған бұзушылықтар мен кемшіліктерді сипаттауды;</w:t>
      </w:r>
    </w:p>
    <w:bookmarkEnd w:id="2237"/>
    <w:bookmarkStart w:name="z2246" w:id="2238"/>
    <w:p>
      <w:pPr>
        <w:spacing w:after="0"/>
        <w:ind w:left="0"/>
        <w:jc w:val="both"/>
      </w:pPr>
      <w:r>
        <w:rPr>
          <w:rFonts w:ascii="Times New Roman"/>
          <w:b w:val="false"/>
          <w:i w:val="false"/>
          <w:color w:val="000000"/>
          <w:sz w:val="28"/>
        </w:rPr>
        <w:t>
      3) исламдық банк операцияларының қағидаттарын сақтамау тәуекелінің деңгейін бағалауды;</w:t>
      </w:r>
    </w:p>
    <w:bookmarkEnd w:id="2238"/>
    <w:bookmarkStart w:name="z2247" w:id="2239"/>
    <w:p>
      <w:pPr>
        <w:spacing w:after="0"/>
        <w:ind w:left="0"/>
        <w:jc w:val="both"/>
      </w:pPr>
      <w:r>
        <w:rPr>
          <w:rFonts w:ascii="Times New Roman"/>
          <w:b w:val="false"/>
          <w:i w:val="false"/>
          <w:color w:val="000000"/>
          <w:sz w:val="28"/>
        </w:rPr>
        <w:t>
      4)анықталған бұзушылықтар мен кемшіліктерді жою жөніндегі ұсынымдарды;</w:t>
      </w:r>
    </w:p>
    <w:bookmarkEnd w:id="2239"/>
    <w:bookmarkStart w:name="z2248" w:id="2240"/>
    <w:p>
      <w:pPr>
        <w:spacing w:after="0"/>
        <w:ind w:left="0"/>
        <w:jc w:val="both"/>
      </w:pPr>
      <w:r>
        <w:rPr>
          <w:rFonts w:ascii="Times New Roman"/>
          <w:b w:val="false"/>
          <w:i w:val="false"/>
          <w:color w:val="000000"/>
          <w:sz w:val="28"/>
        </w:rPr>
        <w:t xml:space="preserve">
      5) есеп жіберілетін банктің құрылымдық бөлімшелері мен органдары туралы ақпарат. </w:t>
      </w:r>
    </w:p>
    <w:bookmarkEnd w:id="2240"/>
    <w:bookmarkStart w:name="z2249" w:id="2241"/>
    <w:p>
      <w:pPr>
        <w:spacing w:after="0"/>
        <w:ind w:left="0"/>
        <w:jc w:val="both"/>
      </w:pPr>
      <w:r>
        <w:rPr>
          <w:rFonts w:ascii="Times New Roman"/>
          <w:b w:val="false"/>
          <w:i w:val="false"/>
          <w:color w:val="000000"/>
          <w:sz w:val="28"/>
        </w:rPr>
        <w:t>
      Операциялар мен мәмілелер бойынша аудит нәтижелері туралы есептер исламдық қаржыландыру қағидаттары жөніндегі кеңеске және исламдық банк операцияларын жүзеге асыратын банктің, исламдық банктің директорлар кеңесіне қарауға жіберіледі, осындай есептерді түзету құқығынсыз танысу үшін – банк басқармасына.</w:t>
      </w:r>
    </w:p>
    <w:bookmarkEnd w:id="2241"/>
    <w:bookmarkStart w:name="z2250" w:id="2242"/>
    <w:p>
      <w:pPr>
        <w:spacing w:after="0"/>
        <w:ind w:left="0"/>
        <w:jc w:val="both"/>
      </w:pPr>
      <w:r>
        <w:rPr>
          <w:rFonts w:ascii="Times New Roman"/>
          <w:b w:val="false"/>
          <w:i w:val="false"/>
          <w:color w:val="000000"/>
          <w:sz w:val="28"/>
        </w:rPr>
        <w:t>
      Исламдық қаржыландыру қағидаттары бойынша ішкі аудит бөлімшесінің басшысы исламдық қаржыландыру қағидаттары жөніндегі кеңеспен келісім бойынша исламдық банк операцияларын жүзеге асыратын банктің, исламдық банктің жылдық аудиторлық тексеру жоспарына исламдық банк операциялары бойынша аудитті тәуекелге бағдарланған тәсіл негізінде енгізуді қамтамасыз етеді.</w:t>
      </w:r>
    </w:p>
    <w:bookmarkEnd w:id="2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үшін тәуекелдерді</w:t>
            </w:r>
            <w:r>
              <w:br/>
            </w:r>
            <w:r>
              <w:rPr>
                <w:rFonts w:ascii="Times New Roman"/>
                <w:b w:val="false"/>
                <w:i w:val="false"/>
                <w:color w:val="000000"/>
                <w:sz w:val="20"/>
              </w:rPr>
              <w:t xml:space="preserve">басқару және ішкі бақылау </w:t>
            </w:r>
            <w:r>
              <w:br/>
            </w:r>
            <w:r>
              <w:rPr>
                <w:rFonts w:ascii="Times New Roman"/>
                <w:b w:val="false"/>
                <w:i w:val="false"/>
                <w:color w:val="000000"/>
                <w:sz w:val="20"/>
              </w:rPr>
              <w:t>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2252" w:id="2243"/>
    <w:p>
      <w:pPr>
        <w:spacing w:after="0"/>
        <w:ind w:left="0"/>
        <w:jc w:val="both"/>
      </w:pPr>
      <w:r>
        <w:rPr>
          <w:rFonts w:ascii="Times New Roman"/>
          <w:b w:val="false"/>
          <w:i w:val="false"/>
          <w:color w:val="000000"/>
          <w:sz w:val="28"/>
        </w:rPr>
        <w:t>
      Нысан</w:t>
      </w:r>
    </w:p>
    <w:bookmarkEnd w:id="2243"/>
    <w:bookmarkStart w:name="z2253" w:id="2244"/>
    <w:p>
      <w:pPr>
        <w:spacing w:after="0"/>
        <w:ind w:left="0"/>
        <w:jc w:val="left"/>
      </w:pPr>
      <w:r>
        <w:rPr>
          <w:rFonts w:ascii="Times New Roman"/>
          <w:b/>
          <w:i w:val="false"/>
          <w:color w:val="000000"/>
        </w:rPr>
        <w:t xml:space="preserve"> Тәуелсіздік талаптарына сәйкестігі туралы декларация</w:t>
      </w:r>
    </w:p>
    <w:bookmarkEnd w:id="2244"/>
    <w:bookmarkStart w:name="z2254" w:id="2245"/>
    <w:p>
      <w:pPr>
        <w:spacing w:after="0"/>
        <w:ind w:left="0"/>
        <w:jc w:val="both"/>
      </w:pPr>
      <w:r>
        <w:rPr>
          <w:rFonts w:ascii="Times New Roman"/>
          <w:b w:val="false"/>
          <w:i w:val="false"/>
          <w:color w:val="000000"/>
          <w:sz w:val="28"/>
        </w:rPr>
        <w:t>
      1. Жалпы мәліметтер</w:t>
      </w:r>
    </w:p>
    <w:bookmarkEnd w:id="2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5" w:id="2246"/>
    <w:p>
      <w:pPr>
        <w:spacing w:after="0"/>
        <w:ind w:left="0"/>
        <w:jc w:val="both"/>
      </w:pPr>
      <w:r>
        <w:rPr>
          <w:rFonts w:ascii="Times New Roman"/>
          <w:b w:val="false"/>
          <w:i w:val="false"/>
          <w:color w:val="000000"/>
          <w:sz w:val="28"/>
        </w:rPr>
        <w:t>
      2. Деректердің дұрыстығын растау</w:t>
      </w:r>
    </w:p>
    <w:bookmarkEnd w:id="2246"/>
    <w:bookmarkStart w:name="z2256" w:id="2247"/>
    <w:p>
      <w:pPr>
        <w:spacing w:after="0"/>
        <w:ind w:left="0"/>
        <w:jc w:val="both"/>
      </w:pPr>
      <w:r>
        <w:rPr>
          <w:rFonts w:ascii="Times New Roman"/>
          <w:b w:val="false"/>
          <w:i w:val="false"/>
          <w:color w:val="000000"/>
          <w:sz w:val="28"/>
        </w:rPr>
        <w:t>
      Осы декларацияны мен дәйекті мәліметтер негізінде өз еркімен жасадым, оған қол қойылған күнгі істің нақты жағдайын көрсетеді және менің директорлар кеңесі мүшесінің тәуелсіздігіне қойылатын талаптарға сәйкестігімді растау мақсатында ресми пайдалануға арналған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Қазақстан Республикасының Заңында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Заңында белгіленген банк және қаржы нарығы мен қаржы ұйымдарын реттеу, бақылау және қадағалау жөніндегі уәкілетті орган алдында жүзеге асырылады.</w:t>
      </w:r>
    </w:p>
    <w:bookmarkEnd w:id="2247"/>
    <w:bookmarkStart w:name="z2257" w:id="2248"/>
    <w:p>
      <w:pPr>
        <w:spacing w:after="0"/>
        <w:ind w:left="0"/>
        <w:jc w:val="both"/>
      </w:pPr>
      <w:r>
        <w:rPr>
          <w:rFonts w:ascii="Times New Roman"/>
          <w:b w:val="false"/>
          <w:i w:val="false"/>
          <w:color w:val="000000"/>
          <w:sz w:val="28"/>
        </w:rPr>
        <w:t>
      3. Тәуелсіздік декларациясы</w:t>
      </w:r>
    </w:p>
    <w:bookmarkEnd w:id="2248"/>
    <w:bookmarkStart w:name="z2258" w:id="2249"/>
    <w:p>
      <w:pPr>
        <w:spacing w:after="0"/>
        <w:ind w:left="0"/>
        <w:jc w:val="both"/>
      </w:pPr>
      <w:r>
        <w:rPr>
          <w:rFonts w:ascii="Times New Roman"/>
          <w:b w:val="false"/>
          <w:i w:val="false"/>
          <w:color w:val="000000"/>
          <w:sz w:val="28"/>
        </w:rPr>
        <w:t>
      Осымен декларация беру күніне мыналарды растаймын:</w:t>
      </w:r>
    </w:p>
    <w:bookmarkEnd w:id="2249"/>
    <w:bookmarkStart w:name="z2259" w:id="2250"/>
    <w:p>
      <w:pPr>
        <w:spacing w:after="0"/>
        <w:ind w:left="0"/>
        <w:jc w:val="both"/>
      </w:pPr>
      <w:r>
        <w:rPr>
          <w:rFonts w:ascii="Times New Roman"/>
          <w:b w:val="false"/>
          <w:i w:val="false"/>
          <w:color w:val="000000"/>
          <w:sz w:val="28"/>
        </w:rPr>
        <w:t>
      1) мен банктің орналастырылған акцияларының жалпы санының бір пайызынан астам көлемінде банк акциялары және (немесе) банк акцияларын алу құқығы (базалық активі банк акциялары болып табылатын туынды бағалы қағаздар) түрінде, сондай-ақ банк және (немесе) банкпен ерекше қатынастарда байланысты тұлғадан жалақы түрінде банкте лауазымдық міндеттерді орындағаны үшін сыйақы алмаймын және алған емеспін (алған емеспін), банктің тәуелсіз директоры және (немесе) банкпен ерекше қатынастарда байланысты тұлғаның тәуелсіз директоры лауазымдық міндеттерін орындағаны үшін алатын сыйақыдан басқа;</w:t>
      </w:r>
    </w:p>
    <w:bookmarkEnd w:id="2250"/>
    <w:bookmarkStart w:name="z2260" w:id="2251"/>
    <w:p>
      <w:pPr>
        <w:spacing w:after="0"/>
        <w:ind w:left="0"/>
        <w:jc w:val="both"/>
      </w:pPr>
      <w:r>
        <w:rPr>
          <w:rFonts w:ascii="Times New Roman"/>
          <w:b w:val="false"/>
          <w:i w:val="false"/>
          <w:color w:val="000000"/>
          <w:sz w:val="28"/>
        </w:rPr>
        <w:t>
      2) мен банктің тәуелсіз директоры болып табылмаймын және бірінші тағайындаудан бастап тоғыз жылдан астам қатарынан болған емеспін (болған емеспін);</w:t>
      </w:r>
    </w:p>
    <w:bookmarkEnd w:id="2251"/>
    <w:bookmarkStart w:name="z2261" w:id="2252"/>
    <w:p>
      <w:pPr>
        <w:spacing w:after="0"/>
        <w:ind w:left="0"/>
        <w:jc w:val="both"/>
      </w:pPr>
      <w:r>
        <w:rPr>
          <w:rFonts w:ascii="Times New Roman"/>
          <w:b w:val="false"/>
          <w:i w:val="false"/>
          <w:color w:val="000000"/>
          <w:sz w:val="28"/>
        </w:rPr>
        <w:t>
      3) мен сенімхат, заңнама, сот шешімі немесе әкімшілік акт негізіндегі өкілеттік бойынша банктің ірі қатысушысының (банктік холдингтің) және (немесе) банкпен ерекше қатынастарда байланысты тұлғаның мүдделерін білдірмеймін және білдірген емеспін (білдірген емеспін);</w:t>
      </w:r>
    </w:p>
    <w:bookmarkEnd w:id="2252"/>
    <w:bookmarkStart w:name="z2262" w:id="2253"/>
    <w:p>
      <w:pPr>
        <w:spacing w:after="0"/>
        <w:ind w:left="0"/>
        <w:jc w:val="both"/>
      </w:pPr>
      <w:r>
        <w:rPr>
          <w:rFonts w:ascii="Times New Roman"/>
          <w:b w:val="false"/>
          <w:i w:val="false"/>
          <w:color w:val="000000"/>
          <w:sz w:val="28"/>
        </w:rPr>
        <w:t>
      4) мен банкпен ерекше қатынастарда байланысты тұлға болып табылмаймын және болған емеспін (болған емеспін);</w:t>
      </w:r>
    </w:p>
    <w:bookmarkEnd w:id="2253"/>
    <w:bookmarkStart w:name="z2263" w:id="2254"/>
    <w:p>
      <w:pPr>
        <w:spacing w:after="0"/>
        <w:ind w:left="0"/>
        <w:jc w:val="both"/>
      </w:pPr>
      <w:r>
        <w:rPr>
          <w:rFonts w:ascii="Times New Roman"/>
          <w:b w:val="false"/>
          <w:i w:val="false"/>
          <w:color w:val="000000"/>
          <w:sz w:val="28"/>
        </w:rPr>
        <w:t>
      5) мен банкпен ерекше қатынастарда байланысты тұлғаның лауазымды тұлғасы болып табылмаймын және болған емеспін (болған емеспін), банкпен ерекше қатынастарда байланысты тұлғаның тәуелсіз директоры лауазымдық міндеттерін орындаудан басқа;</w:t>
      </w:r>
    </w:p>
    <w:bookmarkEnd w:id="2254"/>
    <w:bookmarkStart w:name="z2264" w:id="2255"/>
    <w:p>
      <w:pPr>
        <w:spacing w:after="0"/>
        <w:ind w:left="0"/>
        <w:jc w:val="both"/>
      </w:pPr>
      <w:r>
        <w:rPr>
          <w:rFonts w:ascii="Times New Roman"/>
          <w:b w:val="false"/>
          <w:i w:val="false"/>
          <w:color w:val="000000"/>
          <w:sz w:val="28"/>
        </w:rPr>
        <w:t>
      6) мен тікелей және (немесе) жанама түрде бір пайыздан астам мөлшерде мыналарға ие емеспін және ие болған емеспін (ие болған емеспін): банк акцияларына; банкпен ерекше қатынастарда байланысты тұлға болып табылатын ұйымның акцияларына, қатысу үлестеріне, пайларына немесе өзге де үлестік қатысу нысандарына;</w:t>
      </w:r>
    </w:p>
    <w:bookmarkEnd w:id="2255"/>
    <w:bookmarkStart w:name="z2265" w:id="2256"/>
    <w:p>
      <w:pPr>
        <w:spacing w:after="0"/>
        <w:ind w:left="0"/>
        <w:jc w:val="both"/>
      </w:pPr>
      <w:r>
        <w:rPr>
          <w:rFonts w:ascii="Times New Roman"/>
          <w:b w:val="false"/>
          <w:i w:val="false"/>
          <w:color w:val="000000"/>
          <w:sz w:val="28"/>
        </w:rPr>
        <w:t>
      7) мен лауазымдық міндеттерімді тәуелсіз және объективті орындауға кедергі келтіретін немесе мені басқа тұлғалардың (банктің лауазымды тұлғалары немесе акционерлерінің ішінде) тарапынан дұрыс емес ықпалға ұшыратуы мүмкін басқа мүдделер қақтығысына ие емеспін, өйткені мен және (немесе) менің жақын туыстарым өткенде қандай да бір лауазымдарды атқарған немесе қазіргі уақытта атқарып отыр және (немесе) банк директорлар кеңесінің басқа мүшелерімен және (немесе) банктің атқарушы органымен және (немесе) банкпен ерекше қатынастарда байланысты басқа тұлғалармен жеке, кәсіби немесе коммерциялық қатынастарға ие.</w:t>
      </w:r>
    </w:p>
    <w:bookmarkEnd w:id="2256"/>
    <w:bookmarkStart w:name="z2266" w:id="2257"/>
    <w:p>
      <w:pPr>
        <w:spacing w:after="0"/>
        <w:ind w:left="0"/>
        <w:jc w:val="both"/>
      </w:pPr>
      <w:r>
        <w:rPr>
          <w:rFonts w:ascii="Times New Roman"/>
          <w:b w:val="false"/>
          <w:i w:val="false"/>
          <w:color w:val="000000"/>
          <w:sz w:val="28"/>
        </w:rPr>
        <w:t>
      Мен тәуелсіз директордың тәуелсіздік талаптарына сәйкессіздікке әкелуі мүмкін кез келген мән-жайлардың туындағаны туралы директорлар кеңесін дереу хабардар етуге міндеттенемін.</w:t>
      </w:r>
    </w:p>
    <w:bookmarkEnd w:id="2257"/>
    <w:bookmarkStart w:name="z2267" w:id="2258"/>
    <w:p>
      <w:pPr>
        <w:spacing w:after="0"/>
        <w:ind w:left="0"/>
        <w:jc w:val="both"/>
      </w:pPr>
      <w:r>
        <w:rPr>
          <w:rFonts w:ascii="Times New Roman"/>
          <w:b w:val="false"/>
          <w:i w:val="false"/>
          <w:color w:val="000000"/>
          <w:sz w:val="28"/>
        </w:rPr>
        <w:t>
      Декларация берілген күні</w:t>
      </w:r>
    </w:p>
    <w:bookmarkEnd w:id="2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 / ____ күн / ай /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2259"/>
    <w:p>
      <w:pPr>
        <w:spacing w:after="0"/>
        <w:ind w:left="0"/>
        <w:jc w:val="both"/>
      </w:pPr>
      <w:r>
        <w:rPr>
          <w:rFonts w:ascii="Times New Roman"/>
          <w:b w:val="false"/>
          <w:i w:val="false"/>
          <w:color w:val="000000"/>
          <w:sz w:val="28"/>
        </w:rPr>
        <w:t>
      Қол қою / Тегі, аты, әкесінің аты (бар болған жағдайда) толық</w:t>
      </w:r>
    </w:p>
    <w:bookmarkEnd w:id="2259"/>
    <w:bookmarkStart w:name="z2269" w:id="2260"/>
    <w:p>
      <w:pPr>
        <w:spacing w:after="0"/>
        <w:ind w:left="0"/>
        <w:jc w:val="both"/>
      </w:pPr>
      <w:r>
        <w:rPr>
          <w:rFonts w:ascii="Times New Roman"/>
          <w:b w:val="false"/>
          <w:i w:val="false"/>
          <w:color w:val="000000"/>
          <w:sz w:val="28"/>
        </w:rPr>
        <w:t>
      Ескертпелер:</w:t>
      </w:r>
    </w:p>
    <w:bookmarkEnd w:id="2260"/>
    <w:bookmarkStart w:name="z2270" w:id="2261"/>
    <w:p>
      <w:pPr>
        <w:spacing w:after="0"/>
        <w:ind w:left="0"/>
        <w:jc w:val="both"/>
      </w:pPr>
      <w:r>
        <w:rPr>
          <w:rFonts w:ascii="Times New Roman"/>
          <w:b w:val="false"/>
          <w:i w:val="false"/>
          <w:color w:val="000000"/>
          <w:sz w:val="28"/>
        </w:rPr>
        <w:t>
      1) тәуелсіздік талаптарына сәйкестік декларациясы тәуелсіз директор тарапынан бір соңғы қаржы жылы үшін беріледі;</w:t>
      </w:r>
    </w:p>
    <w:bookmarkEnd w:id="2261"/>
    <w:bookmarkStart w:name="z2271" w:id="2262"/>
    <w:p>
      <w:pPr>
        <w:spacing w:after="0"/>
        <w:ind w:left="0"/>
        <w:jc w:val="both"/>
      </w:pPr>
      <w:r>
        <w:rPr>
          <w:rFonts w:ascii="Times New Roman"/>
          <w:b w:val="false"/>
          <w:i w:val="false"/>
          <w:color w:val="000000"/>
          <w:sz w:val="28"/>
        </w:rPr>
        <w:t>
      2) 3-тармақтың 1), 3), 4), 5), 6) және 7) тармақшаларында банкпен ерекше қатынастарда байланысты тұлғалар тізбесі тәуелсіздік талаптарына сәйкестік декларациясын толтыру күніне белгіленеді (қазіргі уақытта болған фактілерді анықтау үшін).</w:t>
      </w:r>
    </w:p>
    <w:bookmarkEnd w:id="2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үшін</w:t>
            </w:r>
            <w:r>
              <w:br/>
            </w: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w:t>
            </w:r>
            <w:r>
              <w:br/>
            </w:r>
            <w:r>
              <w:rPr>
                <w:rFonts w:ascii="Times New Roman"/>
                <w:b w:val="false"/>
                <w:i w:val="false"/>
                <w:color w:val="000000"/>
                <w:sz w:val="20"/>
              </w:rPr>
              <w:t>қалыптастыру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74" w:id="2263"/>
    <w:p>
      <w:pPr>
        <w:spacing w:after="0"/>
        <w:ind w:left="0"/>
        <w:jc w:val="both"/>
      </w:pPr>
      <w:r>
        <w:rPr>
          <w:rFonts w:ascii="Times New Roman"/>
          <w:b w:val="false"/>
          <w:i w:val="false"/>
          <w:color w:val="000000"/>
          <w:sz w:val="28"/>
        </w:rPr>
        <w:t xml:space="preserve">
      Нысан </w:t>
      </w:r>
    </w:p>
    <w:bookmarkEnd w:id="2263"/>
    <w:bookmarkStart w:name="z2275" w:id="2264"/>
    <w:p>
      <w:pPr>
        <w:spacing w:after="0"/>
        <w:ind w:left="0"/>
        <w:jc w:val="left"/>
      </w:pPr>
      <w:r>
        <w:rPr>
          <w:rFonts w:ascii="Times New Roman"/>
          <w:b/>
          <w:i w:val="false"/>
          <w:color w:val="000000"/>
        </w:rPr>
        <w:t xml:space="preserve"> Банктің тәуелсіз директорларының тәуелсіздік талаптарына сәйкестігі туралы есеп</w:t>
      </w:r>
    </w:p>
    <w:bookmarkEnd w:id="2264"/>
    <w:bookmarkStart w:name="z2276" w:id="2265"/>
    <w:p>
      <w:pPr>
        <w:spacing w:after="0"/>
        <w:ind w:left="0"/>
        <w:jc w:val="both"/>
      </w:pPr>
      <w:r>
        <w:rPr>
          <w:rFonts w:ascii="Times New Roman"/>
          <w:b w:val="false"/>
          <w:i w:val="false"/>
          <w:color w:val="000000"/>
          <w:sz w:val="28"/>
        </w:rPr>
        <w:t>
      Банктің атауы: __________________________________________</w:t>
      </w:r>
    </w:p>
    <w:bookmarkEnd w:id="2265"/>
    <w:bookmarkStart w:name="z2277" w:id="2266"/>
    <w:p>
      <w:pPr>
        <w:spacing w:after="0"/>
        <w:ind w:left="0"/>
        <w:jc w:val="both"/>
      </w:pPr>
      <w:r>
        <w:rPr>
          <w:rFonts w:ascii="Times New Roman"/>
          <w:b w:val="false"/>
          <w:i w:val="false"/>
          <w:color w:val="000000"/>
          <w:sz w:val="28"/>
        </w:rPr>
        <w:t>
      Есепті күн: __________________________________________</w:t>
      </w:r>
    </w:p>
    <w:bookmarkEnd w:id="2266"/>
    <w:bookmarkStart w:name="z2278" w:id="2267"/>
    <w:p>
      <w:pPr>
        <w:spacing w:after="0"/>
        <w:ind w:left="0"/>
        <w:jc w:val="both"/>
      </w:pPr>
      <w:r>
        <w:rPr>
          <w:rFonts w:ascii="Times New Roman"/>
          <w:b w:val="false"/>
          <w:i w:val="false"/>
          <w:color w:val="000000"/>
          <w:sz w:val="28"/>
        </w:rPr>
        <w:t>
      Ұсыну негізі: _____________________________________</w:t>
      </w:r>
    </w:p>
    <w:bookmarkEnd w:id="2267"/>
    <w:bookmarkStart w:name="z2279" w:id="2268"/>
    <w:p>
      <w:pPr>
        <w:spacing w:after="0"/>
        <w:ind w:left="0"/>
        <w:jc w:val="both"/>
      </w:pPr>
      <w:r>
        <w:rPr>
          <w:rFonts w:ascii="Times New Roman"/>
          <w:b w:val="false"/>
          <w:i w:val="false"/>
          <w:color w:val="000000"/>
          <w:sz w:val="28"/>
        </w:rPr>
        <w:t>
      1. Тәуелсіз директорлардың құрамы туралы мәліметтер</w:t>
      </w:r>
    </w:p>
    <w:bookmarkEnd w:id="2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Тағайындалған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Өкілеттік</w:t>
            </w:r>
            <w:r>
              <w:rPr>
                <w:rFonts w:ascii="Times New Roman"/>
                <w:b w:val="false"/>
                <w:i w:val="false"/>
                <w:color w:val="000000"/>
                <w:sz w:val="20"/>
              </w:rPr>
              <w:t xml:space="preserve"> </w:t>
            </w:r>
            <w:r>
              <w:rPr>
                <w:rFonts w:ascii="Times New Roman"/>
                <w:b/>
                <w:i w:val="false"/>
                <w:color w:val="000000"/>
                <w:sz w:val="20"/>
              </w:rPr>
              <w:t>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Декларацияны</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0" w:id="2269"/>
    <w:p>
      <w:pPr>
        <w:spacing w:after="0"/>
        <w:ind w:left="0"/>
        <w:jc w:val="both"/>
      </w:pPr>
      <w:r>
        <w:rPr>
          <w:rFonts w:ascii="Times New Roman"/>
          <w:b w:val="false"/>
          <w:i w:val="false"/>
          <w:color w:val="000000"/>
          <w:sz w:val="28"/>
        </w:rPr>
        <w:t>
      2. Тәуелсіздік талаптарына сәйкестігін бағалау нәтижелері</w:t>
      </w:r>
    </w:p>
    <w:bookmarkEnd w:id="2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270"/>
          <w:p>
            <w:pPr>
              <w:spacing w:after="20"/>
              <w:ind w:left="20"/>
              <w:jc w:val="both"/>
            </w:pPr>
            <w:r>
              <w:rPr>
                <w:rFonts w:ascii="Times New Roman"/>
                <w:b w:val="false"/>
                <w:i w:val="false"/>
                <w:color w:val="000000"/>
                <w:sz w:val="20"/>
              </w:rPr>
              <w:t>
</w:t>
            </w:r>
            <w:r>
              <w:rPr>
                <w:rFonts w:ascii="Times New Roman"/>
                <w:b/>
                <w:i w:val="false"/>
                <w:color w:val="000000"/>
                <w:sz w:val="20"/>
              </w:rPr>
              <w:t>Кадрлар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мәселелері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комитеттің</w:t>
            </w:r>
            <w:r>
              <w:rPr>
                <w:rFonts w:ascii="Times New Roman"/>
                <w:b w:val="false"/>
                <w:i w:val="false"/>
                <w:color w:val="000000"/>
                <w:sz w:val="20"/>
              </w:rPr>
              <w:t xml:space="preserve"> </w:t>
            </w:r>
            <w:r>
              <w:rPr>
                <w:rFonts w:ascii="Times New Roman"/>
                <w:b/>
                <w:i w:val="false"/>
                <w:color w:val="000000"/>
                <w:sz w:val="20"/>
              </w:rPr>
              <w:t>қорытындысы</w:t>
            </w:r>
          </w:p>
          <w:bookmarkEnd w:id="227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тәуелсіздік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r>
              <w:rPr>
                <w:rFonts w:ascii="Times New Roman"/>
                <w:b/>
                <w:i w:val="false"/>
                <w:color w:val="000000"/>
                <w:sz w:val="20"/>
              </w:rPr>
              <w:t>/</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Кадрлар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мәселелері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комитеттің</w:t>
            </w:r>
            <w:r>
              <w:rPr>
                <w:rFonts w:ascii="Times New Roman"/>
                <w:b w:val="false"/>
                <w:i w:val="false"/>
                <w:color w:val="000000"/>
                <w:sz w:val="20"/>
              </w:rPr>
              <w:t xml:space="preserve"> </w:t>
            </w:r>
            <w:r>
              <w:rPr>
                <w:rFonts w:ascii="Times New Roman"/>
                <w:b/>
                <w:i w:val="false"/>
                <w:color w:val="000000"/>
                <w:sz w:val="20"/>
              </w:rPr>
              <w:t>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Тәуелсіз</w:t>
            </w:r>
            <w:r>
              <w:rPr>
                <w:rFonts w:ascii="Times New Roman"/>
                <w:b w:val="false"/>
                <w:i w:val="false"/>
                <w:color w:val="000000"/>
                <w:sz w:val="20"/>
              </w:rPr>
              <w:t xml:space="preserve"> </w:t>
            </w:r>
            <w:r>
              <w:rPr>
                <w:rFonts w:ascii="Times New Roman"/>
                <w:b/>
                <w:i w:val="false"/>
                <w:color w:val="000000"/>
                <w:sz w:val="20"/>
              </w:rPr>
              <w:t>директорлардың</w:t>
            </w:r>
            <w:r>
              <w:rPr>
                <w:rFonts w:ascii="Times New Roman"/>
                <w:b w:val="false"/>
                <w:i w:val="false"/>
                <w:color w:val="000000"/>
                <w:sz w:val="20"/>
              </w:rPr>
              <w:t xml:space="preserve"> </w:t>
            </w:r>
            <w:r>
              <w:rPr>
                <w:rFonts w:ascii="Times New Roman"/>
                <w:b/>
                <w:i w:val="false"/>
                <w:color w:val="000000"/>
                <w:sz w:val="20"/>
              </w:rPr>
              <w:t>сәйкестігі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кеңесінің</w:t>
            </w:r>
            <w:r>
              <w:rPr>
                <w:rFonts w:ascii="Times New Roman"/>
                <w:b w:val="false"/>
                <w:i w:val="false"/>
                <w:color w:val="000000"/>
                <w:sz w:val="20"/>
              </w:rPr>
              <w:t xml:space="preserve"> </w:t>
            </w:r>
            <w:r>
              <w:rPr>
                <w:rFonts w:ascii="Times New Roman"/>
                <w:b/>
                <w:i w:val="false"/>
                <w:color w:val="000000"/>
                <w:sz w:val="20"/>
              </w:rPr>
              <w:t>есебіне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тәуелсіздік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r>
              <w:rPr>
                <w:rFonts w:ascii="Times New Roman"/>
                <w:b/>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271"/>
          <w:p>
            <w:pPr>
              <w:spacing w:after="20"/>
              <w:ind w:left="20"/>
              <w:jc w:val="both"/>
            </w:pPr>
            <w:r>
              <w:rPr>
                <w:rFonts w:ascii="Times New Roman"/>
                <w:b w:val="false"/>
                <w:i w:val="false"/>
                <w:color w:val="000000"/>
                <w:sz w:val="20"/>
              </w:rPr>
              <w:t>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кеңесінің</w:t>
            </w:r>
            <w:r>
              <w:rPr>
                <w:rFonts w:ascii="Times New Roman"/>
                <w:b w:val="false"/>
                <w:i w:val="false"/>
                <w:color w:val="000000"/>
                <w:sz w:val="20"/>
              </w:rPr>
              <w:t xml:space="preserve"> </w:t>
            </w:r>
            <w:r>
              <w:rPr>
                <w:rFonts w:ascii="Times New Roman"/>
                <w:b/>
                <w:i w:val="false"/>
                <w:color w:val="000000"/>
                <w:sz w:val="20"/>
              </w:rPr>
              <w:t>шешімі</w:t>
            </w:r>
          </w:p>
          <w:bookmarkEnd w:id="227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күні</w:t>
            </w:r>
            <w:r>
              <w:rPr>
                <w:rFonts w:ascii="Times New Roman"/>
                <w:b/>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3" w:id="2272"/>
    <w:p>
      <w:pPr>
        <w:spacing w:after="0"/>
        <w:ind w:left="0"/>
        <w:jc w:val="both"/>
      </w:pPr>
      <w:r>
        <w:rPr>
          <w:rFonts w:ascii="Times New Roman"/>
          <w:b w:val="false"/>
          <w:i w:val="false"/>
          <w:color w:val="000000"/>
          <w:sz w:val="28"/>
        </w:rPr>
        <w:t>
      3. Тәуелсіздік талаптарына сәйкессіздіктер туралы мәліметтер (бар болған жағдайда)</w:t>
      </w:r>
    </w:p>
    <w:bookmarkEnd w:id="2272"/>
    <w:bookmarkStart w:name="z2284" w:id="2273"/>
    <w:p>
      <w:pPr>
        <w:spacing w:after="0"/>
        <w:ind w:left="0"/>
        <w:jc w:val="both"/>
      </w:pPr>
      <w:r>
        <w:rPr>
          <w:rFonts w:ascii="Times New Roman"/>
          <w:b w:val="false"/>
          <w:i w:val="false"/>
          <w:color w:val="000000"/>
          <w:sz w:val="28"/>
        </w:rPr>
        <w:t>
      ______________________________________________________________________________________</w:t>
      </w:r>
    </w:p>
    <w:bookmarkEnd w:id="2273"/>
    <w:bookmarkStart w:name="z2285" w:id="2274"/>
    <w:p>
      <w:pPr>
        <w:spacing w:after="0"/>
        <w:ind w:left="0"/>
        <w:jc w:val="both"/>
      </w:pPr>
      <w:r>
        <w:rPr>
          <w:rFonts w:ascii="Times New Roman"/>
          <w:b w:val="false"/>
          <w:i w:val="false"/>
          <w:color w:val="000000"/>
          <w:sz w:val="28"/>
        </w:rPr>
        <w:t>
      ______________________________________________________________________________________</w:t>
      </w:r>
    </w:p>
    <w:bookmarkEnd w:id="2274"/>
    <w:bookmarkStart w:name="z2286" w:id="2275"/>
    <w:p>
      <w:pPr>
        <w:spacing w:after="0"/>
        <w:ind w:left="0"/>
        <w:jc w:val="both"/>
      </w:pPr>
      <w:r>
        <w:rPr>
          <w:rFonts w:ascii="Times New Roman"/>
          <w:b w:val="false"/>
          <w:i w:val="false"/>
          <w:color w:val="000000"/>
          <w:sz w:val="28"/>
        </w:rPr>
        <w:t>
      ______________________________________________________________________________________</w:t>
      </w:r>
    </w:p>
    <w:bookmarkEnd w:id="2275"/>
    <w:bookmarkStart w:name="z2287" w:id="2276"/>
    <w:p>
      <w:pPr>
        <w:spacing w:after="0"/>
        <w:ind w:left="0"/>
        <w:jc w:val="both"/>
      </w:pPr>
      <w:r>
        <w:rPr>
          <w:rFonts w:ascii="Times New Roman"/>
          <w:b w:val="false"/>
          <w:i w:val="false"/>
          <w:color w:val="000000"/>
          <w:sz w:val="28"/>
        </w:rPr>
        <w:t>
      4. Банктің жауапты лауазымды тұлғасы</w:t>
      </w:r>
    </w:p>
    <w:bookmarkEnd w:id="2276"/>
    <w:bookmarkStart w:name="z2288" w:id="2277"/>
    <w:p>
      <w:pPr>
        <w:spacing w:after="0"/>
        <w:ind w:left="0"/>
        <w:jc w:val="both"/>
      </w:pPr>
      <w:r>
        <w:rPr>
          <w:rFonts w:ascii="Times New Roman"/>
          <w:b w:val="false"/>
          <w:i w:val="false"/>
          <w:color w:val="000000"/>
          <w:sz w:val="28"/>
        </w:rPr>
        <w:t>
      Лауазымы: __________________________________________</w:t>
      </w:r>
    </w:p>
    <w:bookmarkEnd w:id="2277"/>
    <w:bookmarkStart w:name="z2289" w:id="2278"/>
    <w:p>
      <w:pPr>
        <w:spacing w:after="0"/>
        <w:ind w:left="0"/>
        <w:jc w:val="both"/>
      </w:pPr>
      <w:r>
        <w:rPr>
          <w:rFonts w:ascii="Times New Roman"/>
          <w:b w:val="false"/>
          <w:i w:val="false"/>
          <w:color w:val="000000"/>
          <w:sz w:val="28"/>
        </w:rPr>
        <w:t>
      Тегі, аты, әкесінің аты (бар болған жағдайда): __________________________</w:t>
      </w:r>
    </w:p>
    <w:bookmarkEnd w:id="2278"/>
    <w:bookmarkStart w:name="z2290" w:id="2279"/>
    <w:p>
      <w:pPr>
        <w:spacing w:after="0"/>
        <w:ind w:left="0"/>
        <w:jc w:val="both"/>
      </w:pPr>
      <w:r>
        <w:rPr>
          <w:rFonts w:ascii="Times New Roman"/>
          <w:b w:val="false"/>
          <w:i w:val="false"/>
          <w:color w:val="000000"/>
          <w:sz w:val="28"/>
        </w:rPr>
        <w:t>
      Байланыс деректері: __________________________________</w:t>
      </w:r>
    </w:p>
    <w:bookmarkEnd w:id="2279"/>
    <w:bookmarkStart w:name="z2291" w:id="2280"/>
    <w:p>
      <w:pPr>
        <w:spacing w:after="0"/>
        <w:ind w:left="0"/>
        <w:jc w:val="both"/>
      </w:pPr>
      <w:r>
        <w:rPr>
          <w:rFonts w:ascii="Times New Roman"/>
          <w:b w:val="false"/>
          <w:i w:val="false"/>
          <w:color w:val="000000"/>
          <w:sz w:val="28"/>
        </w:rPr>
        <w:t>
      Қолы:_______________________</w:t>
      </w:r>
    </w:p>
    <w:bookmarkEnd w:id="2280"/>
    <w:bookmarkStart w:name="z2292" w:id="2281"/>
    <w:p>
      <w:pPr>
        <w:spacing w:after="0"/>
        <w:ind w:left="0"/>
        <w:jc w:val="both"/>
      </w:pPr>
      <w:r>
        <w:rPr>
          <w:rFonts w:ascii="Times New Roman"/>
          <w:b w:val="false"/>
          <w:i w:val="false"/>
          <w:color w:val="000000"/>
          <w:sz w:val="28"/>
        </w:rPr>
        <w:t>
      Күні: __________________________</w:t>
      </w:r>
    </w:p>
    <w:bookmarkEnd w:id="2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 xml:space="preserve">жүйесін қалыптастыру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295" w:id="2282"/>
    <w:p>
      <w:pPr>
        <w:spacing w:after="0"/>
        <w:ind w:left="0"/>
        <w:jc w:val="left"/>
      </w:pPr>
      <w:r>
        <w:rPr>
          <w:rFonts w:ascii="Times New Roman"/>
          <w:b/>
          <w:i w:val="false"/>
          <w:color w:val="000000"/>
        </w:rPr>
        <w:t xml:space="preserve"> Капитал жеткіліктілігін бағалаудың ішкі процесін және өтімділік жеткіліктілігін бағалаудың ішкі процесін сақтау жөніндегі есептің құрылымы</w:t>
      </w:r>
    </w:p>
    <w:bookmarkEnd w:id="2282"/>
    <w:bookmarkStart w:name="z2296" w:id="2283"/>
    <w:p>
      <w:pPr>
        <w:spacing w:after="0"/>
        <w:ind w:left="0"/>
        <w:jc w:val="left"/>
      </w:pPr>
      <w:r>
        <w:rPr>
          <w:rFonts w:ascii="Times New Roman"/>
          <w:b/>
          <w:i w:val="false"/>
          <w:color w:val="000000"/>
        </w:rPr>
        <w:t xml:space="preserve"> 1-тарау. Капитал жеткіліктілігін бағалаудың ішкі процесінің және өтімділік жеткіліктілігін бағалаудың ішкі процесінің жалпы негіздері</w:t>
      </w:r>
    </w:p>
    <w:bookmarkEnd w:id="2283"/>
    <w:bookmarkStart w:name="z2297" w:id="2284"/>
    <w:p>
      <w:pPr>
        <w:spacing w:after="0"/>
        <w:ind w:left="0"/>
        <w:jc w:val="both"/>
      </w:pPr>
      <w:r>
        <w:rPr>
          <w:rFonts w:ascii="Times New Roman"/>
          <w:b w:val="false"/>
          <w:i w:val="false"/>
          <w:color w:val="000000"/>
          <w:sz w:val="28"/>
        </w:rPr>
        <w:t>
      1. Капитал жеткіліктілігін бағалаудың ішкі процесінің және өтімділік жеткіліктілігін бағалаудың ішкі процесінің жалпы негіздері төмендегі бөлімдерді қамтиды, олармен шектелмейді:</w:t>
      </w:r>
    </w:p>
    <w:bookmarkEnd w:id="2284"/>
    <w:bookmarkStart w:name="z2298" w:id="2285"/>
    <w:p>
      <w:pPr>
        <w:spacing w:after="0"/>
        <w:ind w:left="0"/>
        <w:jc w:val="both"/>
      </w:pPr>
      <w:r>
        <w:rPr>
          <w:rFonts w:ascii="Times New Roman"/>
          <w:b w:val="false"/>
          <w:i w:val="false"/>
          <w:color w:val="000000"/>
          <w:sz w:val="28"/>
        </w:rPr>
        <w:t>
      1) капитал жеткіліктілігін бағалаудың ішкі процесінің (бұдан әрі - КЖБІП) және өтімділік жеткіліктілігін бағалаудың ішкі процесінің (бұдан әрі - ӨЖБІП) жалпы жүйесі;</w:t>
      </w:r>
    </w:p>
    <w:bookmarkEnd w:id="2285"/>
    <w:bookmarkStart w:name="z2299" w:id="2286"/>
    <w:p>
      <w:pPr>
        <w:spacing w:after="0"/>
        <w:ind w:left="0"/>
        <w:jc w:val="both"/>
      </w:pPr>
      <w:r>
        <w:rPr>
          <w:rFonts w:ascii="Times New Roman"/>
          <w:b w:val="false"/>
          <w:i w:val="false"/>
          <w:color w:val="000000"/>
          <w:sz w:val="28"/>
        </w:rPr>
        <w:t>
      2) тәуекел дәрежесінің құрылымы туралы ақпарат;</w:t>
      </w:r>
    </w:p>
    <w:bookmarkEnd w:id="2286"/>
    <w:bookmarkStart w:name="z2300" w:id="2287"/>
    <w:p>
      <w:pPr>
        <w:spacing w:after="0"/>
        <w:ind w:left="0"/>
        <w:jc w:val="both"/>
      </w:pPr>
      <w:r>
        <w:rPr>
          <w:rFonts w:ascii="Times New Roman"/>
          <w:b w:val="false"/>
          <w:i w:val="false"/>
          <w:color w:val="000000"/>
          <w:sz w:val="28"/>
        </w:rPr>
        <w:t>
      3) стресс-тестілеу туралы ақпарат;</w:t>
      </w:r>
    </w:p>
    <w:bookmarkEnd w:id="2287"/>
    <w:bookmarkStart w:name="z2301" w:id="2288"/>
    <w:p>
      <w:pPr>
        <w:spacing w:after="0"/>
        <w:ind w:left="0"/>
        <w:jc w:val="both"/>
      </w:pPr>
      <w:r>
        <w:rPr>
          <w:rFonts w:ascii="Times New Roman"/>
          <w:b w:val="false"/>
          <w:i w:val="false"/>
          <w:color w:val="000000"/>
          <w:sz w:val="28"/>
        </w:rPr>
        <w:t>
      4) ақпараттық жүйелер.</w:t>
      </w:r>
    </w:p>
    <w:bookmarkEnd w:id="2288"/>
    <w:bookmarkStart w:name="z2302" w:id="2289"/>
    <w:p>
      <w:pPr>
        <w:spacing w:after="0"/>
        <w:ind w:left="0"/>
        <w:jc w:val="both"/>
      </w:pPr>
      <w:r>
        <w:rPr>
          <w:rFonts w:ascii="Times New Roman"/>
          <w:b w:val="false"/>
          <w:i w:val="false"/>
          <w:color w:val="000000"/>
          <w:sz w:val="28"/>
        </w:rPr>
        <w:t>
      2. "КЖБІП және ӨЖБІП жалпы жүйесі" бөлімі төмендегі кіші бөлімдерді қамтиды, олармен шектелмейді:</w:t>
      </w:r>
    </w:p>
    <w:bookmarkEnd w:id="2289"/>
    <w:bookmarkStart w:name="z2303" w:id="2290"/>
    <w:p>
      <w:pPr>
        <w:spacing w:after="0"/>
        <w:ind w:left="0"/>
        <w:jc w:val="both"/>
      </w:pPr>
      <w:r>
        <w:rPr>
          <w:rFonts w:ascii="Times New Roman"/>
          <w:b w:val="false"/>
          <w:i w:val="false"/>
          <w:color w:val="000000"/>
          <w:sz w:val="28"/>
        </w:rPr>
        <w:t>
      1) қолданыстағы бизнес-модель.</w:t>
      </w:r>
    </w:p>
    <w:bookmarkEnd w:id="2290"/>
    <w:bookmarkStart w:name="z2304" w:id="2291"/>
    <w:p>
      <w:pPr>
        <w:spacing w:after="0"/>
        <w:ind w:left="0"/>
        <w:jc w:val="both"/>
      </w:pPr>
      <w:r>
        <w:rPr>
          <w:rFonts w:ascii="Times New Roman"/>
          <w:b w:val="false"/>
          <w:i w:val="false"/>
          <w:color w:val="000000"/>
          <w:sz w:val="28"/>
        </w:rPr>
        <w:t>
      Қолданыстағы бизнес-модель туралы ақпарат мыналарды қамтиды, олармен шектелмейді:</w:t>
      </w:r>
    </w:p>
    <w:bookmarkEnd w:id="2291"/>
    <w:bookmarkStart w:name="z2305" w:id="2292"/>
    <w:p>
      <w:pPr>
        <w:spacing w:after="0"/>
        <w:ind w:left="0"/>
        <w:jc w:val="both"/>
      </w:pPr>
      <w:r>
        <w:rPr>
          <w:rFonts w:ascii="Times New Roman"/>
          <w:b w:val="false"/>
          <w:i w:val="false"/>
          <w:color w:val="000000"/>
          <w:sz w:val="28"/>
        </w:rPr>
        <w:t>
      өзінің негізгі қызмет бағыттарын, географиялық аумақтарын, филиалдары мен өнімдерін көрсете отырып, таңдалған бизнес-модельдің;</w:t>
      </w:r>
    </w:p>
    <w:bookmarkEnd w:id="2292"/>
    <w:bookmarkStart w:name="z2306" w:id="2293"/>
    <w:p>
      <w:pPr>
        <w:spacing w:after="0"/>
        <w:ind w:left="0"/>
        <w:jc w:val="both"/>
      </w:pPr>
      <w:r>
        <w:rPr>
          <w:rFonts w:ascii="Times New Roman"/>
          <w:b w:val="false"/>
          <w:i w:val="false"/>
          <w:color w:val="000000"/>
          <w:sz w:val="28"/>
        </w:rPr>
        <w:t>
      кірістіліктің негізгі көрсеткіштері бойынша, оның ішінде банк есептеген коэффициенттер (капиталдың рентабельділік коэффициенті, активтердің рентабельділік коэффициенті) бойынша бөле отырып, банктің пайда табу қабілетін бағалауға мүмкіндік беретін деректердің;</w:t>
      </w:r>
    </w:p>
    <w:bookmarkEnd w:id="2293"/>
    <w:bookmarkStart w:name="z2307" w:id="2294"/>
    <w:p>
      <w:pPr>
        <w:spacing w:after="0"/>
        <w:ind w:left="0"/>
        <w:jc w:val="both"/>
      </w:pPr>
      <w:r>
        <w:rPr>
          <w:rFonts w:ascii="Times New Roman"/>
          <w:b w:val="false"/>
          <w:i w:val="false"/>
          <w:color w:val="000000"/>
          <w:sz w:val="28"/>
        </w:rPr>
        <w:t>
      реттеуші капиталдың жеткіліктілік серпіні бойынша деректердің;</w:t>
      </w:r>
    </w:p>
    <w:bookmarkEnd w:id="2294"/>
    <w:bookmarkStart w:name="z2308" w:id="2295"/>
    <w:p>
      <w:pPr>
        <w:spacing w:after="0"/>
        <w:ind w:left="0"/>
        <w:jc w:val="both"/>
      </w:pPr>
      <w:r>
        <w:rPr>
          <w:rFonts w:ascii="Times New Roman"/>
          <w:b w:val="false"/>
          <w:i w:val="false"/>
          <w:color w:val="000000"/>
          <w:sz w:val="28"/>
        </w:rPr>
        <w:t>
      активтер мен міндеттемелердің серпіні, оның ішінде қорландыру құрылымы туралы мәліметтердің;</w:t>
      </w:r>
    </w:p>
    <w:bookmarkEnd w:id="2295"/>
    <w:bookmarkStart w:name="z2309" w:id="2296"/>
    <w:p>
      <w:pPr>
        <w:spacing w:after="0"/>
        <w:ind w:left="0"/>
        <w:jc w:val="both"/>
      </w:pPr>
      <w:r>
        <w:rPr>
          <w:rFonts w:ascii="Times New Roman"/>
          <w:b w:val="false"/>
          <w:i w:val="false"/>
          <w:color w:val="000000"/>
          <w:sz w:val="28"/>
        </w:rPr>
        <w:t>
      капитал мен өтімділік жеткіліктілігінің көрсеткіштеріне қатысты ең төменгі нормативтік талаптардың сақталуы туралы деректердің сипатын;</w:t>
      </w:r>
    </w:p>
    <w:bookmarkEnd w:id="2296"/>
    <w:bookmarkStart w:name="z2310" w:id="2297"/>
    <w:p>
      <w:pPr>
        <w:spacing w:after="0"/>
        <w:ind w:left="0"/>
        <w:jc w:val="both"/>
      </w:pPr>
      <w:r>
        <w:rPr>
          <w:rFonts w:ascii="Times New Roman"/>
          <w:b w:val="false"/>
          <w:i w:val="false"/>
          <w:color w:val="000000"/>
          <w:sz w:val="28"/>
        </w:rPr>
        <w:t>
      2) стратегия және бюджет.</w:t>
      </w:r>
    </w:p>
    <w:bookmarkEnd w:id="2297"/>
    <w:bookmarkStart w:name="z2311" w:id="2298"/>
    <w:p>
      <w:pPr>
        <w:spacing w:after="0"/>
        <w:ind w:left="0"/>
        <w:jc w:val="both"/>
      </w:pPr>
      <w:r>
        <w:rPr>
          <w:rFonts w:ascii="Times New Roman"/>
          <w:b w:val="false"/>
          <w:i w:val="false"/>
          <w:color w:val="000000"/>
          <w:sz w:val="28"/>
        </w:rPr>
        <w:t>
      Стратегия мен бюджет туралы ақпарат:</w:t>
      </w:r>
    </w:p>
    <w:bookmarkEnd w:id="2298"/>
    <w:bookmarkStart w:name="z2312" w:id="2299"/>
    <w:p>
      <w:pPr>
        <w:spacing w:after="0"/>
        <w:ind w:left="0"/>
        <w:jc w:val="both"/>
      </w:pPr>
      <w:r>
        <w:rPr>
          <w:rFonts w:ascii="Times New Roman"/>
          <w:b w:val="false"/>
          <w:i w:val="false"/>
          <w:color w:val="000000"/>
          <w:sz w:val="28"/>
        </w:rPr>
        <w:t>
      даму стратегиясының, оның ішінде банк мақсаттарының және оларға қол жеткізу мерзімінің;</w:t>
      </w:r>
    </w:p>
    <w:bookmarkEnd w:id="2299"/>
    <w:bookmarkStart w:name="z2313" w:id="2300"/>
    <w:p>
      <w:pPr>
        <w:spacing w:after="0"/>
        <w:ind w:left="0"/>
        <w:jc w:val="both"/>
      </w:pPr>
      <w:r>
        <w:rPr>
          <w:rFonts w:ascii="Times New Roman"/>
          <w:b w:val="false"/>
          <w:i w:val="false"/>
          <w:color w:val="000000"/>
          <w:sz w:val="28"/>
        </w:rPr>
        <w:t>
      КЖБІП және ӨЖБІП және банктің стратегиясының арасындағы байланыстың сипатын қамтиды, олармен шектелмейді;</w:t>
      </w:r>
    </w:p>
    <w:bookmarkEnd w:id="2300"/>
    <w:bookmarkStart w:name="z2314" w:id="2301"/>
    <w:p>
      <w:pPr>
        <w:spacing w:after="0"/>
        <w:ind w:left="0"/>
        <w:jc w:val="both"/>
      </w:pPr>
      <w:r>
        <w:rPr>
          <w:rFonts w:ascii="Times New Roman"/>
          <w:b w:val="false"/>
          <w:i w:val="false"/>
          <w:color w:val="000000"/>
          <w:sz w:val="28"/>
        </w:rPr>
        <w:t>
      3) тәуекелдерге басшылық ету және басқару жүйесі.</w:t>
      </w:r>
    </w:p>
    <w:bookmarkEnd w:id="2301"/>
    <w:bookmarkStart w:name="z2315" w:id="2302"/>
    <w:p>
      <w:pPr>
        <w:spacing w:after="0"/>
        <w:ind w:left="0"/>
        <w:jc w:val="both"/>
      </w:pPr>
      <w:r>
        <w:rPr>
          <w:rFonts w:ascii="Times New Roman"/>
          <w:b w:val="false"/>
          <w:i w:val="false"/>
          <w:color w:val="000000"/>
          <w:sz w:val="28"/>
        </w:rPr>
        <w:t>
      Тәуекелдерге басшылық ету және басқару жүйесі туралы ақпарат:</w:t>
      </w:r>
    </w:p>
    <w:bookmarkEnd w:id="2302"/>
    <w:bookmarkStart w:name="z2316" w:id="2303"/>
    <w:p>
      <w:pPr>
        <w:spacing w:after="0"/>
        <w:ind w:left="0"/>
        <w:jc w:val="both"/>
      </w:pPr>
      <w:r>
        <w:rPr>
          <w:rFonts w:ascii="Times New Roman"/>
          <w:b w:val="false"/>
          <w:i w:val="false"/>
          <w:color w:val="000000"/>
          <w:sz w:val="28"/>
        </w:rPr>
        <w:t>
      банктің уәкілетті алқалы органдарының жүйесін, тәуекелдерді басқару ережелері мен рәсімдерін қоса алғанда, КЖБІП және ӨЖБІП мәселелері бойынша құрылымдық бөлімшелер арасындағы ұйымдық құрылым мен өзара іс-қимылдың;</w:t>
      </w:r>
    </w:p>
    <w:bookmarkEnd w:id="2303"/>
    <w:bookmarkStart w:name="z2317" w:id="2304"/>
    <w:p>
      <w:pPr>
        <w:spacing w:after="0"/>
        <w:ind w:left="0"/>
        <w:jc w:val="both"/>
      </w:pPr>
      <w:r>
        <w:rPr>
          <w:rFonts w:ascii="Times New Roman"/>
          <w:b w:val="false"/>
          <w:i w:val="false"/>
          <w:color w:val="000000"/>
          <w:sz w:val="28"/>
        </w:rPr>
        <w:t>
      жалпы басқару дағдыларын, білімі мен тәжірибесін қоса алғанда, тәуекелдерді басқару комитеті мүшелерінің құзыреттілік деңгейінің;</w:t>
      </w:r>
    </w:p>
    <w:bookmarkEnd w:id="2304"/>
    <w:bookmarkStart w:name="z2318" w:id="2305"/>
    <w:p>
      <w:pPr>
        <w:spacing w:after="0"/>
        <w:ind w:left="0"/>
        <w:jc w:val="both"/>
      </w:pPr>
      <w:r>
        <w:rPr>
          <w:rFonts w:ascii="Times New Roman"/>
          <w:b w:val="false"/>
          <w:i w:val="false"/>
          <w:color w:val="000000"/>
          <w:sz w:val="28"/>
        </w:rPr>
        <w:t>
      банктің уәкілетті алқалы органдарының КЖБІП және ӨЖБІП мәселелері жөніндегі тұрақты жиналыстарының;</w:t>
      </w:r>
    </w:p>
    <w:bookmarkEnd w:id="2305"/>
    <w:bookmarkStart w:name="z2319" w:id="2306"/>
    <w:p>
      <w:pPr>
        <w:spacing w:after="0"/>
        <w:ind w:left="0"/>
        <w:jc w:val="both"/>
      </w:pPr>
      <w:r>
        <w:rPr>
          <w:rFonts w:ascii="Times New Roman"/>
          <w:b w:val="false"/>
          <w:i w:val="false"/>
          <w:color w:val="000000"/>
          <w:sz w:val="28"/>
        </w:rPr>
        <w:t>
      капитал жеткіліктілігін бағалаудың ішкі процесін және өтімділік жеткіліктілігін бағалаудың ішкі процесін сақтау жөніндегі есептің құрылымына (бұдан әрі – Құрылым) қосымшаның 1-сіне сәйкес толтырылатын КЖБІП және ӨЖБІП шеңберінде қалыптастырылатын басқарушылық есептілік туралы мәліметтердің сипатын қамтиды, олармен шектелмейді.</w:t>
      </w:r>
    </w:p>
    <w:bookmarkEnd w:id="2306"/>
    <w:bookmarkStart w:name="z2320" w:id="2307"/>
    <w:p>
      <w:pPr>
        <w:spacing w:after="0"/>
        <w:ind w:left="0"/>
        <w:jc w:val="both"/>
      </w:pPr>
      <w:r>
        <w:rPr>
          <w:rFonts w:ascii="Times New Roman"/>
          <w:b w:val="false"/>
          <w:i w:val="false"/>
          <w:color w:val="000000"/>
          <w:sz w:val="28"/>
        </w:rPr>
        <w:t>
      3. "Тәуекел дәрежесінің құрылымы туралы ақпарат" бөлімі:</w:t>
      </w:r>
    </w:p>
    <w:bookmarkEnd w:id="2307"/>
    <w:bookmarkStart w:name="z2321" w:id="2308"/>
    <w:p>
      <w:pPr>
        <w:spacing w:after="0"/>
        <w:ind w:left="0"/>
        <w:jc w:val="both"/>
      </w:pPr>
      <w:r>
        <w:rPr>
          <w:rFonts w:ascii="Times New Roman"/>
          <w:b w:val="false"/>
          <w:i w:val="false"/>
          <w:color w:val="000000"/>
          <w:sz w:val="28"/>
        </w:rPr>
        <w:t>
      процестерді, бақылаушы іс-шараларды және ақпараттық жүйелерді іске асыруға жауапты банктің уәкілетті алқалы органдарының болуын қоса алғанда, тәуекел дәрежесін басқарудың жалпы жүйесінің;</w:t>
      </w:r>
    </w:p>
    <w:bookmarkEnd w:id="2308"/>
    <w:bookmarkStart w:name="z2322" w:id="2309"/>
    <w:p>
      <w:pPr>
        <w:spacing w:after="0"/>
        <w:ind w:left="0"/>
        <w:jc w:val="both"/>
      </w:pPr>
      <w:r>
        <w:rPr>
          <w:rFonts w:ascii="Times New Roman"/>
          <w:b w:val="false"/>
          <w:i w:val="false"/>
          <w:color w:val="000000"/>
          <w:sz w:val="28"/>
        </w:rPr>
        <w:t>
      банктің жалпы стратегиясын іске асыру шеңберінде банк қызметі жүзеге асырылатын қабылданатын тәуекелдердің;</w:t>
      </w:r>
    </w:p>
    <w:bookmarkEnd w:id="2309"/>
    <w:bookmarkStart w:name="z2323" w:id="2310"/>
    <w:p>
      <w:pPr>
        <w:spacing w:after="0"/>
        <w:ind w:left="0"/>
        <w:jc w:val="both"/>
      </w:pPr>
      <w:r>
        <w:rPr>
          <w:rFonts w:ascii="Times New Roman"/>
          <w:b w:val="false"/>
          <w:i w:val="false"/>
          <w:color w:val="000000"/>
          <w:sz w:val="28"/>
        </w:rPr>
        <w:t>
      банк қызметінің тәуекел-бейінінің;</w:t>
      </w:r>
    </w:p>
    <w:bookmarkEnd w:id="2310"/>
    <w:bookmarkStart w:name="z2324" w:id="2311"/>
    <w:p>
      <w:pPr>
        <w:spacing w:after="0"/>
        <w:ind w:left="0"/>
        <w:jc w:val="both"/>
      </w:pPr>
      <w:r>
        <w:rPr>
          <w:rFonts w:ascii="Times New Roman"/>
          <w:b w:val="false"/>
          <w:i w:val="false"/>
          <w:color w:val="000000"/>
          <w:sz w:val="28"/>
        </w:rPr>
        <w:t>
      тәуекел дәрежесі деңгейлерінің;</w:t>
      </w:r>
    </w:p>
    <w:bookmarkEnd w:id="2311"/>
    <w:bookmarkStart w:name="z2325" w:id="2312"/>
    <w:p>
      <w:pPr>
        <w:spacing w:after="0"/>
        <w:ind w:left="0"/>
        <w:jc w:val="both"/>
      </w:pPr>
      <w:r>
        <w:rPr>
          <w:rFonts w:ascii="Times New Roman"/>
          <w:b w:val="false"/>
          <w:i w:val="false"/>
          <w:color w:val="000000"/>
          <w:sz w:val="28"/>
        </w:rPr>
        <w:t>
      ағымдағы уақыт кезеңінде белгіленген тәуекел дәрежесі жарамдылығын бағалау нәтижелерінің және оның болашақта қаншалықты қолайлы болатынының сипатын қамтиды, олармен шектелмейді.</w:t>
      </w:r>
    </w:p>
    <w:bookmarkEnd w:id="2312"/>
    <w:bookmarkStart w:name="z2326" w:id="2313"/>
    <w:p>
      <w:pPr>
        <w:spacing w:after="0"/>
        <w:ind w:left="0"/>
        <w:jc w:val="both"/>
      </w:pPr>
      <w:r>
        <w:rPr>
          <w:rFonts w:ascii="Times New Roman"/>
          <w:b w:val="false"/>
          <w:i w:val="false"/>
          <w:color w:val="000000"/>
          <w:sz w:val="28"/>
        </w:rPr>
        <w:t>
      Тәуекел дәрежесінің деңгейлері бойынша лимиттер туралы мәліметтер Құрылымға қосымшаның 2-кестесіне сәйкес толтырылады.</w:t>
      </w:r>
    </w:p>
    <w:bookmarkEnd w:id="2313"/>
    <w:bookmarkStart w:name="z2327" w:id="2314"/>
    <w:p>
      <w:pPr>
        <w:spacing w:after="0"/>
        <w:ind w:left="0"/>
        <w:jc w:val="both"/>
      </w:pPr>
      <w:r>
        <w:rPr>
          <w:rFonts w:ascii="Times New Roman"/>
          <w:b w:val="false"/>
          <w:i w:val="false"/>
          <w:color w:val="000000"/>
          <w:sz w:val="28"/>
        </w:rPr>
        <w:t>
      4. "Стресс-тестілеу туралы ақпарат" бөлімі:</w:t>
      </w:r>
    </w:p>
    <w:bookmarkEnd w:id="2314"/>
    <w:bookmarkStart w:name="z2328" w:id="2315"/>
    <w:p>
      <w:pPr>
        <w:spacing w:after="0"/>
        <w:ind w:left="0"/>
        <w:jc w:val="both"/>
      </w:pPr>
      <w:r>
        <w:rPr>
          <w:rFonts w:ascii="Times New Roman"/>
          <w:b w:val="false"/>
          <w:i w:val="false"/>
          <w:color w:val="000000"/>
          <w:sz w:val="28"/>
        </w:rPr>
        <w:t>
      стресс-тестілеуді өткізу рәсімдерінің және бекітілген стресс-тестілеу сценарийлерінің;</w:t>
      </w:r>
    </w:p>
    <w:bookmarkEnd w:id="2315"/>
    <w:bookmarkStart w:name="z2329" w:id="2316"/>
    <w:p>
      <w:pPr>
        <w:spacing w:after="0"/>
        <w:ind w:left="0"/>
        <w:jc w:val="both"/>
      </w:pPr>
      <w:r>
        <w:rPr>
          <w:rFonts w:ascii="Times New Roman"/>
          <w:b w:val="false"/>
          <w:i w:val="false"/>
          <w:color w:val="000000"/>
          <w:sz w:val="28"/>
        </w:rPr>
        <w:t>
      тәуекел-метрикаларға, стратегия және бюджет бойынша көрсеткіштерге, тәуекел дәрежесіне, банк бекіткен өзге де көрсеткіштерге стресс-тестілеу нәтижелерінің;</w:t>
      </w:r>
    </w:p>
    <w:bookmarkEnd w:id="2316"/>
    <w:bookmarkStart w:name="z2330" w:id="2317"/>
    <w:p>
      <w:pPr>
        <w:spacing w:after="0"/>
        <w:ind w:left="0"/>
        <w:jc w:val="both"/>
      </w:pPr>
      <w:r>
        <w:rPr>
          <w:rFonts w:ascii="Times New Roman"/>
          <w:b w:val="false"/>
          <w:i w:val="false"/>
          <w:color w:val="000000"/>
          <w:sz w:val="28"/>
        </w:rPr>
        <w:t>
      тәуекелдерді басқару және бақылау жүйесіне стресс-тестілеу нәтижелерін ықпалдастырудың;</w:t>
      </w:r>
    </w:p>
    <w:bookmarkEnd w:id="2317"/>
    <w:bookmarkStart w:name="z2331" w:id="2318"/>
    <w:p>
      <w:pPr>
        <w:spacing w:after="0"/>
        <w:ind w:left="0"/>
        <w:jc w:val="both"/>
      </w:pPr>
      <w:r>
        <w:rPr>
          <w:rFonts w:ascii="Times New Roman"/>
          <w:b w:val="false"/>
          <w:i w:val="false"/>
          <w:color w:val="000000"/>
          <w:sz w:val="28"/>
        </w:rPr>
        <w:t>
      төлем қабілеттілігі мен өтімділіктің стресс-тесттері арасындағы өзара іс-қимыл (ықпалдастыру), оның ішінде КЖБІП және ӨЖБІП-ке тән стресс-тесттердің сипатын қамтиды, олармен шектелмейді.</w:t>
      </w:r>
    </w:p>
    <w:bookmarkEnd w:id="2318"/>
    <w:bookmarkStart w:name="z2332" w:id="2319"/>
    <w:p>
      <w:pPr>
        <w:spacing w:after="0"/>
        <w:ind w:left="0"/>
        <w:jc w:val="both"/>
      </w:pPr>
      <w:r>
        <w:rPr>
          <w:rFonts w:ascii="Times New Roman"/>
          <w:b w:val="false"/>
          <w:i w:val="false"/>
          <w:color w:val="000000"/>
          <w:sz w:val="28"/>
        </w:rPr>
        <w:t>
      5. "Ақпараттық жүйелер туралы" бөлімі:</w:t>
      </w:r>
    </w:p>
    <w:bookmarkEnd w:id="2319"/>
    <w:bookmarkStart w:name="z2333" w:id="2320"/>
    <w:p>
      <w:pPr>
        <w:spacing w:after="0"/>
        <w:ind w:left="0"/>
        <w:jc w:val="both"/>
      </w:pPr>
      <w:r>
        <w:rPr>
          <w:rFonts w:ascii="Times New Roman"/>
          <w:b w:val="false"/>
          <w:i w:val="false"/>
          <w:color w:val="000000"/>
          <w:sz w:val="28"/>
        </w:rPr>
        <w:t>
      банктің тәуекелдерін басқару үшін пайдаланылатын, оның ішінде кредиттік портфельдің сапасын мониторингтеу үшін пайдаланылатын, сондай-ақ өтімділік тәуекелін басқару жүйесінің жұмыс істеуін қамтамасыз ететін ақпараттық жүйелердің;</w:t>
      </w:r>
    </w:p>
    <w:bookmarkEnd w:id="2320"/>
    <w:bookmarkStart w:name="z2334" w:id="2321"/>
    <w:p>
      <w:pPr>
        <w:spacing w:after="0"/>
        <w:ind w:left="0"/>
        <w:jc w:val="both"/>
      </w:pPr>
      <w:r>
        <w:rPr>
          <w:rFonts w:ascii="Times New Roman"/>
          <w:b w:val="false"/>
          <w:i w:val="false"/>
          <w:color w:val="000000"/>
          <w:sz w:val="28"/>
        </w:rPr>
        <w:t>
      толық, дұрыс және уақтылы қаржылық, реттеушілік және басқарушылық ақпаратты қамтамасыз ету мақсатында пайдаланылатын ақпараттық жүйелердің;</w:t>
      </w:r>
    </w:p>
    <w:bookmarkEnd w:id="2321"/>
    <w:bookmarkStart w:name="z2335" w:id="2322"/>
    <w:p>
      <w:pPr>
        <w:spacing w:after="0"/>
        <w:ind w:left="0"/>
        <w:jc w:val="both"/>
      </w:pPr>
      <w:r>
        <w:rPr>
          <w:rFonts w:ascii="Times New Roman"/>
          <w:b w:val="false"/>
          <w:i w:val="false"/>
          <w:color w:val="000000"/>
          <w:sz w:val="28"/>
        </w:rPr>
        <w:t>
      әртүрлі деңгейдегі тәуекелдер бойынша деректерді жинау, сақтау және жинақтау процестерінің;</w:t>
      </w:r>
    </w:p>
    <w:bookmarkEnd w:id="2322"/>
    <w:bookmarkStart w:name="z2336" w:id="2323"/>
    <w:p>
      <w:pPr>
        <w:spacing w:after="0"/>
        <w:ind w:left="0"/>
        <w:jc w:val="both"/>
      </w:pPr>
      <w:r>
        <w:rPr>
          <w:rFonts w:ascii="Times New Roman"/>
          <w:b w:val="false"/>
          <w:i w:val="false"/>
          <w:color w:val="000000"/>
          <w:sz w:val="28"/>
        </w:rPr>
        <w:t>
      КЖБІП және ӨЖБІП үшін, оның ішінде деректердің қолданылатын тексерулерін сипаттау арқылы пайдаланылатын деректер ағынының және деректер құрылымының сипатын қамтиды, олармен шектелмейді.</w:t>
      </w:r>
    </w:p>
    <w:bookmarkEnd w:id="2323"/>
    <w:bookmarkStart w:name="z2337" w:id="2324"/>
    <w:p>
      <w:pPr>
        <w:spacing w:after="0"/>
        <w:ind w:left="0"/>
        <w:jc w:val="left"/>
      </w:pPr>
      <w:r>
        <w:rPr>
          <w:rFonts w:ascii="Times New Roman"/>
          <w:b/>
          <w:i w:val="false"/>
          <w:color w:val="000000"/>
        </w:rPr>
        <w:t xml:space="preserve"> 2-тарау. КЖБІП туралы ақпарат</w:t>
      </w:r>
    </w:p>
    <w:bookmarkEnd w:id="2324"/>
    <w:bookmarkStart w:name="z2338" w:id="2325"/>
    <w:p>
      <w:pPr>
        <w:spacing w:after="0"/>
        <w:ind w:left="0"/>
        <w:jc w:val="both"/>
      </w:pPr>
      <w:r>
        <w:rPr>
          <w:rFonts w:ascii="Times New Roman"/>
          <w:b w:val="false"/>
          <w:i w:val="false"/>
          <w:color w:val="000000"/>
          <w:sz w:val="28"/>
        </w:rPr>
        <w:t>
      6. КЖБІП туралы ақпарат мынадай бөлімдерді қамтиды, олармен шектелмейді:</w:t>
      </w:r>
    </w:p>
    <w:bookmarkEnd w:id="2325"/>
    <w:bookmarkStart w:name="z2339" w:id="2326"/>
    <w:p>
      <w:pPr>
        <w:spacing w:after="0"/>
        <w:ind w:left="0"/>
        <w:jc w:val="both"/>
      </w:pPr>
      <w:r>
        <w:rPr>
          <w:rFonts w:ascii="Times New Roman"/>
          <w:b w:val="false"/>
          <w:i w:val="false"/>
          <w:color w:val="000000"/>
          <w:sz w:val="28"/>
        </w:rPr>
        <w:t>
      1) КЖБІП-нің жалпы жүйесі;</w:t>
      </w:r>
    </w:p>
    <w:bookmarkEnd w:id="2326"/>
    <w:bookmarkStart w:name="z2340" w:id="2327"/>
    <w:p>
      <w:pPr>
        <w:spacing w:after="0"/>
        <w:ind w:left="0"/>
        <w:jc w:val="both"/>
      </w:pPr>
      <w:r>
        <w:rPr>
          <w:rFonts w:ascii="Times New Roman"/>
          <w:b w:val="false"/>
          <w:i w:val="false"/>
          <w:color w:val="000000"/>
          <w:sz w:val="28"/>
        </w:rPr>
        <w:t>
      2) тәуекелдерді анықтау, бағалау, бақылау және мониторингтеу;</w:t>
      </w:r>
    </w:p>
    <w:bookmarkEnd w:id="2327"/>
    <w:bookmarkStart w:name="z2341" w:id="2328"/>
    <w:p>
      <w:pPr>
        <w:spacing w:after="0"/>
        <w:ind w:left="0"/>
        <w:jc w:val="both"/>
      </w:pPr>
      <w:r>
        <w:rPr>
          <w:rFonts w:ascii="Times New Roman"/>
          <w:b w:val="false"/>
          <w:i w:val="false"/>
          <w:color w:val="000000"/>
          <w:sz w:val="28"/>
        </w:rPr>
        <w:t>
      3) ішкі (экономикалық) капитал және ішкі (экономикалық) капиталды бөлу;</w:t>
      </w:r>
    </w:p>
    <w:bookmarkEnd w:id="2328"/>
    <w:bookmarkStart w:name="z2342" w:id="2329"/>
    <w:p>
      <w:pPr>
        <w:spacing w:after="0"/>
        <w:ind w:left="0"/>
        <w:jc w:val="both"/>
      </w:pPr>
      <w:r>
        <w:rPr>
          <w:rFonts w:ascii="Times New Roman"/>
          <w:b w:val="false"/>
          <w:i w:val="false"/>
          <w:color w:val="000000"/>
          <w:sz w:val="28"/>
        </w:rPr>
        <w:t>
      4) стресс-тестілеу;</w:t>
      </w:r>
    </w:p>
    <w:bookmarkEnd w:id="2329"/>
    <w:bookmarkStart w:name="z2343" w:id="2330"/>
    <w:p>
      <w:pPr>
        <w:spacing w:after="0"/>
        <w:ind w:left="0"/>
        <w:jc w:val="both"/>
      </w:pPr>
      <w:r>
        <w:rPr>
          <w:rFonts w:ascii="Times New Roman"/>
          <w:b w:val="false"/>
          <w:i w:val="false"/>
          <w:color w:val="000000"/>
          <w:sz w:val="28"/>
        </w:rPr>
        <w:t>
      5) өзін-өзі бағалау.</w:t>
      </w:r>
    </w:p>
    <w:bookmarkEnd w:id="2330"/>
    <w:bookmarkStart w:name="z2344" w:id="2331"/>
    <w:p>
      <w:pPr>
        <w:spacing w:after="0"/>
        <w:ind w:left="0"/>
        <w:jc w:val="both"/>
      </w:pPr>
      <w:r>
        <w:rPr>
          <w:rFonts w:ascii="Times New Roman"/>
          <w:b w:val="false"/>
          <w:i w:val="false"/>
          <w:color w:val="000000"/>
          <w:sz w:val="28"/>
        </w:rPr>
        <w:t>
      7. "КЖБІП-нің жалпы жүйесі" бөлімі мынадай кіші бөлімдерді қамтиды, олармен шектелмейді:</w:t>
      </w:r>
    </w:p>
    <w:bookmarkEnd w:id="2331"/>
    <w:bookmarkStart w:name="z2345" w:id="2332"/>
    <w:p>
      <w:pPr>
        <w:spacing w:after="0"/>
        <w:ind w:left="0"/>
        <w:jc w:val="both"/>
      </w:pPr>
      <w:r>
        <w:rPr>
          <w:rFonts w:ascii="Times New Roman"/>
          <w:b w:val="false"/>
          <w:i w:val="false"/>
          <w:color w:val="000000"/>
          <w:sz w:val="28"/>
        </w:rPr>
        <w:t>
      КЖБІП-ті қолдану мақсаттары мен салалары;</w:t>
      </w:r>
    </w:p>
    <w:bookmarkEnd w:id="2332"/>
    <w:bookmarkStart w:name="z2346" w:id="2333"/>
    <w:p>
      <w:pPr>
        <w:spacing w:after="0"/>
        <w:ind w:left="0"/>
        <w:jc w:val="both"/>
      </w:pPr>
      <w:r>
        <w:rPr>
          <w:rFonts w:ascii="Times New Roman"/>
          <w:b w:val="false"/>
          <w:i w:val="false"/>
          <w:color w:val="000000"/>
          <w:sz w:val="28"/>
        </w:rPr>
        <w:t xml:space="preserve">
      Құрылымға 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толтырылатын КЖБІП процестері туралы мәліметтер;</w:t>
      </w:r>
    </w:p>
    <w:bookmarkEnd w:id="2333"/>
    <w:bookmarkStart w:name="z2347" w:id="2334"/>
    <w:p>
      <w:pPr>
        <w:spacing w:after="0"/>
        <w:ind w:left="0"/>
        <w:jc w:val="both"/>
      </w:pPr>
      <w:r>
        <w:rPr>
          <w:rFonts w:ascii="Times New Roman"/>
          <w:b w:val="false"/>
          <w:i w:val="false"/>
          <w:color w:val="000000"/>
          <w:sz w:val="28"/>
        </w:rPr>
        <w:t>
      КЖБІП және тәуекел дәрежесімен қамтылған, тәуекелдер арасындағы ықтимал айырмашылықтарды негіздей отырып, КЖБІП-те қарастырылған тәуекелдер тізімі.</w:t>
      </w:r>
    </w:p>
    <w:bookmarkEnd w:id="2334"/>
    <w:bookmarkStart w:name="z2348" w:id="2335"/>
    <w:p>
      <w:pPr>
        <w:spacing w:after="0"/>
        <w:ind w:left="0"/>
        <w:jc w:val="both"/>
      </w:pPr>
      <w:r>
        <w:rPr>
          <w:rFonts w:ascii="Times New Roman"/>
          <w:b w:val="false"/>
          <w:i w:val="false"/>
          <w:color w:val="000000"/>
          <w:sz w:val="28"/>
        </w:rPr>
        <w:t>
      8. "Тәуекелдерді анықтау, бағалау, бақылау және мониторингтеу" бөлімі мынадай кіші бөлімдерді қамтиды, олармен шектелмейді:</w:t>
      </w:r>
    </w:p>
    <w:bookmarkEnd w:id="2335"/>
    <w:bookmarkStart w:name="z2349" w:id="2336"/>
    <w:p>
      <w:pPr>
        <w:spacing w:after="0"/>
        <w:ind w:left="0"/>
        <w:jc w:val="both"/>
      </w:pPr>
      <w:r>
        <w:rPr>
          <w:rFonts w:ascii="Times New Roman"/>
          <w:b w:val="false"/>
          <w:i w:val="false"/>
          <w:color w:val="000000"/>
          <w:sz w:val="28"/>
        </w:rPr>
        <w:t>
      1) маңызды тәуекелдерді анықтау және бағалау.</w:t>
      </w:r>
    </w:p>
    <w:bookmarkEnd w:id="2336"/>
    <w:bookmarkStart w:name="z2350" w:id="2337"/>
    <w:p>
      <w:pPr>
        <w:spacing w:after="0"/>
        <w:ind w:left="0"/>
        <w:jc w:val="both"/>
      </w:pPr>
      <w:r>
        <w:rPr>
          <w:rFonts w:ascii="Times New Roman"/>
          <w:b w:val="false"/>
          <w:i w:val="false"/>
          <w:color w:val="000000"/>
          <w:sz w:val="28"/>
        </w:rPr>
        <w:t>
      Маңызды тәуекелдерді анықтау туралы ақпарат мынадай сипаттаманы қамтиды, олармен шектелмейді:</w:t>
      </w:r>
    </w:p>
    <w:bookmarkEnd w:id="2337"/>
    <w:bookmarkStart w:name="z2351" w:id="2338"/>
    <w:p>
      <w:pPr>
        <w:spacing w:after="0"/>
        <w:ind w:left="0"/>
        <w:jc w:val="both"/>
      </w:pPr>
      <w:r>
        <w:rPr>
          <w:rFonts w:ascii="Times New Roman"/>
          <w:b w:val="false"/>
          <w:i w:val="false"/>
          <w:color w:val="000000"/>
          <w:sz w:val="28"/>
        </w:rPr>
        <w:t>
      тәуекелдерді анықтау әдіснамасы, бизнесті жүргізу және стратегияны іске асыру барысында болашақта банк ұшырайтын немесе ұшырауы мүмкін тәуекелдердің түрлері бойынша бөлу, маңыздылығын айқындау;</w:t>
      </w:r>
    </w:p>
    <w:bookmarkEnd w:id="2338"/>
    <w:bookmarkStart w:name="z2352" w:id="2339"/>
    <w:p>
      <w:pPr>
        <w:spacing w:after="0"/>
        <w:ind w:left="0"/>
        <w:jc w:val="both"/>
      </w:pPr>
      <w:r>
        <w:rPr>
          <w:rFonts w:ascii="Times New Roman"/>
          <w:b w:val="false"/>
          <w:i w:val="false"/>
          <w:color w:val="000000"/>
          <w:sz w:val="28"/>
        </w:rPr>
        <w:t>
      тәуекелдерді бағалау әдіснамасы, оның ішінде сандық және сапалық тәсілдерді пайдалану арқылы;</w:t>
      </w:r>
    </w:p>
    <w:bookmarkEnd w:id="2339"/>
    <w:bookmarkStart w:name="z2353" w:id="2340"/>
    <w:p>
      <w:pPr>
        <w:spacing w:after="0"/>
        <w:ind w:left="0"/>
        <w:jc w:val="both"/>
      </w:pPr>
      <w:r>
        <w:rPr>
          <w:rFonts w:ascii="Times New Roman"/>
          <w:b w:val="false"/>
          <w:i w:val="false"/>
          <w:color w:val="000000"/>
          <w:sz w:val="28"/>
        </w:rPr>
        <w:t>
      маңызды тәуекелдерді анықтау процесі шеңберінде бөлімшелердің функциялары мен міндеттері.</w:t>
      </w:r>
    </w:p>
    <w:bookmarkEnd w:id="2340"/>
    <w:bookmarkStart w:name="z2354" w:id="2341"/>
    <w:p>
      <w:pPr>
        <w:spacing w:after="0"/>
        <w:ind w:left="0"/>
        <w:jc w:val="both"/>
      </w:pPr>
      <w:r>
        <w:rPr>
          <w:rFonts w:ascii="Times New Roman"/>
          <w:b w:val="false"/>
          <w:i w:val="false"/>
          <w:color w:val="000000"/>
          <w:sz w:val="28"/>
        </w:rPr>
        <w:t xml:space="preserve">
      Банктің тәуекелдер құрылымы туралы мәліметтер Құрылымға 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толтырылады.</w:t>
      </w:r>
    </w:p>
    <w:bookmarkEnd w:id="2341"/>
    <w:bookmarkStart w:name="z2355" w:id="2342"/>
    <w:p>
      <w:pPr>
        <w:spacing w:after="0"/>
        <w:ind w:left="0"/>
        <w:jc w:val="both"/>
      </w:pPr>
      <w:r>
        <w:rPr>
          <w:rFonts w:ascii="Times New Roman"/>
          <w:b w:val="false"/>
          <w:i w:val="false"/>
          <w:color w:val="000000"/>
          <w:sz w:val="28"/>
        </w:rPr>
        <w:t>
      Банк портфелінің пайыздық тәуекелі туралы мәліметтер мыналарды қамтиды, олармен шектелмейді:</w:t>
      </w:r>
    </w:p>
    <w:bookmarkEnd w:id="2342"/>
    <w:bookmarkStart w:name="z2356" w:id="2343"/>
    <w:p>
      <w:pPr>
        <w:spacing w:after="0"/>
        <w:ind w:left="0"/>
        <w:jc w:val="both"/>
      </w:pPr>
      <w:r>
        <w:rPr>
          <w:rFonts w:ascii="Times New Roman"/>
          <w:b w:val="false"/>
          <w:i w:val="false"/>
          <w:color w:val="000000"/>
          <w:sz w:val="28"/>
        </w:rPr>
        <w:t xml:space="preserve">
      Құрылымға қосымшаның </w:t>
      </w:r>
      <w:r>
        <w:rPr>
          <w:rFonts w:ascii="Times New Roman"/>
          <w:b w:val="false"/>
          <w:i w:val="false"/>
          <w:color w:val="000000"/>
          <w:sz w:val="28"/>
        </w:rPr>
        <w:t>5-кестесіне</w:t>
      </w:r>
      <w:r>
        <w:rPr>
          <w:rFonts w:ascii="Times New Roman"/>
          <w:b w:val="false"/>
          <w:i w:val="false"/>
          <w:color w:val="000000"/>
          <w:sz w:val="28"/>
        </w:rPr>
        <w:t xml:space="preserve"> сәйкес толтырылатын банктің банк кітабының ағымдағы құны туралы мәліметтер;</w:t>
      </w:r>
    </w:p>
    <w:bookmarkEnd w:id="2343"/>
    <w:bookmarkStart w:name="z2357" w:id="2344"/>
    <w:p>
      <w:pPr>
        <w:spacing w:after="0"/>
        <w:ind w:left="0"/>
        <w:jc w:val="both"/>
      </w:pPr>
      <w:r>
        <w:rPr>
          <w:rFonts w:ascii="Times New Roman"/>
          <w:b w:val="false"/>
          <w:i w:val="false"/>
          <w:color w:val="000000"/>
          <w:sz w:val="28"/>
        </w:rPr>
        <w:t xml:space="preserve">
      Құрылымға қосымшаның </w:t>
      </w:r>
      <w:r>
        <w:rPr>
          <w:rFonts w:ascii="Times New Roman"/>
          <w:b w:val="false"/>
          <w:i w:val="false"/>
          <w:color w:val="000000"/>
          <w:sz w:val="28"/>
        </w:rPr>
        <w:t>6-кестесіне</w:t>
      </w:r>
      <w:r>
        <w:rPr>
          <w:rFonts w:ascii="Times New Roman"/>
          <w:b w:val="false"/>
          <w:i w:val="false"/>
          <w:color w:val="000000"/>
          <w:sz w:val="28"/>
        </w:rPr>
        <w:t xml:space="preserve"> сәйкес толтырылатын таза пайыздық кіріс туралы мәліметтер;</w:t>
      </w:r>
    </w:p>
    <w:bookmarkEnd w:id="2344"/>
    <w:bookmarkStart w:name="z2358" w:id="2345"/>
    <w:p>
      <w:pPr>
        <w:spacing w:after="0"/>
        <w:ind w:left="0"/>
        <w:jc w:val="both"/>
      </w:pPr>
      <w:r>
        <w:rPr>
          <w:rFonts w:ascii="Times New Roman"/>
          <w:b w:val="false"/>
          <w:i w:val="false"/>
          <w:color w:val="000000"/>
          <w:sz w:val="28"/>
        </w:rPr>
        <w:t>
      2) маңызды тәуекелдерді бақылауды және мониторингтеуді жүзеге асыру.</w:t>
      </w:r>
    </w:p>
    <w:bookmarkEnd w:id="2345"/>
    <w:bookmarkStart w:name="z2359" w:id="2346"/>
    <w:p>
      <w:pPr>
        <w:spacing w:after="0"/>
        <w:ind w:left="0"/>
        <w:jc w:val="both"/>
      </w:pPr>
      <w:r>
        <w:rPr>
          <w:rFonts w:ascii="Times New Roman"/>
          <w:b w:val="false"/>
          <w:i w:val="false"/>
          <w:color w:val="000000"/>
          <w:sz w:val="28"/>
        </w:rPr>
        <w:t>
      Маңызды тәуекелдерді бақылауды және мониторингтеуді жүзеге асыру туралы ақпарат мынадай сипаттаманы қамтиды, олармен шектелмейді:</w:t>
      </w:r>
    </w:p>
    <w:bookmarkEnd w:id="2346"/>
    <w:bookmarkStart w:name="z2360" w:id="2347"/>
    <w:p>
      <w:pPr>
        <w:spacing w:after="0"/>
        <w:ind w:left="0"/>
        <w:jc w:val="both"/>
      </w:pPr>
      <w:r>
        <w:rPr>
          <w:rFonts w:ascii="Times New Roman"/>
          <w:b w:val="false"/>
          <w:i w:val="false"/>
          <w:color w:val="000000"/>
          <w:sz w:val="28"/>
        </w:rPr>
        <w:t>
      банк бөлімшелерінің функциялары мен міндеттерін көрсете отырып, маңызды тәуекелдерді бақылау және мониторингтеу процестерін;</w:t>
      </w:r>
    </w:p>
    <w:bookmarkEnd w:id="2347"/>
    <w:bookmarkStart w:name="z2361" w:id="2348"/>
    <w:p>
      <w:pPr>
        <w:spacing w:after="0"/>
        <w:ind w:left="0"/>
        <w:jc w:val="both"/>
      </w:pPr>
      <w:r>
        <w:rPr>
          <w:rFonts w:ascii="Times New Roman"/>
          <w:b w:val="false"/>
          <w:i w:val="false"/>
          <w:color w:val="000000"/>
          <w:sz w:val="28"/>
        </w:rPr>
        <w:t>
      қолданылатын бақылау, мониторинг және тәуекелдерді жеңілдету құралдары;</w:t>
      </w:r>
    </w:p>
    <w:bookmarkEnd w:id="2348"/>
    <w:bookmarkStart w:name="z2362" w:id="2349"/>
    <w:p>
      <w:pPr>
        <w:spacing w:after="0"/>
        <w:ind w:left="0"/>
        <w:jc w:val="both"/>
      </w:pPr>
      <w:r>
        <w:rPr>
          <w:rFonts w:ascii="Times New Roman"/>
          <w:b w:val="false"/>
          <w:i w:val="false"/>
          <w:color w:val="000000"/>
          <w:sz w:val="28"/>
        </w:rPr>
        <w:t>
      тәуекелдер бойынша белгіленген лимиттерді көрсете отырып қабылданатын тәуекелдердің көлемі.</w:t>
      </w:r>
    </w:p>
    <w:bookmarkEnd w:id="2349"/>
    <w:bookmarkStart w:name="z2363" w:id="2350"/>
    <w:p>
      <w:pPr>
        <w:spacing w:after="0"/>
        <w:ind w:left="0"/>
        <w:jc w:val="both"/>
      </w:pPr>
      <w:r>
        <w:rPr>
          <w:rFonts w:ascii="Times New Roman"/>
          <w:b w:val="false"/>
          <w:i w:val="false"/>
          <w:color w:val="000000"/>
          <w:sz w:val="28"/>
        </w:rPr>
        <w:t>
      9. "Ішкі (экономикалық) капитал және ішкі (экономикалық) капиталды бөлу" бөлімі мынадай кіші бөлімдерді қамтиды, олармен шектелмейді:</w:t>
      </w:r>
    </w:p>
    <w:bookmarkEnd w:id="2350"/>
    <w:bookmarkStart w:name="z2364" w:id="2351"/>
    <w:p>
      <w:pPr>
        <w:spacing w:after="0"/>
        <w:ind w:left="0"/>
        <w:jc w:val="both"/>
      </w:pPr>
      <w:r>
        <w:rPr>
          <w:rFonts w:ascii="Times New Roman"/>
          <w:b w:val="false"/>
          <w:i w:val="false"/>
          <w:color w:val="000000"/>
          <w:sz w:val="28"/>
        </w:rPr>
        <w:t>
      1) ішкі (экономикалық) капитал.</w:t>
      </w:r>
    </w:p>
    <w:bookmarkEnd w:id="2351"/>
    <w:bookmarkStart w:name="z2365" w:id="2352"/>
    <w:p>
      <w:pPr>
        <w:spacing w:after="0"/>
        <w:ind w:left="0"/>
        <w:jc w:val="both"/>
      </w:pPr>
      <w:r>
        <w:rPr>
          <w:rFonts w:ascii="Times New Roman"/>
          <w:b w:val="false"/>
          <w:i w:val="false"/>
          <w:color w:val="000000"/>
          <w:sz w:val="28"/>
        </w:rPr>
        <w:t>
      Ішкі (экономикалық) капитал туралы ақпарат мыналарды қамтиды, олармен шектелмейді:</w:t>
      </w:r>
    </w:p>
    <w:bookmarkEnd w:id="2352"/>
    <w:bookmarkStart w:name="z2366" w:id="2353"/>
    <w:p>
      <w:pPr>
        <w:spacing w:after="0"/>
        <w:ind w:left="0"/>
        <w:jc w:val="both"/>
      </w:pPr>
      <w:r>
        <w:rPr>
          <w:rFonts w:ascii="Times New Roman"/>
          <w:b w:val="false"/>
          <w:i w:val="false"/>
          <w:color w:val="000000"/>
          <w:sz w:val="28"/>
        </w:rPr>
        <w:t>
      барлық маңызды тәуекелдер бойынша ішкі (экономикалық) капиталды есептеу әдіснамасының, бағалау модельдерінің сипаттамасы;</w:t>
      </w:r>
    </w:p>
    <w:bookmarkEnd w:id="2353"/>
    <w:bookmarkStart w:name="z2367" w:id="2354"/>
    <w:p>
      <w:pPr>
        <w:spacing w:after="0"/>
        <w:ind w:left="0"/>
        <w:jc w:val="both"/>
      </w:pPr>
      <w:r>
        <w:rPr>
          <w:rFonts w:ascii="Times New Roman"/>
          <w:b w:val="false"/>
          <w:i w:val="false"/>
          <w:color w:val="000000"/>
          <w:sz w:val="28"/>
        </w:rPr>
        <w:t>
      ішкі (экономикалық) капиталды бағалау үшін қолданылатын деректердің сипаттамасы;</w:t>
      </w:r>
    </w:p>
    <w:bookmarkEnd w:id="2354"/>
    <w:bookmarkStart w:name="z2368" w:id="2355"/>
    <w:p>
      <w:pPr>
        <w:spacing w:after="0"/>
        <w:ind w:left="0"/>
        <w:jc w:val="both"/>
      </w:pPr>
      <w:r>
        <w:rPr>
          <w:rFonts w:ascii="Times New Roman"/>
          <w:b w:val="false"/>
          <w:i w:val="false"/>
          <w:color w:val="000000"/>
          <w:sz w:val="28"/>
        </w:rPr>
        <w:t>
      қажетті ішкі (экономикалық) капиталдың сомасы.</w:t>
      </w:r>
    </w:p>
    <w:bookmarkEnd w:id="2355"/>
    <w:bookmarkStart w:name="z2369" w:id="2356"/>
    <w:p>
      <w:pPr>
        <w:spacing w:after="0"/>
        <w:ind w:left="0"/>
        <w:jc w:val="both"/>
      </w:pPr>
      <w:r>
        <w:rPr>
          <w:rFonts w:ascii="Times New Roman"/>
          <w:b w:val="false"/>
          <w:i w:val="false"/>
          <w:color w:val="000000"/>
          <w:sz w:val="28"/>
        </w:rPr>
        <w:t xml:space="preserve">
      Ішкі (экономикалық) және реттеушілік меншікті капиталды бағалау туралы мәліметтер Құрылымға қосымшаның </w:t>
      </w:r>
      <w:r>
        <w:rPr>
          <w:rFonts w:ascii="Times New Roman"/>
          <w:b w:val="false"/>
          <w:i w:val="false"/>
          <w:color w:val="000000"/>
          <w:sz w:val="28"/>
        </w:rPr>
        <w:t>7-кестесіне</w:t>
      </w:r>
      <w:r>
        <w:rPr>
          <w:rFonts w:ascii="Times New Roman"/>
          <w:b w:val="false"/>
          <w:i w:val="false"/>
          <w:color w:val="000000"/>
          <w:sz w:val="28"/>
        </w:rPr>
        <w:t xml:space="preserve"> сәйкес толтырылады;</w:t>
      </w:r>
    </w:p>
    <w:bookmarkEnd w:id="2356"/>
    <w:bookmarkStart w:name="z2370" w:id="2357"/>
    <w:p>
      <w:pPr>
        <w:spacing w:after="0"/>
        <w:ind w:left="0"/>
        <w:jc w:val="both"/>
      </w:pPr>
      <w:r>
        <w:rPr>
          <w:rFonts w:ascii="Times New Roman"/>
          <w:b w:val="false"/>
          <w:i w:val="false"/>
          <w:color w:val="000000"/>
          <w:sz w:val="28"/>
        </w:rPr>
        <w:t>
      2) капиталды бөлу.</w:t>
      </w:r>
    </w:p>
    <w:bookmarkEnd w:id="2357"/>
    <w:bookmarkStart w:name="z2371" w:id="2358"/>
    <w:p>
      <w:pPr>
        <w:spacing w:after="0"/>
        <w:ind w:left="0"/>
        <w:jc w:val="both"/>
      </w:pPr>
      <w:r>
        <w:rPr>
          <w:rFonts w:ascii="Times New Roman"/>
          <w:b w:val="false"/>
          <w:i w:val="false"/>
          <w:color w:val="000000"/>
          <w:sz w:val="28"/>
        </w:rPr>
        <w:t>
      Капиталды бөлу туралы ақпарат мынадай сипаттаманы қамтиды, олармен шектелмейді:</w:t>
      </w:r>
    </w:p>
    <w:bookmarkEnd w:id="2358"/>
    <w:bookmarkStart w:name="z2372" w:id="2359"/>
    <w:p>
      <w:pPr>
        <w:spacing w:after="0"/>
        <w:ind w:left="0"/>
        <w:jc w:val="both"/>
      </w:pPr>
      <w:r>
        <w:rPr>
          <w:rFonts w:ascii="Times New Roman"/>
          <w:b w:val="false"/>
          <w:i w:val="false"/>
          <w:color w:val="000000"/>
          <w:sz w:val="28"/>
        </w:rPr>
        <w:t>
      тәуекелдің әрбір маңызды түрі бойынша ішкі (экономикалық) капиталды бөлу үшін пайдаланылатын әдіснама мен жол берулер;</w:t>
      </w:r>
    </w:p>
    <w:bookmarkEnd w:id="2359"/>
    <w:bookmarkStart w:name="z2373" w:id="2360"/>
    <w:p>
      <w:pPr>
        <w:spacing w:after="0"/>
        <w:ind w:left="0"/>
        <w:jc w:val="both"/>
      </w:pPr>
      <w:r>
        <w:rPr>
          <w:rFonts w:ascii="Times New Roman"/>
          <w:b w:val="false"/>
          <w:i w:val="false"/>
          <w:color w:val="000000"/>
          <w:sz w:val="28"/>
        </w:rPr>
        <w:t>
      стресс-тестілеу нәтижелерін қолдану.</w:t>
      </w:r>
    </w:p>
    <w:bookmarkEnd w:id="2360"/>
    <w:bookmarkStart w:name="z2374" w:id="2361"/>
    <w:p>
      <w:pPr>
        <w:spacing w:after="0"/>
        <w:ind w:left="0"/>
        <w:jc w:val="both"/>
      </w:pPr>
      <w:r>
        <w:rPr>
          <w:rFonts w:ascii="Times New Roman"/>
          <w:b w:val="false"/>
          <w:i w:val="false"/>
          <w:color w:val="000000"/>
          <w:sz w:val="28"/>
        </w:rPr>
        <w:t>
      10. "Стресс-тестілеу" бөлімінде мынадай кіші бөлімдер қамтылады, олармен шектелмейді:</w:t>
      </w:r>
    </w:p>
    <w:bookmarkEnd w:id="2361"/>
    <w:bookmarkStart w:name="z2375" w:id="2362"/>
    <w:p>
      <w:pPr>
        <w:spacing w:after="0"/>
        <w:ind w:left="0"/>
        <w:jc w:val="both"/>
      </w:pPr>
      <w:r>
        <w:rPr>
          <w:rFonts w:ascii="Times New Roman"/>
          <w:b w:val="false"/>
          <w:i w:val="false"/>
          <w:color w:val="000000"/>
          <w:sz w:val="28"/>
        </w:rPr>
        <w:t>
      1) стресс-тестілеу сценарийлері.</w:t>
      </w:r>
    </w:p>
    <w:bookmarkEnd w:id="2362"/>
    <w:bookmarkStart w:name="z2376" w:id="2363"/>
    <w:p>
      <w:pPr>
        <w:spacing w:after="0"/>
        <w:ind w:left="0"/>
        <w:jc w:val="both"/>
      </w:pPr>
      <w:r>
        <w:rPr>
          <w:rFonts w:ascii="Times New Roman"/>
          <w:b w:val="false"/>
          <w:i w:val="false"/>
          <w:color w:val="000000"/>
          <w:sz w:val="28"/>
        </w:rPr>
        <w:t>
      Стресс-тестілеу сценарийлері туралы ақпарат мыналарды қамтиды, олармен шектелмейді:</w:t>
      </w:r>
    </w:p>
    <w:bookmarkEnd w:id="2363"/>
    <w:bookmarkStart w:name="z2377" w:id="2364"/>
    <w:p>
      <w:pPr>
        <w:spacing w:after="0"/>
        <w:ind w:left="0"/>
        <w:jc w:val="both"/>
      </w:pPr>
      <w:r>
        <w:rPr>
          <w:rFonts w:ascii="Times New Roman"/>
          <w:b w:val="false"/>
          <w:i w:val="false"/>
          <w:color w:val="000000"/>
          <w:sz w:val="28"/>
        </w:rPr>
        <w:t>
      маңызды тәуекелдер бойынша стресс-тестілеу тәсілдері мен сценарийлерінің сипаттамасы, олардың кезеңділігі, әдіснамасы және қолданылатын жол берулер;</w:t>
      </w:r>
    </w:p>
    <w:bookmarkEnd w:id="2364"/>
    <w:bookmarkStart w:name="z2378" w:id="2365"/>
    <w:p>
      <w:pPr>
        <w:spacing w:after="0"/>
        <w:ind w:left="0"/>
        <w:jc w:val="both"/>
      </w:pPr>
      <w:r>
        <w:rPr>
          <w:rFonts w:ascii="Times New Roman"/>
          <w:b w:val="false"/>
          <w:i w:val="false"/>
          <w:color w:val="000000"/>
          <w:sz w:val="28"/>
        </w:rPr>
        <w:t>
      стресс-тестілеу жүргізу үшін қарастырылып отырған сценарийді таңдау себебін негіздеу;</w:t>
      </w:r>
    </w:p>
    <w:bookmarkEnd w:id="2365"/>
    <w:bookmarkStart w:name="z2379" w:id="2366"/>
    <w:p>
      <w:pPr>
        <w:spacing w:after="0"/>
        <w:ind w:left="0"/>
        <w:jc w:val="both"/>
      </w:pPr>
      <w:r>
        <w:rPr>
          <w:rFonts w:ascii="Times New Roman"/>
          <w:b w:val="false"/>
          <w:i w:val="false"/>
          <w:color w:val="000000"/>
          <w:sz w:val="28"/>
        </w:rPr>
        <w:t>
      стресс-тестілеу шеңберінде ескерілетін негізгі қаржылық және экономикалық факторлардың тізімі;</w:t>
      </w:r>
    </w:p>
    <w:bookmarkEnd w:id="2366"/>
    <w:bookmarkStart w:name="z2380" w:id="2367"/>
    <w:p>
      <w:pPr>
        <w:spacing w:after="0"/>
        <w:ind w:left="0"/>
        <w:jc w:val="both"/>
      </w:pPr>
      <w:r>
        <w:rPr>
          <w:rFonts w:ascii="Times New Roman"/>
          <w:b w:val="false"/>
          <w:i w:val="false"/>
          <w:color w:val="000000"/>
          <w:sz w:val="28"/>
        </w:rPr>
        <w:t>
      қаржылық және экономикалық факторлар туралы ақпарат көздері.</w:t>
      </w:r>
    </w:p>
    <w:bookmarkEnd w:id="2367"/>
    <w:bookmarkStart w:name="z2381" w:id="2368"/>
    <w:p>
      <w:pPr>
        <w:spacing w:after="0"/>
        <w:ind w:left="0"/>
        <w:jc w:val="both"/>
      </w:pPr>
      <w:r>
        <w:rPr>
          <w:rFonts w:ascii="Times New Roman"/>
          <w:b w:val="false"/>
          <w:i w:val="false"/>
          <w:color w:val="000000"/>
          <w:sz w:val="28"/>
        </w:rPr>
        <w:t>
      Стресс-тестілеу сценарийлері туралы мәліметтер Құрылымға қосымшаның 8-кестесіне сәйкес толтырылады;</w:t>
      </w:r>
    </w:p>
    <w:bookmarkEnd w:id="2368"/>
    <w:bookmarkStart w:name="z2382" w:id="2369"/>
    <w:p>
      <w:pPr>
        <w:spacing w:after="0"/>
        <w:ind w:left="0"/>
        <w:jc w:val="both"/>
      </w:pPr>
      <w:r>
        <w:rPr>
          <w:rFonts w:ascii="Times New Roman"/>
          <w:b w:val="false"/>
          <w:i w:val="false"/>
          <w:color w:val="000000"/>
          <w:sz w:val="28"/>
        </w:rPr>
        <w:t>
      2) сандық және сапалық талдау.</w:t>
      </w:r>
    </w:p>
    <w:bookmarkEnd w:id="2369"/>
    <w:bookmarkStart w:name="z2383" w:id="2370"/>
    <w:p>
      <w:pPr>
        <w:spacing w:after="0"/>
        <w:ind w:left="0"/>
        <w:jc w:val="both"/>
      </w:pPr>
      <w:r>
        <w:rPr>
          <w:rFonts w:ascii="Times New Roman"/>
          <w:b w:val="false"/>
          <w:i w:val="false"/>
          <w:color w:val="000000"/>
          <w:sz w:val="28"/>
        </w:rPr>
        <w:t>
      Сандық және сапалық талдау туралы ақпарат мынадай сипаттаманы қамтиды, олармен шектелмейді:</w:t>
      </w:r>
    </w:p>
    <w:bookmarkEnd w:id="2370"/>
    <w:bookmarkStart w:name="z2384" w:id="2371"/>
    <w:p>
      <w:pPr>
        <w:spacing w:after="0"/>
        <w:ind w:left="0"/>
        <w:jc w:val="both"/>
      </w:pPr>
      <w:r>
        <w:rPr>
          <w:rFonts w:ascii="Times New Roman"/>
          <w:b w:val="false"/>
          <w:i w:val="false"/>
          <w:color w:val="000000"/>
          <w:sz w:val="28"/>
        </w:rPr>
        <w:t>
      модельдер және таңдалған модельдерді қолданудың негізділігі;</w:t>
      </w:r>
    </w:p>
    <w:bookmarkEnd w:id="2371"/>
    <w:bookmarkStart w:name="z2385" w:id="2372"/>
    <w:p>
      <w:pPr>
        <w:spacing w:after="0"/>
        <w:ind w:left="0"/>
        <w:jc w:val="both"/>
      </w:pPr>
      <w:r>
        <w:rPr>
          <w:rFonts w:ascii="Times New Roman"/>
          <w:b w:val="false"/>
          <w:i w:val="false"/>
          <w:color w:val="000000"/>
          <w:sz w:val="28"/>
        </w:rPr>
        <w:t>
      банктің қаржылық жағдайына әсерін көрсете отырып, оның ішінде ішкі (экономикалық) және реттеушілік капиталдың мөлшері мен жеткіліктілігін бағалай отырып, стресстік жағдайлар кезінде капиталдың жеткіліктілігін ішкі бағалаудың негізгі нәтижелері;</w:t>
      </w:r>
    </w:p>
    <w:bookmarkEnd w:id="2372"/>
    <w:bookmarkStart w:name="z2386" w:id="2373"/>
    <w:p>
      <w:pPr>
        <w:spacing w:after="0"/>
        <w:ind w:left="0"/>
        <w:jc w:val="both"/>
      </w:pPr>
      <w:r>
        <w:rPr>
          <w:rFonts w:ascii="Times New Roman"/>
          <w:b w:val="false"/>
          <w:i w:val="false"/>
          <w:color w:val="000000"/>
          <w:sz w:val="28"/>
        </w:rPr>
        <w:t>
      сценарий нәтижелерінің КЖБІП шеңберіндегі банктің бизнес-моделіне, стратегиясына және маңызды тәуекелдеріне әсері;</w:t>
      </w:r>
    </w:p>
    <w:bookmarkEnd w:id="2373"/>
    <w:bookmarkStart w:name="z2387" w:id="2374"/>
    <w:p>
      <w:pPr>
        <w:spacing w:after="0"/>
        <w:ind w:left="0"/>
        <w:jc w:val="both"/>
      </w:pPr>
      <w:r>
        <w:rPr>
          <w:rFonts w:ascii="Times New Roman"/>
          <w:b w:val="false"/>
          <w:i w:val="false"/>
          <w:color w:val="000000"/>
          <w:sz w:val="28"/>
        </w:rPr>
        <w:t>
      стресс-тестілеу нәтижелерін ішкі лимиттерді белгілеу процесіне интеграциялау тәсілдері.</w:t>
      </w:r>
    </w:p>
    <w:bookmarkEnd w:id="2374"/>
    <w:bookmarkStart w:name="z2388" w:id="2375"/>
    <w:p>
      <w:pPr>
        <w:spacing w:after="0"/>
        <w:ind w:left="0"/>
        <w:jc w:val="both"/>
      </w:pPr>
      <w:r>
        <w:rPr>
          <w:rFonts w:ascii="Times New Roman"/>
          <w:b w:val="false"/>
          <w:i w:val="false"/>
          <w:color w:val="000000"/>
          <w:sz w:val="28"/>
        </w:rPr>
        <w:t>
      11. "Өзін-өзі бағалау" бөлімі мынадай кіші бөлімдерді қамтиды, олармен шектелмейді:</w:t>
      </w:r>
    </w:p>
    <w:bookmarkEnd w:id="2375"/>
    <w:bookmarkStart w:name="z2389" w:id="2376"/>
    <w:p>
      <w:pPr>
        <w:spacing w:after="0"/>
        <w:ind w:left="0"/>
        <w:jc w:val="both"/>
      </w:pPr>
      <w:r>
        <w:rPr>
          <w:rFonts w:ascii="Times New Roman"/>
          <w:b w:val="false"/>
          <w:i w:val="false"/>
          <w:color w:val="000000"/>
          <w:sz w:val="28"/>
        </w:rPr>
        <w:t>
      1) есепті кезеңнің жоспарланған іс-шаралары.</w:t>
      </w:r>
    </w:p>
    <w:bookmarkEnd w:id="2376"/>
    <w:bookmarkStart w:name="z2390" w:id="2377"/>
    <w:p>
      <w:pPr>
        <w:spacing w:after="0"/>
        <w:ind w:left="0"/>
        <w:jc w:val="both"/>
      </w:pPr>
      <w:r>
        <w:rPr>
          <w:rFonts w:ascii="Times New Roman"/>
          <w:b w:val="false"/>
          <w:i w:val="false"/>
          <w:color w:val="000000"/>
          <w:sz w:val="28"/>
        </w:rPr>
        <w:t>
      Банк есепті жылға жоспарланған іс-шараларды, оның ішінде ішкі (экономикалық) капиталдың қажетті деңгейін сақтауға мүмкіндік беретін іс-шараларды және қабылданған шаралардың тиісті нәтижелерін сипаттайды;</w:t>
      </w:r>
    </w:p>
    <w:bookmarkEnd w:id="2377"/>
    <w:bookmarkStart w:name="z2391" w:id="2378"/>
    <w:p>
      <w:pPr>
        <w:spacing w:after="0"/>
        <w:ind w:left="0"/>
        <w:jc w:val="both"/>
      </w:pPr>
      <w:r>
        <w:rPr>
          <w:rFonts w:ascii="Times New Roman"/>
          <w:b w:val="false"/>
          <w:i w:val="false"/>
          <w:color w:val="000000"/>
          <w:sz w:val="28"/>
        </w:rPr>
        <w:t>
      2) жалпы бағалау.</w:t>
      </w:r>
    </w:p>
    <w:bookmarkEnd w:id="2378"/>
    <w:bookmarkStart w:name="z2392" w:id="2379"/>
    <w:p>
      <w:pPr>
        <w:spacing w:after="0"/>
        <w:ind w:left="0"/>
        <w:jc w:val="both"/>
      </w:pPr>
      <w:r>
        <w:rPr>
          <w:rFonts w:ascii="Times New Roman"/>
          <w:b w:val="false"/>
          <w:i w:val="false"/>
          <w:color w:val="000000"/>
          <w:sz w:val="28"/>
        </w:rPr>
        <w:t>
      Банк іс-шараларды, ресурстарды, өлшеу және есеп беру жүйелерін бақылайтын ішкі ережелерді қоса алғанда, бүкіл процесті талдайды және бағалайды;</w:t>
      </w:r>
    </w:p>
    <w:bookmarkEnd w:id="2379"/>
    <w:bookmarkStart w:name="z2393" w:id="2380"/>
    <w:p>
      <w:pPr>
        <w:spacing w:after="0"/>
        <w:ind w:left="0"/>
        <w:jc w:val="both"/>
      </w:pPr>
      <w:r>
        <w:rPr>
          <w:rFonts w:ascii="Times New Roman"/>
          <w:b w:val="false"/>
          <w:i w:val="false"/>
          <w:color w:val="000000"/>
          <w:sz w:val="28"/>
        </w:rPr>
        <w:t>
      3) жақсартуды қажет ететін салаларды анықтау.</w:t>
      </w:r>
    </w:p>
    <w:bookmarkEnd w:id="2380"/>
    <w:bookmarkStart w:name="z2394" w:id="2381"/>
    <w:p>
      <w:pPr>
        <w:spacing w:after="0"/>
        <w:ind w:left="0"/>
        <w:jc w:val="both"/>
      </w:pPr>
      <w:r>
        <w:rPr>
          <w:rFonts w:ascii="Times New Roman"/>
          <w:b w:val="false"/>
          <w:i w:val="false"/>
          <w:color w:val="000000"/>
          <w:sz w:val="28"/>
        </w:rPr>
        <w:t>
      Банк жақсартуды қажет ететін салаларды сипаттайды, сондай-ақ аяқталған немесе жүзеге асырылудағы түзету әрекеттерін қоса алғанда, алдыңғы бағалау нәтижелерін сипаттайды;</w:t>
      </w:r>
    </w:p>
    <w:bookmarkEnd w:id="2381"/>
    <w:bookmarkStart w:name="z2395" w:id="2382"/>
    <w:p>
      <w:pPr>
        <w:spacing w:after="0"/>
        <w:ind w:left="0"/>
        <w:jc w:val="both"/>
      </w:pPr>
      <w:r>
        <w:rPr>
          <w:rFonts w:ascii="Times New Roman"/>
          <w:b w:val="false"/>
          <w:i w:val="false"/>
          <w:color w:val="000000"/>
          <w:sz w:val="28"/>
        </w:rPr>
        <w:t>
      4) түзету әрекеттері.</w:t>
      </w:r>
    </w:p>
    <w:bookmarkEnd w:id="2382"/>
    <w:bookmarkStart w:name="z2396" w:id="2383"/>
    <w:p>
      <w:pPr>
        <w:spacing w:after="0"/>
        <w:ind w:left="0"/>
        <w:jc w:val="both"/>
      </w:pPr>
      <w:r>
        <w:rPr>
          <w:rFonts w:ascii="Times New Roman"/>
          <w:b w:val="false"/>
          <w:i w:val="false"/>
          <w:color w:val="000000"/>
          <w:sz w:val="28"/>
        </w:rPr>
        <w:t>
      Банк өзін-өзі бағалау барысында анықталған салаларды жақсарту бойынша жоспарланған әрекеттерді сипаттайды.</w:t>
      </w:r>
    </w:p>
    <w:bookmarkEnd w:id="2383"/>
    <w:bookmarkStart w:name="z2397" w:id="2384"/>
    <w:p>
      <w:pPr>
        <w:spacing w:after="0"/>
        <w:ind w:left="0"/>
        <w:jc w:val="left"/>
      </w:pPr>
      <w:r>
        <w:rPr>
          <w:rFonts w:ascii="Times New Roman"/>
          <w:b/>
          <w:i w:val="false"/>
          <w:color w:val="000000"/>
        </w:rPr>
        <w:t xml:space="preserve"> 3-тарау. ӨЖБІП туралы ақпарат</w:t>
      </w:r>
    </w:p>
    <w:bookmarkEnd w:id="2384"/>
    <w:bookmarkStart w:name="z2398" w:id="2385"/>
    <w:p>
      <w:pPr>
        <w:spacing w:after="0"/>
        <w:ind w:left="0"/>
        <w:jc w:val="both"/>
      </w:pPr>
      <w:r>
        <w:rPr>
          <w:rFonts w:ascii="Times New Roman"/>
          <w:b w:val="false"/>
          <w:i w:val="false"/>
          <w:color w:val="000000"/>
          <w:sz w:val="28"/>
        </w:rPr>
        <w:t>
      12. ӨЖБІП туралы ақпарат мынадай бөлімдерді қамтиды, олармен шектелмейді:</w:t>
      </w:r>
    </w:p>
    <w:bookmarkEnd w:id="2385"/>
    <w:bookmarkStart w:name="z2399" w:id="2386"/>
    <w:p>
      <w:pPr>
        <w:spacing w:after="0"/>
        <w:ind w:left="0"/>
        <w:jc w:val="both"/>
      </w:pPr>
      <w:r>
        <w:rPr>
          <w:rFonts w:ascii="Times New Roman"/>
          <w:b w:val="false"/>
          <w:i w:val="false"/>
          <w:color w:val="000000"/>
          <w:sz w:val="28"/>
        </w:rPr>
        <w:t>
      1) ӨЖБІП-нің жалпы жүйесі;</w:t>
      </w:r>
    </w:p>
    <w:bookmarkEnd w:id="2386"/>
    <w:bookmarkStart w:name="z2400" w:id="2387"/>
    <w:p>
      <w:pPr>
        <w:spacing w:after="0"/>
        <w:ind w:left="0"/>
        <w:jc w:val="both"/>
      </w:pPr>
      <w:r>
        <w:rPr>
          <w:rFonts w:ascii="Times New Roman"/>
          <w:b w:val="false"/>
          <w:i w:val="false"/>
          <w:color w:val="000000"/>
          <w:sz w:val="28"/>
        </w:rPr>
        <w:t>
      2) өтімділік тәуекелін анықтау, бағалау, мониторигтеу және бақылау;</w:t>
      </w:r>
    </w:p>
    <w:bookmarkEnd w:id="2387"/>
    <w:bookmarkStart w:name="z2401" w:id="2388"/>
    <w:p>
      <w:pPr>
        <w:spacing w:after="0"/>
        <w:ind w:left="0"/>
        <w:jc w:val="both"/>
      </w:pPr>
      <w:r>
        <w:rPr>
          <w:rFonts w:ascii="Times New Roman"/>
          <w:b w:val="false"/>
          <w:i w:val="false"/>
          <w:color w:val="000000"/>
          <w:sz w:val="28"/>
        </w:rPr>
        <w:t>
      3) қорландыру стратегиясы және күтпеген жағдайларды қаржыландыру жоспары;</w:t>
      </w:r>
    </w:p>
    <w:bookmarkEnd w:id="2388"/>
    <w:bookmarkStart w:name="z2402" w:id="2389"/>
    <w:p>
      <w:pPr>
        <w:spacing w:after="0"/>
        <w:ind w:left="0"/>
        <w:jc w:val="both"/>
      </w:pPr>
      <w:r>
        <w:rPr>
          <w:rFonts w:ascii="Times New Roman"/>
          <w:b w:val="false"/>
          <w:i w:val="false"/>
          <w:color w:val="000000"/>
          <w:sz w:val="28"/>
        </w:rPr>
        <w:t>
      4) өтімділік буферін және кепілмен қамтамасыз етуді басқару;</w:t>
      </w:r>
    </w:p>
    <w:bookmarkEnd w:id="2389"/>
    <w:bookmarkStart w:name="z2403" w:id="2390"/>
    <w:p>
      <w:pPr>
        <w:spacing w:after="0"/>
        <w:ind w:left="0"/>
        <w:jc w:val="both"/>
      </w:pPr>
      <w:r>
        <w:rPr>
          <w:rFonts w:ascii="Times New Roman"/>
          <w:b w:val="false"/>
          <w:i w:val="false"/>
          <w:color w:val="000000"/>
          <w:sz w:val="28"/>
        </w:rPr>
        <w:t>
      5) стресс-тестілеу;</w:t>
      </w:r>
    </w:p>
    <w:bookmarkEnd w:id="2390"/>
    <w:bookmarkStart w:name="z2404" w:id="2391"/>
    <w:p>
      <w:pPr>
        <w:spacing w:after="0"/>
        <w:ind w:left="0"/>
        <w:jc w:val="both"/>
      </w:pPr>
      <w:r>
        <w:rPr>
          <w:rFonts w:ascii="Times New Roman"/>
          <w:b w:val="false"/>
          <w:i w:val="false"/>
          <w:color w:val="000000"/>
          <w:sz w:val="28"/>
        </w:rPr>
        <w:t>
      6) өзін-өзі бағалау.</w:t>
      </w:r>
    </w:p>
    <w:bookmarkEnd w:id="2391"/>
    <w:bookmarkStart w:name="z2405" w:id="2392"/>
    <w:p>
      <w:pPr>
        <w:spacing w:after="0"/>
        <w:ind w:left="0"/>
        <w:jc w:val="both"/>
      </w:pPr>
      <w:r>
        <w:rPr>
          <w:rFonts w:ascii="Times New Roman"/>
          <w:b w:val="false"/>
          <w:i w:val="false"/>
          <w:color w:val="000000"/>
          <w:sz w:val="28"/>
        </w:rPr>
        <w:t>
      13. "ӨЖБІП-нің жалпы жүйесі" бөлімі мына сипаттаманы қамтиды, олармен шектелмейді:</w:t>
      </w:r>
    </w:p>
    <w:bookmarkEnd w:id="2392"/>
    <w:bookmarkStart w:name="z2406" w:id="2393"/>
    <w:p>
      <w:pPr>
        <w:spacing w:after="0"/>
        <w:ind w:left="0"/>
        <w:jc w:val="both"/>
      </w:pPr>
      <w:r>
        <w:rPr>
          <w:rFonts w:ascii="Times New Roman"/>
          <w:b w:val="false"/>
          <w:i w:val="false"/>
          <w:color w:val="000000"/>
          <w:sz w:val="28"/>
        </w:rPr>
        <w:t>
      ӨЖБІП-нің мақсаттары мен қолдану салалары;</w:t>
      </w:r>
    </w:p>
    <w:bookmarkEnd w:id="2393"/>
    <w:bookmarkStart w:name="z2407" w:id="2394"/>
    <w:p>
      <w:pPr>
        <w:spacing w:after="0"/>
        <w:ind w:left="0"/>
        <w:jc w:val="both"/>
      </w:pPr>
      <w:r>
        <w:rPr>
          <w:rFonts w:ascii="Times New Roman"/>
          <w:b w:val="false"/>
          <w:i w:val="false"/>
          <w:color w:val="000000"/>
          <w:sz w:val="28"/>
        </w:rPr>
        <w:t xml:space="preserve">
      Құрылымға қосымшаның </w:t>
      </w:r>
      <w:r>
        <w:rPr>
          <w:rFonts w:ascii="Times New Roman"/>
          <w:b w:val="false"/>
          <w:i w:val="false"/>
          <w:color w:val="000000"/>
          <w:sz w:val="28"/>
        </w:rPr>
        <w:t>9-кестесіне</w:t>
      </w:r>
      <w:r>
        <w:rPr>
          <w:rFonts w:ascii="Times New Roman"/>
          <w:b w:val="false"/>
          <w:i w:val="false"/>
          <w:color w:val="000000"/>
          <w:sz w:val="28"/>
        </w:rPr>
        <w:t xml:space="preserve"> сәйкес толтырылатын ӨЖБІП-тің процестері туралы мәліметтер.</w:t>
      </w:r>
    </w:p>
    <w:bookmarkEnd w:id="2394"/>
    <w:bookmarkStart w:name="z2408" w:id="2395"/>
    <w:p>
      <w:pPr>
        <w:spacing w:after="0"/>
        <w:ind w:left="0"/>
        <w:jc w:val="both"/>
      </w:pPr>
      <w:r>
        <w:rPr>
          <w:rFonts w:ascii="Times New Roman"/>
          <w:b w:val="false"/>
          <w:i w:val="false"/>
          <w:color w:val="000000"/>
          <w:sz w:val="28"/>
        </w:rPr>
        <w:t>
      14. "Өтімділік тәуекелін анықтау, бағалау, мониторингтеу және бақылау" бөлімі мынадай кіші бөлімдерді қамтиды, олармен шектелмейді:</w:t>
      </w:r>
    </w:p>
    <w:bookmarkEnd w:id="2395"/>
    <w:bookmarkStart w:name="z2409" w:id="2396"/>
    <w:p>
      <w:pPr>
        <w:spacing w:after="0"/>
        <w:ind w:left="0"/>
        <w:jc w:val="both"/>
      </w:pPr>
      <w:r>
        <w:rPr>
          <w:rFonts w:ascii="Times New Roman"/>
          <w:b w:val="false"/>
          <w:i w:val="false"/>
          <w:color w:val="000000"/>
          <w:sz w:val="28"/>
        </w:rPr>
        <w:t>
      1) өтімділік тәуекелін анықтау және бағалау.</w:t>
      </w:r>
    </w:p>
    <w:bookmarkEnd w:id="2396"/>
    <w:bookmarkStart w:name="z2410" w:id="2397"/>
    <w:p>
      <w:pPr>
        <w:spacing w:after="0"/>
        <w:ind w:left="0"/>
        <w:jc w:val="both"/>
      </w:pPr>
      <w:r>
        <w:rPr>
          <w:rFonts w:ascii="Times New Roman"/>
          <w:b w:val="false"/>
          <w:i w:val="false"/>
          <w:color w:val="000000"/>
          <w:sz w:val="28"/>
        </w:rPr>
        <w:t>
      Өтімділік тәуекелін анықтау және бағалау туралы ақпарат мынадай сипаттаманы қамтиды, олармен шектелмейді:</w:t>
      </w:r>
    </w:p>
    <w:bookmarkEnd w:id="2397"/>
    <w:bookmarkStart w:name="z2411" w:id="2398"/>
    <w:p>
      <w:pPr>
        <w:spacing w:after="0"/>
        <w:ind w:left="0"/>
        <w:jc w:val="both"/>
      </w:pPr>
      <w:r>
        <w:rPr>
          <w:rFonts w:ascii="Times New Roman"/>
          <w:b w:val="false"/>
          <w:i w:val="false"/>
          <w:color w:val="000000"/>
          <w:sz w:val="28"/>
        </w:rPr>
        <w:t>
      өтімділік тәуекелін анықтау әдіснамасы;</w:t>
      </w:r>
    </w:p>
    <w:bookmarkEnd w:id="2398"/>
    <w:bookmarkStart w:name="z2412" w:id="2399"/>
    <w:p>
      <w:pPr>
        <w:spacing w:after="0"/>
        <w:ind w:left="0"/>
        <w:jc w:val="both"/>
      </w:pPr>
      <w:r>
        <w:rPr>
          <w:rFonts w:ascii="Times New Roman"/>
          <w:b w:val="false"/>
          <w:i w:val="false"/>
          <w:color w:val="000000"/>
          <w:sz w:val="28"/>
        </w:rPr>
        <w:t>
      тәуекелдерді бағалау әдіснамасы, оның ішінде сандық және сапалық әдістерді пайдалану арқылы;</w:t>
      </w:r>
    </w:p>
    <w:bookmarkEnd w:id="2399"/>
    <w:bookmarkStart w:name="z2413" w:id="2400"/>
    <w:p>
      <w:pPr>
        <w:spacing w:after="0"/>
        <w:ind w:left="0"/>
        <w:jc w:val="both"/>
      </w:pPr>
      <w:r>
        <w:rPr>
          <w:rFonts w:ascii="Times New Roman"/>
          <w:b w:val="false"/>
          <w:i w:val="false"/>
          <w:color w:val="000000"/>
          <w:sz w:val="28"/>
        </w:rPr>
        <w:t>
      әр түрлі уақыт шегінде активтер, міндеттемелер және баланстан тыс құралдар бойынша ақша ағындарын болжау процесі;</w:t>
      </w:r>
    </w:p>
    <w:bookmarkEnd w:id="2400"/>
    <w:bookmarkStart w:name="z2414" w:id="2401"/>
    <w:p>
      <w:pPr>
        <w:spacing w:after="0"/>
        <w:ind w:left="0"/>
        <w:jc w:val="both"/>
      </w:pPr>
      <w:r>
        <w:rPr>
          <w:rFonts w:ascii="Times New Roman"/>
          <w:b w:val="false"/>
          <w:i w:val="false"/>
          <w:color w:val="000000"/>
          <w:sz w:val="28"/>
        </w:rPr>
        <w:t>
      өтімділік тәуекелдерін анықтау және бағалау процесі шеңберіндегі бөлімшелердің функциялары мен міндеттерін сипаттау;</w:t>
      </w:r>
    </w:p>
    <w:bookmarkEnd w:id="2401"/>
    <w:bookmarkStart w:name="z2415" w:id="2402"/>
    <w:p>
      <w:pPr>
        <w:spacing w:after="0"/>
        <w:ind w:left="0"/>
        <w:jc w:val="both"/>
      </w:pPr>
      <w:r>
        <w:rPr>
          <w:rFonts w:ascii="Times New Roman"/>
          <w:b w:val="false"/>
          <w:i w:val="false"/>
          <w:color w:val="000000"/>
          <w:sz w:val="28"/>
        </w:rPr>
        <w:t>
      2) мониторингтеу және бақылау.</w:t>
      </w:r>
    </w:p>
    <w:bookmarkEnd w:id="2402"/>
    <w:bookmarkStart w:name="z2416" w:id="2403"/>
    <w:p>
      <w:pPr>
        <w:spacing w:after="0"/>
        <w:ind w:left="0"/>
        <w:jc w:val="both"/>
      </w:pPr>
      <w:r>
        <w:rPr>
          <w:rFonts w:ascii="Times New Roman"/>
          <w:b w:val="false"/>
          <w:i w:val="false"/>
          <w:color w:val="000000"/>
          <w:sz w:val="28"/>
        </w:rPr>
        <w:t>
      Өтімділік тәуекелін мониторингтеу және бақылау туралы ақпарат мынадай сипаттаманы қамтиды, олармен шектелмейді:</w:t>
      </w:r>
    </w:p>
    <w:bookmarkEnd w:id="2403"/>
    <w:bookmarkStart w:name="z2417" w:id="2404"/>
    <w:p>
      <w:pPr>
        <w:spacing w:after="0"/>
        <w:ind w:left="0"/>
        <w:jc w:val="both"/>
      </w:pPr>
      <w:r>
        <w:rPr>
          <w:rFonts w:ascii="Times New Roman"/>
          <w:b w:val="false"/>
          <w:i w:val="false"/>
          <w:color w:val="000000"/>
          <w:sz w:val="28"/>
        </w:rPr>
        <w:t>
      банк бөлімшелерінің функциялары мен міндеттерін көрсете отырып, әртүрлі уақыт шегіндегі өтімділік тәуекелдерін бақылау және мониторингтеу процестері;</w:t>
      </w:r>
    </w:p>
    <w:bookmarkEnd w:id="2404"/>
    <w:bookmarkStart w:name="z2418" w:id="2405"/>
    <w:p>
      <w:pPr>
        <w:spacing w:after="0"/>
        <w:ind w:left="0"/>
        <w:jc w:val="both"/>
      </w:pPr>
      <w:r>
        <w:rPr>
          <w:rFonts w:ascii="Times New Roman"/>
          <w:b w:val="false"/>
          <w:i w:val="false"/>
          <w:color w:val="000000"/>
          <w:sz w:val="28"/>
        </w:rPr>
        <w:t>
      ерте ескерту индикаторлары;</w:t>
      </w:r>
    </w:p>
    <w:bookmarkEnd w:id="2405"/>
    <w:bookmarkStart w:name="z2419" w:id="2406"/>
    <w:p>
      <w:pPr>
        <w:spacing w:after="0"/>
        <w:ind w:left="0"/>
        <w:jc w:val="both"/>
      </w:pPr>
      <w:r>
        <w:rPr>
          <w:rFonts w:ascii="Times New Roman"/>
          <w:b w:val="false"/>
          <w:i w:val="false"/>
          <w:color w:val="000000"/>
          <w:sz w:val="28"/>
        </w:rPr>
        <w:t>
      әртүрлі уақыт шегіндегі өтімділік тәуекелін бақылау, мониторингтеу және жеңілдету құралдары;</w:t>
      </w:r>
    </w:p>
    <w:bookmarkEnd w:id="2406"/>
    <w:bookmarkStart w:name="z2420" w:id="2407"/>
    <w:p>
      <w:pPr>
        <w:spacing w:after="0"/>
        <w:ind w:left="0"/>
        <w:jc w:val="both"/>
      </w:pPr>
      <w:r>
        <w:rPr>
          <w:rFonts w:ascii="Times New Roman"/>
          <w:b w:val="false"/>
          <w:i w:val="false"/>
          <w:color w:val="000000"/>
          <w:sz w:val="28"/>
        </w:rPr>
        <w:t>
      өтімділіктің бір күн ішіндегі тәуекелін басқару рәсімдері;</w:t>
      </w:r>
    </w:p>
    <w:bookmarkEnd w:id="2407"/>
    <w:bookmarkStart w:name="z2421" w:id="2408"/>
    <w:p>
      <w:pPr>
        <w:spacing w:after="0"/>
        <w:ind w:left="0"/>
        <w:jc w:val="both"/>
      </w:pPr>
      <w:r>
        <w:rPr>
          <w:rFonts w:ascii="Times New Roman"/>
          <w:b w:val="false"/>
          <w:i w:val="false"/>
          <w:color w:val="000000"/>
          <w:sz w:val="28"/>
        </w:rPr>
        <w:t>
      өтімділік тәуекелі бойынша белгіленген лимиттерді көрсете отырып қабылданатын тәуекелдердің көлемі.</w:t>
      </w:r>
    </w:p>
    <w:bookmarkEnd w:id="2408"/>
    <w:bookmarkStart w:name="z2422" w:id="2409"/>
    <w:p>
      <w:pPr>
        <w:spacing w:after="0"/>
        <w:ind w:left="0"/>
        <w:jc w:val="both"/>
      </w:pPr>
      <w:r>
        <w:rPr>
          <w:rFonts w:ascii="Times New Roman"/>
          <w:b w:val="false"/>
          <w:i w:val="false"/>
          <w:color w:val="000000"/>
          <w:sz w:val="28"/>
        </w:rPr>
        <w:t>
      15. "Қорландыру стратегиясы және күтпеген жағдайларда қаржыландыру жоспары" бөлімі мынадай бөлімдерді қамтиды, олармен шектелмейді:</w:t>
      </w:r>
    </w:p>
    <w:bookmarkEnd w:id="2409"/>
    <w:bookmarkStart w:name="z2423" w:id="2410"/>
    <w:p>
      <w:pPr>
        <w:spacing w:after="0"/>
        <w:ind w:left="0"/>
        <w:jc w:val="both"/>
      </w:pPr>
      <w:r>
        <w:rPr>
          <w:rFonts w:ascii="Times New Roman"/>
          <w:b w:val="false"/>
          <w:i w:val="false"/>
          <w:color w:val="000000"/>
          <w:sz w:val="28"/>
        </w:rPr>
        <w:t>
      1) қорландыру стратегиясы.</w:t>
      </w:r>
    </w:p>
    <w:bookmarkEnd w:id="2410"/>
    <w:bookmarkStart w:name="z2424" w:id="2411"/>
    <w:p>
      <w:pPr>
        <w:spacing w:after="0"/>
        <w:ind w:left="0"/>
        <w:jc w:val="both"/>
      </w:pPr>
      <w:r>
        <w:rPr>
          <w:rFonts w:ascii="Times New Roman"/>
          <w:b w:val="false"/>
          <w:i w:val="false"/>
          <w:color w:val="000000"/>
          <w:sz w:val="28"/>
        </w:rPr>
        <w:t>
      Қорландыру стратегиясы туралы ақпарат мынадай сипаттаманы қамтиды, олармен шектелмейді:</w:t>
      </w:r>
    </w:p>
    <w:bookmarkEnd w:id="2411"/>
    <w:bookmarkStart w:name="z2425" w:id="2412"/>
    <w:p>
      <w:pPr>
        <w:spacing w:after="0"/>
        <w:ind w:left="0"/>
        <w:jc w:val="both"/>
      </w:pPr>
      <w:r>
        <w:rPr>
          <w:rFonts w:ascii="Times New Roman"/>
          <w:b w:val="false"/>
          <w:i w:val="false"/>
          <w:color w:val="000000"/>
          <w:sz w:val="28"/>
        </w:rPr>
        <w:t>
      өнімдер, құралдар, нарықтар бөлінісінде қорландыру көздерінің түрлері;</w:t>
      </w:r>
    </w:p>
    <w:bookmarkEnd w:id="2412"/>
    <w:bookmarkStart w:name="z2426" w:id="2413"/>
    <w:p>
      <w:pPr>
        <w:spacing w:after="0"/>
        <w:ind w:left="0"/>
        <w:jc w:val="both"/>
      </w:pPr>
      <w:r>
        <w:rPr>
          <w:rFonts w:ascii="Times New Roman"/>
          <w:b w:val="false"/>
          <w:i w:val="false"/>
          <w:color w:val="000000"/>
          <w:sz w:val="28"/>
        </w:rPr>
        <w:t>
      қорландыруды тарту мүмкіндігіне әсер ететін негізгі факторлар;</w:t>
      </w:r>
    </w:p>
    <w:bookmarkEnd w:id="2413"/>
    <w:bookmarkStart w:name="z2427" w:id="2414"/>
    <w:p>
      <w:pPr>
        <w:spacing w:after="0"/>
        <w:ind w:left="0"/>
        <w:jc w:val="both"/>
      </w:pPr>
      <w:r>
        <w:rPr>
          <w:rFonts w:ascii="Times New Roman"/>
          <w:b w:val="false"/>
          <w:i w:val="false"/>
          <w:color w:val="000000"/>
          <w:sz w:val="28"/>
        </w:rPr>
        <w:t>
      қорландырудың балама көздері;</w:t>
      </w:r>
    </w:p>
    <w:bookmarkEnd w:id="2414"/>
    <w:bookmarkStart w:name="z2428" w:id="2415"/>
    <w:p>
      <w:pPr>
        <w:spacing w:after="0"/>
        <w:ind w:left="0"/>
        <w:jc w:val="both"/>
      </w:pPr>
      <w:r>
        <w:rPr>
          <w:rFonts w:ascii="Times New Roman"/>
          <w:b w:val="false"/>
          <w:i w:val="false"/>
          <w:color w:val="000000"/>
          <w:sz w:val="28"/>
        </w:rPr>
        <w:t>
      қорландыруды тарту бойынша өз мүмкіндіктерін, оның ішінде:</w:t>
      </w:r>
    </w:p>
    <w:bookmarkEnd w:id="2415"/>
    <w:bookmarkStart w:name="z2429" w:id="2416"/>
    <w:p>
      <w:pPr>
        <w:spacing w:after="0"/>
        <w:ind w:left="0"/>
        <w:jc w:val="both"/>
      </w:pPr>
      <w:r>
        <w:rPr>
          <w:rFonts w:ascii="Times New Roman"/>
          <w:b w:val="false"/>
          <w:i w:val="false"/>
          <w:color w:val="000000"/>
          <w:sz w:val="28"/>
        </w:rPr>
        <w:t>
      тартылған қаражатты сандық шолуды;</w:t>
      </w:r>
    </w:p>
    <w:bookmarkEnd w:id="2416"/>
    <w:bookmarkStart w:name="z2430" w:id="2417"/>
    <w:p>
      <w:pPr>
        <w:spacing w:after="0"/>
        <w:ind w:left="0"/>
        <w:jc w:val="both"/>
      </w:pPr>
      <w:r>
        <w:rPr>
          <w:rFonts w:ascii="Times New Roman"/>
          <w:b w:val="false"/>
          <w:i w:val="false"/>
          <w:color w:val="000000"/>
          <w:sz w:val="28"/>
        </w:rPr>
        <w:t>
      негізгі нарықтар мен пайдаланылатын өнімдерді;</w:t>
      </w:r>
    </w:p>
    <w:bookmarkEnd w:id="2417"/>
    <w:bookmarkStart w:name="z2431" w:id="2418"/>
    <w:p>
      <w:pPr>
        <w:spacing w:after="0"/>
        <w:ind w:left="0"/>
        <w:jc w:val="both"/>
      </w:pPr>
      <w:r>
        <w:rPr>
          <w:rFonts w:ascii="Times New Roman"/>
          <w:b w:val="false"/>
          <w:i w:val="false"/>
          <w:color w:val="000000"/>
          <w:sz w:val="28"/>
        </w:rPr>
        <w:t>
      міндеттемені өтеу мерзімдерін көрсете отырып, жоспарланған ақша қаражаттарының қайтуын шолуды көрсете отырып бағалау;</w:t>
      </w:r>
    </w:p>
    <w:bookmarkEnd w:id="2418"/>
    <w:bookmarkStart w:name="z2432" w:id="2419"/>
    <w:p>
      <w:pPr>
        <w:spacing w:after="0"/>
        <w:ind w:left="0"/>
        <w:jc w:val="both"/>
      </w:pPr>
      <w:r>
        <w:rPr>
          <w:rFonts w:ascii="Times New Roman"/>
          <w:b w:val="false"/>
          <w:i w:val="false"/>
          <w:color w:val="000000"/>
          <w:sz w:val="28"/>
        </w:rPr>
        <w:t>
      2) күтпеген жағдайлар кезінде қаржыландыру жоспары.</w:t>
      </w:r>
    </w:p>
    <w:bookmarkEnd w:id="2419"/>
    <w:bookmarkStart w:name="z2433" w:id="2420"/>
    <w:p>
      <w:pPr>
        <w:spacing w:after="0"/>
        <w:ind w:left="0"/>
        <w:jc w:val="both"/>
      </w:pPr>
      <w:r>
        <w:rPr>
          <w:rFonts w:ascii="Times New Roman"/>
          <w:b w:val="false"/>
          <w:i w:val="false"/>
          <w:color w:val="000000"/>
          <w:sz w:val="28"/>
        </w:rPr>
        <w:t>
      Күтпеген жағдайларда қаржыландыру жоспары туралы ақпарат мынадай сипаттаманы қамтиды, олармен шектелмейді:</w:t>
      </w:r>
    </w:p>
    <w:bookmarkEnd w:id="2420"/>
    <w:bookmarkStart w:name="z2434" w:id="2421"/>
    <w:p>
      <w:pPr>
        <w:spacing w:after="0"/>
        <w:ind w:left="0"/>
        <w:jc w:val="both"/>
      </w:pPr>
      <w:r>
        <w:rPr>
          <w:rFonts w:ascii="Times New Roman"/>
          <w:b w:val="false"/>
          <w:i w:val="false"/>
          <w:color w:val="000000"/>
          <w:sz w:val="28"/>
        </w:rPr>
        <w:t>
      күтпеген жағдайлар кезінде қаржыландыру көздері;</w:t>
      </w:r>
    </w:p>
    <w:bookmarkEnd w:id="2421"/>
    <w:bookmarkStart w:name="z2435" w:id="2422"/>
    <w:p>
      <w:pPr>
        <w:spacing w:after="0"/>
        <w:ind w:left="0"/>
        <w:jc w:val="both"/>
      </w:pPr>
      <w:r>
        <w:rPr>
          <w:rFonts w:ascii="Times New Roman"/>
          <w:b w:val="false"/>
          <w:i w:val="false"/>
          <w:color w:val="000000"/>
          <w:sz w:val="28"/>
        </w:rPr>
        <w:t>
      күтпеген жағдайларда қаржыландыру көздерінің әрқайсысыңнан қосымша қаражат тарту үшін қажетті уақыт;</w:t>
      </w:r>
    </w:p>
    <w:bookmarkEnd w:id="2422"/>
    <w:bookmarkStart w:name="z2436" w:id="2423"/>
    <w:p>
      <w:pPr>
        <w:spacing w:after="0"/>
        <w:ind w:left="0"/>
        <w:jc w:val="both"/>
      </w:pPr>
      <w:r>
        <w:rPr>
          <w:rFonts w:ascii="Times New Roman"/>
          <w:b w:val="false"/>
          <w:i w:val="false"/>
          <w:color w:val="000000"/>
          <w:sz w:val="28"/>
        </w:rPr>
        <w:t>
      жауапты тұлғаларды көрсете отырып, күтпеген жағдайларда қаржыландыру жоспарын әзірлеу тәртібі;</w:t>
      </w:r>
    </w:p>
    <w:bookmarkEnd w:id="2423"/>
    <w:bookmarkStart w:name="z2437" w:id="2424"/>
    <w:p>
      <w:pPr>
        <w:spacing w:after="0"/>
        <w:ind w:left="0"/>
        <w:jc w:val="both"/>
      </w:pPr>
      <w:r>
        <w:rPr>
          <w:rFonts w:ascii="Times New Roman"/>
          <w:b w:val="false"/>
          <w:i w:val="false"/>
          <w:color w:val="000000"/>
          <w:sz w:val="28"/>
        </w:rPr>
        <w:t>
      күтпеген жағдайларда қаржыландыру жоспарын іске асыру бойынша жауапты тұлғалардың іс-қимыл алгоритмі;</w:t>
      </w:r>
    </w:p>
    <w:bookmarkEnd w:id="2424"/>
    <w:bookmarkStart w:name="z2438" w:id="2425"/>
    <w:p>
      <w:pPr>
        <w:spacing w:after="0"/>
        <w:ind w:left="0"/>
        <w:jc w:val="both"/>
      </w:pPr>
      <w:r>
        <w:rPr>
          <w:rFonts w:ascii="Times New Roman"/>
          <w:b w:val="false"/>
          <w:i w:val="false"/>
          <w:color w:val="000000"/>
          <w:sz w:val="28"/>
        </w:rPr>
        <w:t>
      күтпеген жағдайларда қаржыландыру жоспарының тестілеу нәтижелері және жаңарту бойынша мәліметтер.</w:t>
      </w:r>
    </w:p>
    <w:bookmarkEnd w:id="2425"/>
    <w:bookmarkStart w:name="z2439" w:id="2426"/>
    <w:p>
      <w:pPr>
        <w:spacing w:after="0"/>
        <w:ind w:left="0"/>
        <w:jc w:val="both"/>
      </w:pPr>
      <w:r>
        <w:rPr>
          <w:rFonts w:ascii="Times New Roman"/>
          <w:b w:val="false"/>
          <w:i w:val="false"/>
          <w:color w:val="000000"/>
          <w:sz w:val="28"/>
        </w:rPr>
        <w:t>
      16. "Өтімділік буферін басқару және кепілмен қамтамасыз ету" бөлімі мынадай кіші бөлімдерді қамтиды, олармен шектелмейді:</w:t>
      </w:r>
    </w:p>
    <w:bookmarkEnd w:id="2426"/>
    <w:bookmarkStart w:name="z2440" w:id="2427"/>
    <w:p>
      <w:pPr>
        <w:spacing w:after="0"/>
        <w:ind w:left="0"/>
        <w:jc w:val="both"/>
      </w:pPr>
      <w:r>
        <w:rPr>
          <w:rFonts w:ascii="Times New Roman"/>
          <w:b w:val="false"/>
          <w:i w:val="false"/>
          <w:color w:val="000000"/>
          <w:sz w:val="28"/>
        </w:rPr>
        <w:t>
      1) өтімділік буфері.</w:t>
      </w:r>
    </w:p>
    <w:bookmarkEnd w:id="2427"/>
    <w:bookmarkStart w:name="z2441" w:id="2428"/>
    <w:p>
      <w:pPr>
        <w:spacing w:after="0"/>
        <w:ind w:left="0"/>
        <w:jc w:val="both"/>
      </w:pPr>
      <w:r>
        <w:rPr>
          <w:rFonts w:ascii="Times New Roman"/>
          <w:b w:val="false"/>
          <w:i w:val="false"/>
          <w:color w:val="000000"/>
          <w:sz w:val="28"/>
        </w:rPr>
        <w:t>
      Банк өтімділікке, оның ішінде стресс жағдайында қажеттіліктерді орындау үшін жеткілікті деп саналатын жоғары өтімді активтердің қажетті көлемінің сандық көрінісін, сондай-ақ қолданыстағы өтімділік буферінің сандық көрінісін сипаттайды.</w:t>
      </w:r>
    </w:p>
    <w:bookmarkEnd w:id="2428"/>
    <w:bookmarkStart w:name="z2442" w:id="2429"/>
    <w:p>
      <w:pPr>
        <w:spacing w:after="0"/>
        <w:ind w:left="0"/>
        <w:jc w:val="both"/>
      </w:pPr>
      <w:r>
        <w:rPr>
          <w:rFonts w:ascii="Times New Roman"/>
          <w:b w:val="false"/>
          <w:i w:val="false"/>
          <w:color w:val="000000"/>
          <w:sz w:val="28"/>
        </w:rPr>
        <w:t>
      Өтімділік буфері туралы ақпарат мыналарды қамтиды, олармен шектелмейді:</w:t>
      </w:r>
    </w:p>
    <w:bookmarkEnd w:id="2429"/>
    <w:bookmarkStart w:name="z2443" w:id="2430"/>
    <w:p>
      <w:pPr>
        <w:spacing w:after="0"/>
        <w:ind w:left="0"/>
        <w:jc w:val="both"/>
      </w:pPr>
      <w:r>
        <w:rPr>
          <w:rFonts w:ascii="Times New Roman"/>
          <w:b w:val="false"/>
          <w:i w:val="false"/>
          <w:color w:val="000000"/>
          <w:sz w:val="28"/>
        </w:rPr>
        <w:t>
      өтімділіктің қажетті қорын есептеу әдіснамасы және жол берулері;</w:t>
      </w:r>
    </w:p>
    <w:bookmarkEnd w:id="2430"/>
    <w:bookmarkStart w:name="z2444" w:id="2431"/>
    <w:p>
      <w:pPr>
        <w:spacing w:after="0"/>
        <w:ind w:left="0"/>
        <w:jc w:val="both"/>
      </w:pPr>
      <w:r>
        <w:rPr>
          <w:rFonts w:ascii="Times New Roman"/>
          <w:b w:val="false"/>
          <w:i w:val="false"/>
          <w:color w:val="000000"/>
          <w:sz w:val="28"/>
        </w:rPr>
        <w:t>
      банктің сапасы жоғары өтімді активтерге қатысты қолданатын анықтамасы және олардың құрамы;</w:t>
      </w:r>
    </w:p>
    <w:bookmarkEnd w:id="2431"/>
    <w:bookmarkStart w:name="z2445" w:id="2432"/>
    <w:p>
      <w:pPr>
        <w:spacing w:after="0"/>
        <w:ind w:left="0"/>
        <w:jc w:val="both"/>
      </w:pPr>
      <w:r>
        <w:rPr>
          <w:rFonts w:ascii="Times New Roman"/>
          <w:b w:val="false"/>
          <w:i w:val="false"/>
          <w:color w:val="000000"/>
          <w:sz w:val="28"/>
        </w:rPr>
        <w:t>
      активтердің өтімді құнын айқындау өлшемшарты;</w:t>
      </w:r>
    </w:p>
    <w:bookmarkEnd w:id="2432"/>
    <w:bookmarkStart w:name="z2446" w:id="2433"/>
    <w:p>
      <w:pPr>
        <w:spacing w:after="0"/>
        <w:ind w:left="0"/>
        <w:jc w:val="both"/>
      </w:pPr>
      <w:r>
        <w:rPr>
          <w:rFonts w:ascii="Times New Roman"/>
          <w:b w:val="false"/>
          <w:i w:val="false"/>
          <w:color w:val="000000"/>
          <w:sz w:val="28"/>
        </w:rPr>
        <w:t>
      өтімділік буфері шеңберіндегі шоғырлану тәуекелін басқарудың сипаттамасы;</w:t>
      </w:r>
    </w:p>
    <w:bookmarkEnd w:id="2433"/>
    <w:bookmarkStart w:name="z2447" w:id="2434"/>
    <w:p>
      <w:pPr>
        <w:spacing w:after="0"/>
        <w:ind w:left="0"/>
        <w:jc w:val="both"/>
      </w:pPr>
      <w:r>
        <w:rPr>
          <w:rFonts w:ascii="Times New Roman"/>
          <w:b w:val="false"/>
          <w:i w:val="false"/>
          <w:color w:val="000000"/>
          <w:sz w:val="28"/>
        </w:rPr>
        <w:t>
      өтімділік қорының белгіленген тәуекел дәрежесімен салыстырымалылығын сипаттамасы;</w:t>
      </w:r>
    </w:p>
    <w:bookmarkEnd w:id="2434"/>
    <w:bookmarkStart w:name="z2448" w:id="2435"/>
    <w:p>
      <w:pPr>
        <w:spacing w:after="0"/>
        <w:ind w:left="0"/>
        <w:jc w:val="both"/>
      </w:pPr>
      <w:r>
        <w:rPr>
          <w:rFonts w:ascii="Times New Roman"/>
          <w:b w:val="false"/>
          <w:i w:val="false"/>
          <w:color w:val="000000"/>
          <w:sz w:val="28"/>
        </w:rPr>
        <w:t>
      2) кепілмен қамтамасыз етуді басқару.</w:t>
      </w:r>
    </w:p>
    <w:bookmarkEnd w:id="2435"/>
    <w:bookmarkStart w:name="z2449" w:id="2436"/>
    <w:p>
      <w:pPr>
        <w:spacing w:after="0"/>
        <w:ind w:left="0"/>
        <w:jc w:val="both"/>
      </w:pPr>
      <w:r>
        <w:rPr>
          <w:rFonts w:ascii="Times New Roman"/>
          <w:b w:val="false"/>
          <w:i w:val="false"/>
          <w:color w:val="000000"/>
          <w:sz w:val="28"/>
        </w:rPr>
        <w:t>
      Кепілмен қамтамасыз етуді басқару туралы ақпарат мыналарды қамтиды, олармен шектелмейді:</w:t>
      </w:r>
    </w:p>
    <w:bookmarkEnd w:id="2436"/>
    <w:bookmarkStart w:name="z2450" w:id="2437"/>
    <w:p>
      <w:pPr>
        <w:spacing w:after="0"/>
        <w:ind w:left="0"/>
        <w:jc w:val="both"/>
      </w:pPr>
      <w:r>
        <w:rPr>
          <w:rFonts w:ascii="Times New Roman"/>
          <w:b w:val="false"/>
          <w:i w:val="false"/>
          <w:color w:val="000000"/>
          <w:sz w:val="28"/>
        </w:rPr>
        <w:t>
      ауыртпалық салынған және ауыртпалық салынбаған активтер арасында бөлу арқылы кепілмен қамтамасыз етуді басқаруға қатысты әдіснамаға шолу, сондай-ақ қолжетімді кепілдік мөлшеріне сандық шолу;</w:t>
      </w:r>
    </w:p>
    <w:bookmarkEnd w:id="2437"/>
    <w:bookmarkStart w:name="z2451" w:id="2438"/>
    <w:p>
      <w:pPr>
        <w:spacing w:after="0"/>
        <w:ind w:left="0"/>
        <w:jc w:val="both"/>
      </w:pPr>
      <w:r>
        <w:rPr>
          <w:rFonts w:ascii="Times New Roman"/>
          <w:b w:val="false"/>
          <w:i w:val="false"/>
          <w:color w:val="000000"/>
          <w:sz w:val="28"/>
        </w:rPr>
        <w:t>
      өтімділіктің ықтимал проблемалары (мысалы, нарықтық және (немесе) қаржылық жағдайдың өзгеруі, кредиттік рейтингтің өзгеруі) нәтижесінде туындайтын кез келген қосымша талаптарды ескеретін кепілмен қамтамасыз ету талаптары мен шекті мәндердің (бар болса) мониторингіне шолу.</w:t>
      </w:r>
    </w:p>
    <w:bookmarkEnd w:id="2438"/>
    <w:bookmarkStart w:name="z2452" w:id="2439"/>
    <w:p>
      <w:pPr>
        <w:spacing w:after="0"/>
        <w:ind w:left="0"/>
        <w:jc w:val="both"/>
      </w:pPr>
      <w:r>
        <w:rPr>
          <w:rFonts w:ascii="Times New Roman"/>
          <w:b w:val="false"/>
          <w:i w:val="false"/>
          <w:color w:val="000000"/>
          <w:sz w:val="28"/>
        </w:rPr>
        <w:t>
      17. "Стресс-тестілеу" бөлімінде мынадай кіші бөлімдер қамтылады, олармен шектелмейді:</w:t>
      </w:r>
    </w:p>
    <w:bookmarkEnd w:id="2439"/>
    <w:bookmarkStart w:name="z2453" w:id="2440"/>
    <w:p>
      <w:pPr>
        <w:spacing w:after="0"/>
        <w:ind w:left="0"/>
        <w:jc w:val="both"/>
      </w:pPr>
      <w:r>
        <w:rPr>
          <w:rFonts w:ascii="Times New Roman"/>
          <w:b w:val="false"/>
          <w:i w:val="false"/>
          <w:color w:val="000000"/>
          <w:sz w:val="28"/>
        </w:rPr>
        <w:t>
      1) стресс-тестілеу сценарийлері.</w:t>
      </w:r>
    </w:p>
    <w:bookmarkEnd w:id="2440"/>
    <w:bookmarkStart w:name="z2454" w:id="2441"/>
    <w:p>
      <w:pPr>
        <w:spacing w:after="0"/>
        <w:ind w:left="0"/>
        <w:jc w:val="both"/>
      </w:pPr>
      <w:r>
        <w:rPr>
          <w:rFonts w:ascii="Times New Roman"/>
          <w:b w:val="false"/>
          <w:i w:val="false"/>
          <w:color w:val="000000"/>
          <w:sz w:val="28"/>
        </w:rPr>
        <w:t>
      Стресс-тестілеу сценарийлері туралы ақпарат мыналарды қамтиды, олармен шектелмейді:</w:t>
      </w:r>
    </w:p>
    <w:bookmarkEnd w:id="2441"/>
    <w:bookmarkStart w:name="z2455" w:id="2442"/>
    <w:p>
      <w:pPr>
        <w:spacing w:after="0"/>
        <w:ind w:left="0"/>
        <w:jc w:val="both"/>
      </w:pPr>
      <w:r>
        <w:rPr>
          <w:rFonts w:ascii="Times New Roman"/>
          <w:b w:val="false"/>
          <w:i w:val="false"/>
          <w:color w:val="000000"/>
          <w:sz w:val="28"/>
        </w:rPr>
        <w:t>
      стресс-тестілеу тәсілдері мен сценарийлерінің сипаттамасы, олардың кезеңділігі, әдіснамасы және қолданылатын жол берулері;</w:t>
      </w:r>
    </w:p>
    <w:bookmarkEnd w:id="2442"/>
    <w:bookmarkStart w:name="z2456" w:id="2443"/>
    <w:p>
      <w:pPr>
        <w:spacing w:after="0"/>
        <w:ind w:left="0"/>
        <w:jc w:val="both"/>
      </w:pPr>
      <w:r>
        <w:rPr>
          <w:rFonts w:ascii="Times New Roman"/>
          <w:b w:val="false"/>
          <w:i w:val="false"/>
          <w:color w:val="000000"/>
          <w:sz w:val="28"/>
        </w:rPr>
        <w:t>
      стресс-тестілеу жүргізу үшін қарастырылып отырған сценарийді таңдау себебін негіздеу;</w:t>
      </w:r>
    </w:p>
    <w:bookmarkEnd w:id="2443"/>
    <w:bookmarkStart w:name="z2457" w:id="2444"/>
    <w:p>
      <w:pPr>
        <w:spacing w:after="0"/>
        <w:ind w:left="0"/>
        <w:jc w:val="both"/>
      </w:pPr>
      <w:r>
        <w:rPr>
          <w:rFonts w:ascii="Times New Roman"/>
          <w:b w:val="false"/>
          <w:i w:val="false"/>
          <w:color w:val="000000"/>
          <w:sz w:val="28"/>
        </w:rPr>
        <w:t>
      стресс-тестілеу шеңберінде ескерілетін негізгі қаржылық және экономикалық факторлардың тізімі;</w:t>
      </w:r>
    </w:p>
    <w:bookmarkEnd w:id="2444"/>
    <w:bookmarkStart w:name="z2458" w:id="2445"/>
    <w:p>
      <w:pPr>
        <w:spacing w:after="0"/>
        <w:ind w:left="0"/>
        <w:jc w:val="both"/>
      </w:pPr>
      <w:r>
        <w:rPr>
          <w:rFonts w:ascii="Times New Roman"/>
          <w:b w:val="false"/>
          <w:i w:val="false"/>
          <w:color w:val="000000"/>
          <w:sz w:val="28"/>
        </w:rPr>
        <w:t>
      2) сандық және сапалық талдау.</w:t>
      </w:r>
    </w:p>
    <w:bookmarkEnd w:id="2445"/>
    <w:bookmarkStart w:name="z2459" w:id="2446"/>
    <w:p>
      <w:pPr>
        <w:spacing w:after="0"/>
        <w:ind w:left="0"/>
        <w:jc w:val="both"/>
      </w:pPr>
      <w:r>
        <w:rPr>
          <w:rFonts w:ascii="Times New Roman"/>
          <w:b w:val="false"/>
          <w:i w:val="false"/>
          <w:color w:val="000000"/>
          <w:sz w:val="28"/>
        </w:rPr>
        <w:t>
      Сандық және сапалық талдау туралы ақпарат мынадай сипаттаманы қамтиды, олармен шектелмейді:</w:t>
      </w:r>
    </w:p>
    <w:bookmarkEnd w:id="2446"/>
    <w:bookmarkStart w:name="z2460" w:id="2447"/>
    <w:p>
      <w:pPr>
        <w:spacing w:after="0"/>
        <w:ind w:left="0"/>
        <w:jc w:val="both"/>
      </w:pPr>
      <w:r>
        <w:rPr>
          <w:rFonts w:ascii="Times New Roman"/>
          <w:b w:val="false"/>
          <w:i w:val="false"/>
          <w:color w:val="000000"/>
          <w:sz w:val="28"/>
        </w:rPr>
        <w:t>
      өтімділік және қорландыру көрсеткіштеріне стресс-тестілеу нәтижелерінің әсерінің сандық көрінісі (әрбір тәуекел-метрикаға әсерін көрсете отырып);</w:t>
      </w:r>
    </w:p>
    <w:bookmarkEnd w:id="2447"/>
    <w:bookmarkStart w:name="z2461" w:id="2448"/>
    <w:p>
      <w:pPr>
        <w:spacing w:after="0"/>
        <w:ind w:left="0"/>
        <w:jc w:val="both"/>
      </w:pPr>
      <w:r>
        <w:rPr>
          <w:rFonts w:ascii="Times New Roman"/>
          <w:b w:val="false"/>
          <w:i w:val="false"/>
          <w:color w:val="000000"/>
          <w:sz w:val="28"/>
        </w:rPr>
        <w:t>
      стресс-тестілеу нәтижелерін стратегиялық, бюджеттік жоспарлау процесіне және ішкі лимиттерді белгілеу процесіне интеграциялау;</w:t>
      </w:r>
    </w:p>
    <w:bookmarkEnd w:id="2448"/>
    <w:bookmarkStart w:name="z2462" w:id="2449"/>
    <w:p>
      <w:pPr>
        <w:spacing w:after="0"/>
        <w:ind w:left="0"/>
        <w:jc w:val="both"/>
      </w:pPr>
      <w:r>
        <w:rPr>
          <w:rFonts w:ascii="Times New Roman"/>
          <w:b w:val="false"/>
          <w:i w:val="false"/>
          <w:color w:val="000000"/>
          <w:sz w:val="28"/>
        </w:rPr>
        <w:t>
      стресс-тестілеу нәтижелерін бағалауға интеграциялау және күтпеген жағдайларда қаржыландыру жоспарын жоспарлау, оның ішінде күтпеген жағдайларда қаржыландыру жоспарындағы кемшіліктерді түзету мақсатында.</w:t>
      </w:r>
    </w:p>
    <w:bookmarkEnd w:id="2449"/>
    <w:bookmarkStart w:name="z2463" w:id="2450"/>
    <w:p>
      <w:pPr>
        <w:spacing w:after="0"/>
        <w:ind w:left="0"/>
        <w:jc w:val="both"/>
      </w:pPr>
      <w:r>
        <w:rPr>
          <w:rFonts w:ascii="Times New Roman"/>
          <w:b w:val="false"/>
          <w:i w:val="false"/>
          <w:color w:val="000000"/>
          <w:sz w:val="28"/>
        </w:rPr>
        <w:t>
      Стресс-тестілеу нәтижелері туралы мәліметтер Құрылымға қосымшаның 10-кестесіне сәйкес толтырылады.</w:t>
      </w:r>
    </w:p>
    <w:bookmarkEnd w:id="2450"/>
    <w:bookmarkStart w:name="z2464" w:id="2451"/>
    <w:p>
      <w:pPr>
        <w:spacing w:after="0"/>
        <w:ind w:left="0"/>
        <w:jc w:val="both"/>
      </w:pPr>
      <w:r>
        <w:rPr>
          <w:rFonts w:ascii="Times New Roman"/>
          <w:b w:val="false"/>
          <w:i w:val="false"/>
          <w:color w:val="000000"/>
          <w:sz w:val="28"/>
        </w:rPr>
        <w:t>
      18. "Өзін-өзі бағалау" бөлімінде мынадай кіші бөлімдер қамтылады, олармен шектелмейді:</w:t>
      </w:r>
    </w:p>
    <w:bookmarkEnd w:id="2451"/>
    <w:bookmarkStart w:name="z2465" w:id="2452"/>
    <w:p>
      <w:pPr>
        <w:spacing w:after="0"/>
        <w:ind w:left="0"/>
        <w:jc w:val="both"/>
      </w:pPr>
      <w:r>
        <w:rPr>
          <w:rFonts w:ascii="Times New Roman"/>
          <w:b w:val="false"/>
          <w:i w:val="false"/>
          <w:color w:val="000000"/>
          <w:sz w:val="28"/>
        </w:rPr>
        <w:t>
      1) жоспарланған іс-шаралар.</w:t>
      </w:r>
    </w:p>
    <w:bookmarkEnd w:id="2452"/>
    <w:bookmarkStart w:name="z2466" w:id="2453"/>
    <w:p>
      <w:pPr>
        <w:spacing w:after="0"/>
        <w:ind w:left="0"/>
        <w:jc w:val="both"/>
      </w:pPr>
      <w:r>
        <w:rPr>
          <w:rFonts w:ascii="Times New Roman"/>
          <w:b w:val="false"/>
          <w:i w:val="false"/>
          <w:color w:val="000000"/>
          <w:sz w:val="28"/>
        </w:rPr>
        <w:t>
      Банк жүргізілген өзін-өзі бағалау нәтижелері бойынша есепті жылға жоспарланған іс-шараларды және қабылданған шаралардың тиісті нәтижелерін сипаттайды;</w:t>
      </w:r>
    </w:p>
    <w:bookmarkEnd w:id="2453"/>
    <w:bookmarkStart w:name="z2467" w:id="2454"/>
    <w:p>
      <w:pPr>
        <w:spacing w:after="0"/>
        <w:ind w:left="0"/>
        <w:jc w:val="both"/>
      </w:pPr>
      <w:r>
        <w:rPr>
          <w:rFonts w:ascii="Times New Roman"/>
          <w:b w:val="false"/>
          <w:i w:val="false"/>
          <w:color w:val="000000"/>
          <w:sz w:val="28"/>
        </w:rPr>
        <w:t>
      2) жалпы бағалау.</w:t>
      </w:r>
    </w:p>
    <w:bookmarkEnd w:id="2454"/>
    <w:bookmarkStart w:name="z2468" w:id="2455"/>
    <w:p>
      <w:pPr>
        <w:spacing w:after="0"/>
        <w:ind w:left="0"/>
        <w:jc w:val="both"/>
      </w:pPr>
      <w:r>
        <w:rPr>
          <w:rFonts w:ascii="Times New Roman"/>
          <w:b w:val="false"/>
          <w:i w:val="false"/>
          <w:color w:val="000000"/>
          <w:sz w:val="28"/>
        </w:rPr>
        <w:t>
      Банк өтімділікті басқару саясаты, процесті ұйымдастыру, рәсімдер, жүйелер және бақылау әрекеттері, өтімділік деңгейі және қорландырудың қолжетімділігі бөлігінде процестің әлсіз жақтарын анықтау үшін ұйымдастыру процестеріне бағалау жүргізеді;</w:t>
      </w:r>
    </w:p>
    <w:bookmarkEnd w:id="2455"/>
    <w:bookmarkStart w:name="z2469" w:id="2456"/>
    <w:p>
      <w:pPr>
        <w:spacing w:after="0"/>
        <w:ind w:left="0"/>
        <w:jc w:val="both"/>
      </w:pPr>
      <w:r>
        <w:rPr>
          <w:rFonts w:ascii="Times New Roman"/>
          <w:b w:val="false"/>
          <w:i w:val="false"/>
          <w:color w:val="000000"/>
          <w:sz w:val="28"/>
        </w:rPr>
        <w:t>
      3) жақсартуды қажет ететін салаларды анықтау.</w:t>
      </w:r>
    </w:p>
    <w:bookmarkEnd w:id="2456"/>
    <w:bookmarkStart w:name="z2470" w:id="2457"/>
    <w:p>
      <w:pPr>
        <w:spacing w:after="0"/>
        <w:ind w:left="0"/>
        <w:jc w:val="both"/>
      </w:pPr>
      <w:r>
        <w:rPr>
          <w:rFonts w:ascii="Times New Roman"/>
          <w:b w:val="false"/>
          <w:i w:val="false"/>
          <w:color w:val="000000"/>
          <w:sz w:val="28"/>
        </w:rPr>
        <w:t>
      Банк жақсартуды қажет ететін салаларды сипаттайды, сондай-ақ аяқталған немесе жүзеге асырылудағы түзету әрекеттерін қоса алғанда, алдыңғы бағалау нәтижелерін сипаттайды;</w:t>
      </w:r>
    </w:p>
    <w:bookmarkEnd w:id="2457"/>
    <w:bookmarkStart w:name="z2471" w:id="2458"/>
    <w:p>
      <w:pPr>
        <w:spacing w:after="0"/>
        <w:ind w:left="0"/>
        <w:jc w:val="both"/>
      </w:pPr>
      <w:r>
        <w:rPr>
          <w:rFonts w:ascii="Times New Roman"/>
          <w:b w:val="false"/>
          <w:i w:val="false"/>
          <w:color w:val="000000"/>
          <w:sz w:val="28"/>
        </w:rPr>
        <w:t>
      4) түзету әрекеттері.</w:t>
      </w:r>
    </w:p>
    <w:bookmarkEnd w:id="2458"/>
    <w:bookmarkStart w:name="z2472" w:id="2459"/>
    <w:p>
      <w:pPr>
        <w:spacing w:after="0"/>
        <w:ind w:left="0"/>
        <w:jc w:val="both"/>
      </w:pPr>
      <w:r>
        <w:rPr>
          <w:rFonts w:ascii="Times New Roman"/>
          <w:b w:val="false"/>
          <w:i w:val="false"/>
          <w:color w:val="000000"/>
          <w:sz w:val="28"/>
        </w:rPr>
        <w:t>
      Банк өзін-өзі бағалау барысында анықталған салаларды жақсарту бойынша жоспарланған әрекеттерді сипаттайды.</w:t>
      </w:r>
    </w:p>
    <w:bookmarkEnd w:id="2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 жеткіліктілігін бағалаудың</w:t>
            </w:r>
            <w:r>
              <w:br/>
            </w:r>
            <w:r>
              <w:rPr>
                <w:rFonts w:ascii="Times New Roman"/>
                <w:b w:val="false"/>
                <w:i w:val="false"/>
                <w:color w:val="000000"/>
                <w:sz w:val="20"/>
              </w:rPr>
              <w:t>ішкі процесін және өтімділік</w:t>
            </w:r>
            <w:r>
              <w:br/>
            </w:r>
            <w:r>
              <w:rPr>
                <w:rFonts w:ascii="Times New Roman"/>
                <w:b w:val="false"/>
                <w:i w:val="false"/>
                <w:color w:val="000000"/>
                <w:sz w:val="20"/>
              </w:rPr>
              <w:t>жеткіліктілігін бағалаудың</w:t>
            </w:r>
            <w:r>
              <w:br/>
            </w:r>
            <w:r>
              <w:rPr>
                <w:rFonts w:ascii="Times New Roman"/>
                <w:b w:val="false"/>
                <w:i w:val="false"/>
                <w:color w:val="000000"/>
                <w:sz w:val="20"/>
              </w:rPr>
              <w:t>ішкі процесін сақтау</w:t>
            </w:r>
            <w:r>
              <w:br/>
            </w:r>
            <w:r>
              <w:rPr>
                <w:rFonts w:ascii="Times New Roman"/>
                <w:b w:val="false"/>
                <w:i w:val="false"/>
                <w:color w:val="000000"/>
                <w:sz w:val="20"/>
              </w:rPr>
              <w:t>бойынша есеп құрылымына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75" w:id="2460"/>
    <w:p>
      <w:pPr>
        <w:spacing w:after="0"/>
        <w:ind w:left="0"/>
        <w:jc w:val="both"/>
      </w:pPr>
      <w:r>
        <w:rPr>
          <w:rFonts w:ascii="Times New Roman"/>
          <w:b w:val="false"/>
          <w:i w:val="false"/>
          <w:color w:val="000000"/>
          <w:sz w:val="28"/>
        </w:rPr>
        <w:t>
      1-кесте</w:t>
      </w:r>
    </w:p>
    <w:bookmarkEnd w:id="2460"/>
    <w:bookmarkStart w:name="z2476" w:id="2461"/>
    <w:p>
      <w:pPr>
        <w:spacing w:after="0"/>
        <w:ind w:left="0"/>
        <w:jc w:val="left"/>
      </w:pPr>
      <w:r>
        <w:rPr>
          <w:rFonts w:ascii="Times New Roman"/>
          <w:b/>
          <w:i w:val="false"/>
          <w:color w:val="000000"/>
        </w:rPr>
        <w:t xml:space="preserve"> КЖБІП және ӨЖБІП шеңберінде қалыптастырылатын ішкі басқарушылық есептілік туралы мәліметтер</w:t>
      </w:r>
    </w:p>
    <w:bookmarkEnd w:id="2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бекітетін</w:t>
            </w:r>
            <w:r>
              <w:rPr>
                <w:rFonts w:ascii="Times New Roman"/>
                <w:b w:val="false"/>
                <w:i w:val="false"/>
                <w:color w:val="000000"/>
                <w:sz w:val="20"/>
              </w:rPr>
              <w:t xml:space="preserve">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алқалық</w:t>
            </w:r>
            <w:r>
              <w:rPr>
                <w:rFonts w:ascii="Times New Roman"/>
                <w:b/>
                <w:i w:val="false"/>
                <w:color w:val="000000"/>
                <w:sz w:val="20"/>
              </w:rPr>
              <w:t xml:space="preserve">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кезеңділігі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7" w:id="2462"/>
    <w:p>
      <w:pPr>
        <w:spacing w:after="0"/>
        <w:ind w:left="0"/>
        <w:jc w:val="both"/>
      </w:pPr>
      <w:r>
        <w:rPr>
          <w:rFonts w:ascii="Times New Roman"/>
          <w:b w:val="false"/>
          <w:i w:val="false"/>
          <w:color w:val="000000"/>
          <w:sz w:val="28"/>
        </w:rPr>
        <w:t>
      Ескертпе:</w:t>
      </w:r>
    </w:p>
    <w:bookmarkEnd w:id="2462"/>
    <w:bookmarkStart w:name="z2478" w:id="2463"/>
    <w:p>
      <w:pPr>
        <w:spacing w:after="0"/>
        <w:ind w:left="0"/>
        <w:jc w:val="both"/>
      </w:pPr>
      <w:r>
        <w:rPr>
          <w:rFonts w:ascii="Times New Roman"/>
          <w:b w:val="false"/>
          <w:i w:val="false"/>
          <w:color w:val="000000"/>
          <w:sz w:val="28"/>
        </w:rPr>
        <w:t>
      КЖБІП және ӨЖБІП процесінің шеңберінде қалыптастырылатын барлық есептілік стресс-тестілеу нәтижелері туралы есепті, кредиттік тәуекел туралы есепті, нарықтық тәуекел туралы есепті, операциялық тәуекел туралы есепті, уақыт деңгейлері бойынша өтімділік позицияларының есебін, өтімді активтер қорының деңгейіне әсер ететін факторлар туралы есепті, қорландыруды шоғырландыру тәуекелі туралы есепті, өзге айтарлықтай тәуекел туралы есепті қамтиды, олармен шектелмейді.</w:t>
      </w:r>
    </w:p>
    <w:bookmarkEnd w:id="2463"/>
    <w:bookmarkStart w:name="z2479" w:id="2464"/>
    <w:p>
      <w:pPr>
        <w:spacing w:after="0"/>
        <w:ind w:left="0"/>
        <w:jc w:val="both"/>
      </w:pPr>
      <w:r>
        <w:rPr>
          <w:rFonts w:ascii="Times New Roman"/>
          <w:b w:val="false"/>
          <w:i w:val="false"/>
          <w:color w:val="000000"/>
          <w:sz w:val="28"/>
        </w:rPr>
        <w:t>
      2-кесте</w:t>
      </w:r>
    </w:p>
    <w:bookmarkEnd w:id="2464"/>
    <w:bookmarkStart w:name="z2480" w:id="2465"/>
    <w:p>
      <w:pPr>
        <w:spacing w:after="0"/>
        <w:ind w:left="0"/>
        <w:jc w:val="left"/>
      </w:pPr>
      <w:r>
        <w:rPr>
          <w:rFonts w:ascii="Times New Roman"/>
          <w:b/>
          <w:i w:val="false"/>
          <w:color w:val="000000"/>
        </w:rPr>
        <w:t xml:space="preserve"> Тәуекел-дәрежесінің деңгейлері бойынша лимиттер туралы мәліметтер</w:t>
      </w:r>
    </w:p>
    <w:bookmarkEnd w:id="2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түрлері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r>
              <w:rPr>
                <w:rFonts w:ascii="Times New Roman"/>
                <w:b/>
                <w:i w:val="false"/>
                <w:color w:val="000000"/>
                <w:sz w:val="20"/>
              </w:rPr>
              <w:t xml:space="preserve"> лимит </w:t>
            </w:r>
            <w:r>
              <w:rPr>
                <w:rFonts w:ascii="Times New Roman"/>
                <w:b/>
                <w:i w:val="false"/>
                <w:color w:val="000000"/>
                <w:sz w:val="20"/>
              </w:rPr>
              <w:t>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466"/>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r>
              <w:rPr>
                <w:rFonts w:ascii="Times New Roman"/>
                <w:b/>
                <w:i w:val="false"/>
                <w:color w:val="000000"/>
                <w:sz w:val="20"/>
              </w:rPr>
              <w:t xml:space="preserve"> лимит </w:t>
            </w:r>
            <w:r>
              <w:rPr>
                <w:rFonts w:ascii="Times New Roman"/>
                <w:b/>
                <w:i w:val="false"/>
                <w:color w:val="000000"/>
                <w:sz w:val="20"/>
              </w:rPr>
              <w:t>мәні</w:t>
            </w:r>
          </w:p>
          <w:bookmarkEnd w:id="246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пайызбен</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467"/>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деңгей</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деңгей</w:t>
            </w:r>
          </w:p>
          <w:bookmarkEnd w:id="246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пайызбен</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жүйелік маңызы бар тәуекел (бар болса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3" w:id="2468"/>
    <w:p>
      <w:pPr>
        <w:spacing w:after="0"/>
        <w:ind w:left="0"/>
        <w:jc w:val="both"/>
      </w:pPr>
      <w:r>
        <w:rPr>
          <w:rFonts w:ascii="Times New Roman"/>
          <w:b w:val="false"/>
          <w:i w:val="false"/>
          <w:color w:val="000000"/>
          <w:sz w:val="28"/>
        </w:rPr>
        <w:t>
      кестенің жалғасы:</w:t>
      </w:r>
    </w:p>
    <w:bookmarkEnd w:id="2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Лимиттердің</w:t>
            </w:r>
            <w:r>
              <w:rPr>
                <w:rFonts w:ascii="Times New Roman"/>
                <w:b w:val="false"/>
                <w:i w:val="false"/>
                <w:color w:val="000000"/>
                <w:sz w:val="20"/>
              </w:rPr>
              <w:t xml:space="preserve"> </w:t>
            </w:r>
            <w:r>
              <w:rPr>
                <w:rFonts w:ascii="Times New Roman"/>
                <w:b/>
                <w:i w:val="false"/>
                <w:color w:val="000000"/>
                <w:sz w:val="20"/>
              </w:rPr>
              <w:t>сақталмауы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деңгейлерге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Лимиттердің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деңгейдің</w:t>
            </w:r>
            <w:r>
              <w:rPr>
                <w:rFonts w:ascii="Times New Roman"/>
                <w:b w:val="false"/>
                <w:i w:val="false"/>
                <w:color w:val="000000"/>
                <w:sz w:val="20"/>
              </w:rPr>
              <w:t xml:space="preserve"> </w:t>
            </w:r>
            <w:r>
              <w:rPr>
                <w:rFonts w:ascii="Times New Roman"/>
                <w:b/>
                <w:i w:val="false"/>
                <w:color w:val="000000"/>
                <w:sz w:val="20"/>
              </w:rPr>
              <w:t>сақталмау</w:t>
            </w:r>
            <w:r>
              <w:rPr>
                <w:rFonts w:ascii="Times New Roman"/>
                <w:b w:val="false"/>
                <w:i w:val="false"/>
                <w:color w:val="000000"/>
                <w:sz w:val="20"/>
              </w:rPr>
              <w:t xml:space="preserve"> </w:t>
            </w:r>
            <w:r>
              <w:rPr>
                <w:rFonts w:ascii="Times New Roman"/>
                <w:b/>
                <w:i w:val="false"/>
                <w:color w:val="000000"/>
                <w:sz w:val="20"/>
              </w:rPr>
              <w:t>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күндеярдің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4" w:id="2469"/>
    <w:p>
      <w:pPr>
        <w:spacing w:after="0"/>
        <w:ind w:left="0"/>
        <w:jc w:val="both"/>
      </w:pPr>
      <w:r>
        <w:rPr>
          <w:rFonts w:ascii="Times New Roman"/>
          <w:b w:val="false"/>
          <w:i w:val="false"/>
          <w:color w:val="000000"/>
          <w:sz w:val="28"/>
        </w:rPr>
        <w:t>
      Ескертпе:</w:t>
      </w:r>
    </w:p>
    <w:bookmarkEnd w:id="2469"/>
    <w:bookmarkStart w:name="z2485" w:id="2470"/>
    <w:p>
      <w:pPr>
        <w:spacing w:after="0"/>
        <w:ind w:left="0"/>
        <w:jc w:val="both"/>
      </w:pPr>
      <w:r>
        <w:rPr>
          <w:rFonts w:ascii="Times New Roman"/>
          <w:b w:val="false"/>
          <w:i w:val="false"/>
          <w:color w:val="000000"/>
          <w:sz w:val="28"/>
        </w:rPr>
        <w:t>
      4 және 5-бағандарда банк белгілеген лимиттердің әрқайсысы бойынша сандық немесе пайыздық мән көрсетіледі;</w:t>
      </w:r>
    </w:p>
    <w:bookmarkEnd w:id="2470"/>
    <w:bookmarkStart w:name="z2486" w:id="2471"/>
    <w:p>
      <w:pPr>
        <w:spacing w:after="0"/>
        <w:ind w:left="0"/>
        <w:jc w:val="both"/>
      </w:pPr>
      <w:r>
        <w:rPr>
          <w:rFonts w:ascii="Times New Roman"/>
          <w:b w:val="false"/>
          <w:i w:val="false"/>
          <w:color w:val="000000"/>
          <w:sz w:val="28"/>
        </w:rPr>
        <w:t>
      6-бағанда банк белгілеген лимиттердің әрқайсысы бойынша жол берілетін ретінде анықталатын деңгей көрсетіледі;</w:t>
      </w:r>
    </w:p>
    <w:bookmarkEnd w:id="2471"/>
    <w:bookmarkStart w:name="z2487" w:id="2472"/>
    <w:p>
      <w:pPr>
        <w:spacing w:after="0"/>
        <w:ind w:left="0"/>
        <w:jc w:val="both"/>
      </w:pPr>
      <w:r>
        <w:rPr>
          <w:rFonts w:ascii="Times New Roman"/>
          <w:b w:val="false"/>
          <w:i w:val="false"/>
          <w:color w:val="000000"/>
          <w:sz w:val="28"/>
        </w:rPr>
        <w:t>
      7-бағанда белгіленген лимиттердің әрқайсысы бойынша есепті кезеңде оның бұзылған жағдайларының саны көрсетіледі;</w:t>
      </w:r>
    </w:p>
    <w:bookmarkEnd w:id="2472"/>
    <w:bookmarkStart w:name="z2488" w:id="2473"/>
    <w:p>
      <w:pPr>
        <w:spacing w:after="0"/>
        <w:ind w:left="0"/>
        <w:jc w:val="both"/>
      </w:pPr>
      <w:r>
        <w:rPr>
          <w:rFonts w:ascii="Times New Roman"/>
          <w:b w:val="false"/>
          <w:i w:val="false"/>
          <w:color w:val="000000"/>
          <w:sz w:val="28"/>
        </w:rPr>
        <w:t>
      8-бағанда есепті кезеңде лимиттердің бұзылған күндерінің жалпы ұзақтығы көрсетіледі;</w:t>
      </w:r>
    </w:p>
    <w:bookmarkEnd w:id="2473"/>
    <w:bookmarkStart w:name="z2489" w:id="2474"/>
    <w:p>
      <w:pPr>
        <w:spacing w:after="0"/>
        <w:ind w:left="0"/>
        <w:jc w:val="both"/>
      </w:pPr>
      <w:r>
        <w:rPr>
          <w:rFonts w:ascii="Times New Roman"/>
          <w:b w:val="false"/>
          <w:i w:val="false"/>
          <w:color w:val="000000"/>
          <w:sz w:val="28"/>
        </w:rPr>
        <w:t>
      9-бағанда белгіленген жол берілетін ретінде анықталған белгіленген деңгейлердің әрқайсысы бойынша есепті кезеңде оған қол жеткізу жағдайларының саны көрсетіледі;</w:t>
      </w:r>
    </w:p>
    <w:bookmarkEnd w:id="2474"/>
    <w:bookmarkStart w:name="z2490" w:id="2475"/>
    <w:p>
      <w:pPr>
        <w:spacing w:after="0"/>
        <w:ind w:left="0"/>
        <w:jc w:val="both"/>
      </w:pPr>
      <w:r>
        <w:rPr>
          <w:rFonts w:ascii="Times New Roman"/>
          <w:b w:val="false"/>
          <w:i w:val="false"/>
          <w:color w:val="000000"/>
          <w:sz w:val="28"/>
        </w:rPr>
        <w:t>
      10-бағанда есепті кезеңде жол берілетін ретінде анықталған белгіленген деңгейлерге қол жеткізу күндерінің жалпы ұзақтығы көрсетіледі;</w:t>
      </w:r>
    </w:p>
    <w:bookmarkEnd w:id="2475"/>
    <w:bookmarkStart w:name="z2491" w:id="2476"/>
    <w:p>
      <w:pPr>
        <w:spacing w:after="0"/>
        <w:ind w:left="0"/>
        <w:jc w:val="both"/>
      </w:pPr>
      <w:r>
        <w:rPr>
          <w:rFonts w:ascii="Times New Roman"/>
          <w:b w:val="false"/>
          <w:i w:val="false"/>
          <w:color w:val="000000"/>
          <w:sz w:val="28"/>
        </w:rPr>
        <w:t>
      11-бағанда есепті кезеңде жол берілетін ретінде анықталған лимиттер мен деңгейлердің сақталмау себептері көрсетіледі.</w:t>
      </w:r>
    </w:p>
    <w:bookmarkEnd w:id="2476"/>
    <w:bookmarkStart w:name="z2492" w:id="2477"/>
    <w:p>
      <w:pPr>
        <w:spacing w:after="0"/>
        <w:ind w:left="0"/>
        <w:jc w:val="both"/>
      </w:pPr>
      <w:r>
        <w:rPr>
          <w:rFonts w:ascii="Times New Roman"/>
          <w:b w:val="false"/>
          <w:i w:val="false"/>
          <w:color w:val="000000"/>
          <w:sz w:val="28"/>
        </w:rPr>
        <w:t>
      егер жол берілетін ретінде анықталған деңгей белгіленбеген жағдайда, 6, 9 және 10-бағандар толтырылмайды.</w:t>
      </w:r>
    </w:p>
    <w:bookmarkEnd w:id="2477"/>
    <w:bookmarkStart w:name="z2493" w:id="2478"/>
    <w:p>
      <w:pPr>
        <w:spacing w:after="0"/>
        <w:ind w:left="0"/>
        <w:jc w:val="both"/>
      </w:pPr>
      <w:r>
        <w:rPr>
          <w:rFonts w:ascii="Times New Roman"/>
          <w:b w:val="false"/>
          <w:i w:val="false"/>
          <w:color w:val="000000"/>
          <w:sz w:val="28"/>
        </w:rPr>
        <w:t>
      3-кесте</w:t>
      </w:r>
    </w:p>
    <w:bookmarkEnd w:id="2478"/>
    <w:bookmarkStart w:name="z2494" w:id="2479"/>
    <w:p>
      <w:pPr>
        <w:spacing w:after="0"/>
        <w:ind w:left="0"/>
        <w:jc w:val="left"/>
      </w:pPr>
      <w:r>
        <w:rPr>
          <w:rFonts w:ascii="Times New Roman"/>
          <w:b/>
          <w:i w:val="false"/>
          <w:color w:val="000000"/>
        </w:rPr>
        <w:t xml:space="preserve"> КЖБІП процестері туралы мәліметтер</w:t>
      </w:r>
    </w:p>
    <w:bookmarkEnd w:id="2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КЖБІП </w:t>
            </w:r>
            <w:r>
              <w:rPr>
                <w:rFonts w:ascii="Times New Roman"/>
                <w:b/>
                <w:i w:val="false"/>
                <w:color w:val="000000"/>
                <w:sz w:val="20"/>
              </w:rPr>
              <w:t>процесінің</w:t>
            </w:r>
            <w:r>
              <w:rPr>
                <w:rFonts w:ascii="Times New Roman"/>
                <w:b w:val="false"/>
                <w:i w:val="false"/>
                <w:color w:val="000000"/>
                <w:sz w:val="20"/>
              </w:rPr>
              <w:t xml:space="preserve"> </w:t>
            </w:r>
            <w:r>
              <w:rPr>
                <w:rFonts w:ascii="Times New Roman"/>
                <w:b/>
                <w:i w:val="false"/>
                <w:color w:val="000000"/>
                <w:sz w:val="20"/>
              </w:rPr>
              <w:t>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Процесті</w:t>
            </w:r>
            <w:r>
              <w:rPr>
                <w:rFonts w:ascii="Times New Roman"/>
                <w:b w:val="false"/>
                <w:i w:val="false"/>
                <w:color w:val="000000"/>
                <w:sz w:val="20"/>
              </w:rPr>
              <w:t xml:space="preserve"> </w:t>
            </w:r>
            <w:r>
              <w:rPr>
                <w:rFonts w:ascii="Times New Roman"/>
                <w:b/>
                <w:i w:val="false"/>
                <w:color w:val="000000"/>
                <w:sz w:val="20"/>
              </w:rPr>
              <w:t>регламенттейтін</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(экономикалық)/реттеуші капиталды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 және реттеуші капиталдың жеткіліктілігін жоспарлау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КЖБІП нәтижелерін тәуекел дәрежесінің стратегиясына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КЖБІП бойынша өзіндік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5" w:id="2480"/>
    <w:p>
      <w:pPr>
        <w:spacing w:after="0"/>
        <w:ind w:left="0"/>
        <w:jc w:val="both"/>
      </w:pPr>
      <w:r>
        <w:rPr>
          <w:rFonts w:ascii="Times New Roman"/>
          <w:b w:val="false"/>
          <w:i w:val="false"/>
          <w:color w:val="000000"/>
          <w:sz w:val="28"/>
        </w:rPr>
        <w:t>
      Ескертпе:</w:t>
      </w:r>
    </w:p>
    <w:bookmarkEnd w:id="2480"/>
    <w:bookmarkStart w:name="z2496" w:id="2481"/>
    <w:p>
      <w:pPr>
        <w:spacing w:after="0"/>
        <w:ind w:left="0"/>
        <w:jc w:val="both"/>
      </w:pPr>
      <w:r>
        <w:rPr>
          <w:rFonts w:ascii="Times New Roman"/>
          <w:b w:val="false"/>
          <w:i w:val="false"/>
          <w:color w:val="000000"/>
          <w:sz w:val="28"/>
        </w:rPr>
        <w:t>
      3-бағанда КЖБІП әрбір кезеңі үшін банк пайдаланатын әдістеменің сипаттамасы көрсетіледі;</w:t>
      </w:r>
    </w:p>
    <w:bookmarkEnd w:id="2481"/>
    <w:bookmarkStart w:name="z2497" w:id="2482"/>
    <w:p>
      <w:pPr>
        <w:spacing w:after="0"/>
        <w:ind w:left="0"/>
        <w:jc w:val="both"/>
      </w:pPr>
      <w:r>
        <w:rPr>
          <w:rFonts w:ascii="Times New Roman"/>
          <w:b w:val="false"/>
          <w:i w:val="false"/>
          <w:color w:val="000000"/>
          <w:sz w:val="28"/>
        </w:rPr>
        <w:t>
      4-бағанда тиісті кезеңді жүзеге асыратын жауапты бөлімше көрсетіледі;</w:t>
      </w:r>
    </w:p>
    <w:bookmarkEnd w:id="2482"/>
    <w:bookmarkStart w:name="z2498" w:id="2483"/>
    <w:p>
      <w:pPr>
        <w:spacing w:after="0"/>
        <w:ind w:left="0"/>
        <w:jc w:val="both"/>
      </w:pPr>
      <w:r>
        <w:rPr>
          <w:rFonts w:ascii="Times New Roman"/>
          <w:b w:val="false"/>
          <w:i w:val="false"/>
          <w:color w:val="000000"/>
          <w:sz w:val="28"/>
        </w:rPr>
        <w:t>
      5-бағанда КЖБІП-нің тиісті процесін регламенттейтін ішкі құжат көрсетіледі.</w:t>
      </w:r>
    </w:p>
    <w:bookmarkEnd w:id="2483"/>
    <w:bookmarkStart w:name="z2499" w:id="2484"/>
    <w:p>
      <w:pPr>
        <w:spacing w:after="0"/>
        <w:ind w:left="0"/>
        <w:jc w:val="both"/>
      </w:pPr>
      <w:r>
        <w:rPr>
          <w:rFonts w:ascii="Times New Roman"/>
          <w:b w:val="false"/>
          <w:i w:val="false"/>
          <w:color w:val="000000"/>
          <w:sz w:val="28"/>
        </w:rPr>
        <w:t>
      4-кесте</w:t>
      </w:r>
    </w:p>
    <w:bookmarkEnd w:id="2484"/>
    <w:bookmarkStart w:name="z2500" w:id="2485"/>
    <w:p>
      <w:pPr>
        <w:spacing w:after="0"/>
        <w:ind w:left="0"/>
        <w:jc w:val="left"/>
      </w:pPr>
      <w:r>
        <w:rPr>
          <w:rFonts w:ascii="Times New Roman"/>
          <w:b/>
          <w:i w:val="false"/>
          <w:color w:val="000000"/>
        </w:rPr>
        <w:t xml:space="preserve"> Банк тәуекелдерінің құрылымы туралы мәліметтер</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Айтарлықтай</w:t>
            </w:r>
            <w:r>
              <w:rPr>
                <w:rFonts w:ascii="Times New Roman"/>
                <w:b w:val="false"/>
                <w:i w:val="false"/>
                <w:color w:val="000000"/>
                <w:sz w:val="20"/>
              </w:rPr>
              <w:t xml:space="preserve"> </w:t>
            </w:r>
            <w:r>
              <w:rPr>
                <w:rFonts w:ascii="Times New Roman"/>
                <w:b/>
                <w:i w:val="false"/>
                <w:color w:val="000000"/>
                <w:sz w:val="20"/>
              </w:rPr>
              <w:t>тәуекелдерді</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i w:val="false"/>
                <w:color w:val="000000"/>
                <w:sz w:val="20"/>
              </w:rPr>
              <w:t xml:space="preserve"> мен </w:t>
            </w:r>
            <w:r>
              <w:rPr>
                <w:rFonts w:ascii="Times New Roman"/>
                <w:b/>
                <w:i w:val="false"/>
                <w:color w:val="000000"/>
                <w:sz w:val="20"/>
              </w:rPr>
              <w:t>бағалаудың</w:t>
            </w:r>
            <w:r>
              <w:rPr>
                <w:rFonts w:ascii="Times New Roman"/>
                <w:b w:val="false"/>
                <w:i w:val="false"/>
                <w:color w:val="000000"/>
                <w:sz w:val="20"/>
              </w:rPr>
              <w:t xml:space="preserve"> </w:t>
            </w:r>
            <w:r>
              <w:rPr>
                <w:rFonts w:ascii="Times New Roman"/>
                <w:b/>
                <w:i w:val="false"/>
                <w:color w:val="000000"/>
                <w:sz w:val="20"/>
              </w:rPr>
              <w:t>әдіснамасы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модельдері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айтарлықтай тәуекелдер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1" w:id="2486"/>
    <w:p>
      <w:pPr>
        <w:spacing w:after="0"/>
        <w:ind w:left="0"/>
        <w:jc w:val="both"/>
      </w:pPr>
      <w:r>
        <w:rPr>
          <w:rFonts w:ascii="Times New Roman"/>
          <w:b w:val="false"/>
          <w:i w:val="false"/>
          <w:color w:val="000000"/>
          <w:sz w:val="28"/>
        </w:rPr>
        <w:t>
      Ескертпе:</w:t>
      </w:r>
    </w:p>
    <w:bookmarkEnd w:id="2486"/>
    <w:bookmarkStart w:name="z2502" w:id="2487"/>
    <w:p>
      <w:pPr>
        <w:spacing w:after="0"/>
        <w:ind w:left="0"/>
        <w:jc w:val="both"/>
      </w:pPr>
      <w:r>
        <w:rPr>
          <w:rFonts w:ascii="Times New Roman"/>
          <w:b w:val="false"/>
          <w:i w:val="false"/>
          <w:color w:val="000000"/>
          <w:sz w:val="28"/>
        </w:rPr>
        <w:t>
      2-бағанда тәуекелдердің түрлері мен кіші түрлері (бар болса) көрсетіледі;</w:t>
      </w:r>
    </w:p>
    <w:bookmarkEnd w:id="2487"/>
    <w:bookmarkStart w:name="z2503" w:id="2488"/>
    <w:p>
      <w:pPr>
        <w:spacing w:after="0"/>
        <w:ind w:left="0"/>
        <w:jc w:val="both"/>
      </w:pPr>
      <w:r>
        <w:rPr>
          <w:rFonts w:ascii="Times New Roman"/>
          <w:b w:val="false"/>
          <w:i w:val="false"/>
          <w:color w:val="000000"/>
          <w:sz w:val="28"/>
        </w:rPr>
        <w:t>
      3-бағанда айтарлықтай тәуекелдерді анықтау мен бағалаудың пайдаланылатын әдіснамалары және (немесе) модельдері көрсетіледі.</w:t>
      </w:r>
    </w:p>
    <w:bookmarkEnd w:id="2488"/>
    <w:bookmarkStart w:name="z2504" w:id="2489"/>
    <w:p>
      <w:pPr>
        <w:spacing w:after="0"/>
        <w:ind w:left="0"/>
        <w:jc w:val="both"/>
      </w:pPr>
      <w:r>
        <w:rPr>
          <w:rFonts w:ascii="Times New Roman"/>
          <w:b w:val="false"/>
          <w:i w:val="false"/>
          <w:color w:val="000000"/>
          <w:sz w:val="28"/>
        </w:rPr>
        <w:t>
      5-кесте</w:t>
      </w:r>
    </w:p>
    <w:bookmarkEnd w:id="2489"/>
    <w:bookmarkStart w:name="z2505" w:id="2490"/>
    <w:p>
      <w:pPr>
        <w:spacing w:after="0"/>
        <w:ind w:left="0"/>
        <w:jc w:val="left"/>
      </w:pPr>
      <w:r>
        <w:rPr>
          <w:rFonts w:ascii="Times New Roman"/>
          <w:b/>
          <w:i w:val="false"/>
          <w:color w:val="000000"/>
        </w:rPr>
        <w:t xml:space="preserve"> Банктің банк қызметінің ағымдағы құны туралы мәліметтер</w:t>
      </w:r>
    </w:p>
    <w:bookmarkEnd w:id="2490"/>
    <w:bookmarkStart w:name="z2506" w:id="2491"/>
    <w:p>
      <w:pPr>
        <w:spacing w:after="0"/>
        <w:ind w:left="0"/>
        <w:jc w:val="both"/>
      </w:pPr>
      <w:r>
        <w:rPr>
          <w:rFonts w:ascii="Times New Roman"/>
          <w:b w:val="false"/>
          <w:i w:val="false"/>
          <w:color w:val="000000"/>
          <w:sz w:val="28"/>
        </w:rPr>
        <w:t>
      (мың теңге)</w:t>
      </w:r>
    </w:p>
    <w:bookmarkEnd w:id="2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құнының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нақты</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492"/>
          <w:p>
            <w:pPr>
              <w:spacing w:after="20"/>
              <w:ind w:left="20"/>
              <w:jc w:val="both"/>
            </w:pPr>
            <w:r>
              <w:rPr>
                <w:rFonts w:ascii="Times New Roman"/>
                <w:b w:val="false"/>
                <w:i w:val="false"/>
                <w:color w:val="000000"/>
                <w:sz w:val="20"/>
              </w:rPr>
              <w:t>
1 жылдан</w:t>
            </w:r>
          </w:p>
          <w:bookmarkEnd w:id="2492"/>
          <w:p>
            <w:pPr>
              <w:spacing w:after="20"/>
              <w:ind w:left="20"/>
              <w:jc w:val="both"/>
            </w:pPr>
            <w:r>
              <w:rPr>
                <w:rFonts w:ascii="Times New Roman"/>
                <w:b w:val="false"/>
                <w:i w:val="false"/>
                <w:color w:val="000000"/>
                <w:sz w:val="20"/>
              </w:rPr>
              <w:t>
2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493"/>
          <w:p>
            <w:pPr>
              <w:spacing w:after="20"/>
              <w:ind w:left="20"/>
              <w:jc w:val="both"/>
            </w:pPr>
            <w:r>
              <w:rPr>
                <w:rFonts w:ascii="Times New Roman"/>
                <w:b w:val="false"/>
                <w:i w:val="false"/>
                <w:color w:val="000000"/>
                <w:sz w:val="20"/>
              </w:rPr>
              <w:t>
2 жылдан</w:t>
            </w:r>
          </w:p>
          <w:bookmarkEnd w:id="2493"/>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494"/>
          <w:p>
            <w:pPr>
              <w:spacing w:after="20"/>
              <w:ind w:left="20"/>
              <w:jc w:val="both"/>
            </w:pPr>
            <w:r>
              <w:rPr>
                <w:rFonts w:ascii="Times New Roman"/>
                <w:b w:val="false"/>
                <w:i w:val="false"/>
                <w:color w:val="000000"/>
                <w:sz w:val="20"/>
              </w:rPr>
              <w:t>
3 жылдан</w:t>
            </w:r>
          </w:p>
          <w:bookmarkEnd w:id="2494"/>
          <w:p>
            <w:pPr>
              <w:spacing w:after="20"/>
              <w:ind w:left="20"/>
              <w:jc w:val="both"/>
            </w:pPr>
            <w:r>
              <w:rPr>
                <w:rFonts w:ascii="Times New Roman"/>
                <w:b w:val="false"/>
                <w:i w:val="false"/>
                <w:color w:val="000000"/>
                <w:sz w:val="20"/>
              </w:rPr>
              <w:t>
5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495"/>
          <w:p>
            <w:pPr>
              <w:spacing w:after="20"/>
              <w:ind w:left="20"/>
              <w:jc w:val="both"/>
            </w:pPr>
            <w:r>
              <w:rPr>
                <w:rFonts w:ascii="Times New Roman"/>
                <w:b w:val="false"/>
                <w:i w:val="false"/>
                <w:color w:val="000000"/>
                <w:sz w:val="20"/>
              </w:rPr>
              <w:t>
5 жылдан</w:t>
            </w:r>
          </w:p>
          <w:bookmarkEnd w:id="2495"/>
          <w:p>
            <w:pPr>
              <w:spacing w:after="20"/>
              <w:ind w:left="20"/>
              <w:jc w:val="both"/>
            </w:pPr>
            <w:r>
              <w:rPr>
                <w:rFonts w:ascii="Times New Roman"/>
                <w:b w:val="false"/>
                <w:i w:val="false"/>
                <w:color w:val="000000"/>
                <w:sz w:val="20"/>
              </w:rPr>
              <w:t>
10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әкелетін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496"/>
          <w:p>
            <w:pPr>
              <w:spacing w:after="20"/>
              <w:ind w:left="20"/>
              <w:jc w:val="both"/>
            </w:pPr>
            <w:r>
              <w:rPr>
                <w:rFonts w:ascii="Times New Roman"/>
                <w:b w:val="false"/>
                <w:i w:val="false"/>
                <w:color w:val="000000"/>
                <w:sz w:val="20"/>
              </w:rPr>
              <w:t>
EVE = Кіріс әкелетін активтер</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Сыйақы төлеуге байланысты міндеттемелер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Баланстан тыс позиция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5" w:id="2497"/>
    <w:p>
      <w:pPr>
        <w:spacing w:after="0"/>
        <w:ind w:left="0"/>
        <w:jc w:val="both"/>
      </w:pPr>
      <w:r>
        <w:rPr>
          <w:rFonts w:ascii="Times New Roman"/>
          <w:b w:val="false"/>
          <w:i w:val="false"/>
          <w:color w:val="000000"/>
          <w:sz w:val="28"/>
        </w:rPr>
        <w:t>
      кестенің жалғасы:</w:t>
      </w:r>
    </w:p>
    <w:bookmarkEnd w:id="2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құнның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нақты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валютадағы</w:t>
            </w:r>
            <w:r>
              <w:rPr>
                <w:rFonts w:ascii="Times New Roman"/>
                <w:b w:val="false"/>
                <w:i w:val="false"/>
                <w:color w:val="000000"/>
                <w:sz w:val="20"/>
              </w:rPr>
              <w:t xml:space="preserve"> </w:t>
            </w:r>
            <w:r>
              <w:rPr>
                <w:rFonts w:ascii="Times New Roman"/>
                <w:b/>
                <w:i w:val="false"/>
                <w:color w:val="000000"/>
                <w:sz w:val="20"/>
              </w:rPr>
              <w:t>құнының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болжам</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валютасындағы</w:t>
            </w:r>
            <w:r>
              <w:rPr>
                <w:rFonts w:ascii="Times New Roman"/>
                <w:b w:val="false"/>
                <w:i w:val="false"/>
                <w:color w:val="000000"/>
                <w:sz w:val="20"/>
              </w:rPr>
              <w:t xml:space="preserve"> </w:t>
            </w:r>
            <w:r>
              <w:rPr>
                <w:rFonts w:ascii="Times New Roman"/>
                <w:b/>
                <w:i w:val="false"/>
                <w:color w:val="000000"/>
                <w:sz w:val="20"/>
              </w:rPr>
              <w:t>құнының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болжам</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базистік тармақ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6" w:id="2498"/>
    <w:p>
      <w:pPr>
        <w:spacing w:after="0"/>
        <w:ind w:left="0"/>
        <w:jc w:val="both"/>
      </w:pPr>
      <w:r>
        <w:rPr>
          <w:rFonts w:ascii="Times New Roman"/>
          <w:b w:val="false"/>
          <w:i w:val="false"/>
          <w:color w:val="000000"/>
          <w:sz w:val="28"/>
        </w:rPr>
        <w:t>
      Ескертпе:</w:t>
      </w:r>
    </w:p>
    <w:bookmarkEnd w:id="2498"/>
    <w:bookmarkStart w:name="z2517" w:id="2499"/>
    <w:p>
      <w:pPr>
        <w:spacing w:after="0"/>
        <w:ind w:left="0"/>
        <w:jc w:val="both"/>
      </w:pPr>
      <w:r>
        <w:rPr>
          <w:rFonts w:ascii="Times New Roman"/>
          <w:b w:val="false"/>
          <w:i w:val="false"/>
          <w:color w:val="000000"/>
          <w:sz w:val="28"/>
        </w:rPr>
        <w:t>
      2-бағанда пайыздық мөлшерлеменің өзгеруіне сезімтал активтер мен міндеттемелер банктің ішкі әдіснамасына сәйкес уақытша себеттердің саны бойынша үлестіріледі;</w:t>
      </w:r>
    </w:p>
    <w:bookmarkEnd w:id="2499"/>
    <w:bookmarkStart w:name="z2518" w:id="2500"/>
    <w:p>
      <w:pPr>
        <w:spacing w:after="0"/>
        <w:ind w:left="0"/>
        <w:jc w:val="both"/>
      </w:pPr>
      <w:r>
        <w:rPr>
          <w:rFonts w:ascii="Times New Roman"/>
          <w:b w:val="false"/>
          <w:i w:val="false"/>
          <w:color w:val="000000"/>
          <w:sz w:val="28"/>
        </w:rPr>
        <w:t>
      4 және 5-бағандарда ұлттық валютада белгіленген активтер мен міндеттемелер бойынша банк анықтаған базистік тармақтарда пайыздық мөлшерлеменің қисық кірістілігінің барлық диапазонында қатар өзгерістер болған жағдайда банктердің активтері мен міндеттемелерінің экономикалық құнының өзгерісі көрсетіледі;</w:t>
      </w:r>
    </w:p>
    <w:bookmarkEnd w:id="2500"/>
    <w:bookmarkStart w:name="z2519" w:id="2501"/>
    <w:p>
      <w:pPr>
        <w:spacing w:after="0"/>
        <w:ind w:left="0"/>
        <w:jc w:val="both"/>
      </w:pPr>
      <w:r>
        <w:rPr>
          <w:rFonts w:ascii="Times New Roman"/>
          <w:b w:val="false"/>
          <w:i w:val="false"/>
          <w:color w:val="000000"/>
          <w:sz w:val="28"/>
        </w:rPr>
        <w:t>
      6 және 7-бағандарда шетел валютасында белгіленген активтер мен міндеттемелер бойынша банк анықтаған базистік тармақтарда пайыздық мөлшерлеменің қисық кірістілігінің барлық диапазонында қатар өзгерістер болған жағдайда банктердің активтері мен міндеттемелерінің экономикалық құнының өзгерісі көрсетіледі.</w:t>
      </w:r>
    </w:p>
    <w:bookmarkEnd w:id="2501"/>
    <w:bookmarkStart w:name="z2520" w:id="2502"/>
    <w:p>
      <w:pPr>
        <w:spacing w:after="0"/>
        <w:ind w:left="0"/>
        <w:jc w:val="both"/>
      </w:pPr>
      <w:r>
        <w:rPr>
          <w:rFonts w:ascii="Times New Roman"/>
          <w:b w:val="false"/>
          <w:i w:val="false"/>
          <w:color w:val="000000"/>
          <w:sz w:val="28"/>
        </w:rPr>
        <w:t>
      6-кесте</w:t>
      </w:r>
    </w:p>
    <w:bookmarkEnd w:id="2502"/>
    <w:bookmarkStart w:name="z2521" w:id="2503"/>
    <w:p>
      <w:pPr>
        <w:spacing w:after="0"/>
        <w:ind w:left="0"/>
        <w:jc w:val="left"/>
      </w:pPr>
      <w:r>
        <w:rPr>
          <w:rFonts w:ascii="Times New Roman"/>
          <w:b/>
          <w:i w:val="false"/>
          <w:color w:val="000000"/>
        </w:rPr>
        <w:t xml:space="preserve"> Таза пайыздық кіріс туралы мәліметтер</w:t>
      </w:r>
    </w:p>
    <w:bookmarkEnd w:id="2503"/>
    <w:bookmarkStart w:name="z2522" w:id="2504"/>
    <w:p>
      <w:pPr>
        <w:spacing w:after="0"/>
        <w:ind w:left="0"/>
        <w:jc w:val="both"/>
      </w:pPr>
      <w:r>
        <w:rPr>
          <w:rFonts w:ascii="Times New Roman"/>
          <w:b w:val="false"/>
          <w:i w:val="false"/>
          <w:color w:val="000000"/>
          <w:sz w:val="28"/>
        </w:rPr>
        <w:t>
      (мың теңге)</w:t>
      </w:r>
    </w:p>
    <w:bookmarkEnd w:id="2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құнның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нақты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валютадағы</w:t>
            </w:r>
            <w:r>
              <w:rPr>
                <w:rFonts w:ascii="Times New Roman"/>
                <w:b w:val="false"/>
                <w:i w:val="false"/>
                <w:color w:val="000000"/>
                <w:sz w:val="20"/>
              </w:rPr>
              <w:t xml:space="preserve"> </w:t>
            </w:r>
            <w:r>
              <w:rPr>
                <w:rFonts w:ascii="Times New Roman"/>
                <w:b/>
                <w:i w:val="false"/>
                <w:color w:val="000000"/>
                <w:sz w:val="20"/>
              </w:rPr>
              <w:t>құнының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болжам</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валютасындағы</w:t>
            </w:r>
            <w:r>
              <w:rPr>
                <w:rFonts w:ascii="Times New Roman"/>
                <w:b w:val="false"/>
                <w:i w:val="false"/>
                <w:color w:val="000000"/>
                <w:sz w:val="20"/>
              </w:rPr>
              <w:t xml:space="preserve"> </w:t>
            </w:r>
            <w:r>
              <w:rPr>
                <w:rFonts w:ascii="Times New Roman"/>
                <w:b/>
                <w:i w:val="false"/>
                <w:color w:val="000000"/>
                <w:sz w:val="20"/>
              </w:rPr>
              <w:t>құнының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болжам</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505"/>
          <w:p>
            <w:pPr>
              <w:spacing w:after="20"/>
              <w:ind w:left="20"/>
              <w:jc w:val="both"/>
            </w:pPr>
            <w:r>
              <w:rPr>
                <w:rFonts w:ascii="Times New Roman"/>
                <w:b w:val="false"/>
                <w:i w:val="false"/>
                <w:color w:val="000000"/>
                <w:sz w:val="20"/>
              </w:rPr>
              <w:t>
ұлттық</w:t>
            </w:r>
          </w:p>
          <w:bookmarkEnd w:id="2505"/>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506"/>
          <w:p>
            <w:pPr>
              <w:spacing w:after="20"/>
              <w:ind w:left="20"/>
              <w:jc w:val="both"/>
            </w:pPr>
            <w:r>
              <w:rPr>
                <w:rFonts w:ascii="Times New Roman"/>
                <w:b w:val="false"/>
                <w:i w:val="false"/>
                <w:color w:val="000000"/>
                <w:sz w:val="20"/>
              </w:rPr>
              <w:t>
+___</w:t>
            </w:r>
          </w:p>
          <w:bookmarkEnd w:id="2506"/>
          <w:p>
            <w:pPr>
              <w:spacing w:after="20"/>
              <w:ind w:left="20"/>
              <w:jc w:val="both"/>
            </w:pPr>
            <w:r>
              <w:rPr>
                <w:rFonts w:ascii="Times New Roman"/>
                <w:b w:val="false"/>
                <w:i w:val="false"/>
                <w:color w:val="000000"/>
                <w:sz w:val="20"/>
              </w:rPr>
              <w:t>
базистік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базистік тармақ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кіріс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5" w:id="2507"/>
    <w:p>
      <w:pPr>
        <w:spacing w:after="0"/>
        <w:ind w:left="0"/>
        <w:jc w:val="both"/>
      </w:pPr>
      <w:r>
        <w:rPr>
          <w:rFonts w:ascii="Times New Roman"/>
          <w:b w:val="false"/>
          <w:i w:val="false"/>
          <w:color w:val="000000"/>
          <w:sz w:val="28"/>
        </w:rPr>
        <w:t>
      Ескертпе:</w:t>
      </w:r>
    </w:p>
    <w:bookmarkEnd w:id="2507"/>
    <w:bookmarkStart w:name="z2526" w:id="2508"/>
    <w:p>
      <w:pPr>
        <w:spacing w:after="0"/>
        <w:ind w:left="0"/>
        <w:jc w:val="both"/>
      </w:pPr>
      <w:r>
        <w:rPr>
          <w:rFonts w:ascii="Times New Roman"/>
          <w:b w:val="false"/>
          <w:i w:val="false"/>
          <w:color w:val="000000"/>
          <w:sz w:val="28"/>
        </w:rPr>
        <w:t>
      4 және 5-бағандарда ұлттық валютада белгіленген талаптар мен міндеттемелер бойынша банк анықтаған базистік тармақтарда пайыздық мөлшерлеменің қисық кірістілігінің қатар өзгерісі болған жағдайда пайыздық кірістер мен пайыздық шығыстардың өзгерісі көрсетіледі;</w:t>
      </w:r>
    </w:p>
    <w:bookmarkEnd w:id="2508"/>
    <w:bookmarkStart w:name="z2527" w:id="2509"/>
    <w:p>
      <w:pPr>
        <w:spacing w:after="0"/>
        <w:ind w:left="0"/>
        <w:jc w:val="both"/>
      </w:pPr>
      <w:r>
        <w:rPr>
          <w:rFonts w:ascii="Times New Roman"/>
          <w:b w:val="false"/>
          <w:i w:val="false"/>
          <w:color w:val="000000"/>
          <w:sz w:val="28"/>
        </w:rPr>
        <w:t>
      6 және 7-бағандарда шетел валютасында белгіленген талаптар мен міндеттемелер бойынша банк анықтаған базистік тармақтарда пайыздық мөлшерлеменің қисық кірістілігінің қатар өзгерісі болған жағдайда пайыздық кірістер мен пайыздық шығыстардың өзгерісі көрсетіледі.</w:t>
      </w:r>
    </w:p>
    <w:bookmarkEnd w:id="2509"/>
    <w:bookmarkStart w:name="z2528" w:id="2510"/>
    <w:p>
      <w:pPr>
        <w:spacing w:after="0"/>
        <w:ind w:left="0"/>
        <w:jc w:val="both"/>
      </w:pPr>
      <w:r>
        <w:rPr>
          <w:rFonts w:ascii="Times New Roman"/>
          <w:b w:val="false"/>
          <w:i w:val="false"/>
          <w:color w:val="000000"/>
          <w:sz w:val="28"/>
        </w:rPr>
        <w:t>
      7-кесте</w:t>
      </w:r>
    </w:p>
    <w:bookmarkEnd w:id="2510"/>
    <w:bookmarkStart w:name="z2529" w:id="2511"/>
    <w:p>
      <w:pPr>
        <w:spacing w:after="0"/>
        <w:ind w:left="0"/>
        <w:jc w:val="left"/>
      </w:pPr>
      <w:r>
        <w:rPr>
          <w:rFonts w:ascii="Times New Roman"/>
          <w:b/>
          <w:i w:val="false"/>
          <w:color w:val="000000"/>
        </w:rPr>
        <w:t xml:space="preserve"> Ішкі (экономикалық) және реттеуші меншікті капиталды бағалау туралы мәліметтер</w:t>
      </w:r>
    </w:p>
    <w:bookmarkEnd w:id="2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Тәуекелдердің</w:t>
            </w:r>
            <w:r>
              <w:rPr>
                <w:rFonts w:ascii="Times New Roman"/>
                <w:b w:val="false"/>
                <w:i w:val="false"/>
                <w:color w:val="000000"/>
                <w:sz w:val="20"/>
              </w:rPr>
              <w:t xml:space="preserve"> </w:t>
            </w:r>
            <w:r>
              <w:rPr>
                <w:rFonts w:ascii="Times New Roman"/>
                <w:b/>
                <w:i w:val="false"/>
                <w:color w:val="000000"/>
                <w:sz w:val="20"/>
              </w:rPr>
              <w:t>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Реттеуші</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i w:val="false"/>
                <w:color w:val="000000"/>
                <w:sz w:val="20"/>
              </w:rPr>
              <w:t xml:space="preserve">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i w:val="false"/>
                <w:color w:val="000000"/>
                <w:sz w:val="20"/>
              </w:rPr>
              <w:t xml:space="preserve"> (</w:t>
            </w:r>
            <w:r>
              <w:rPr>
                <w:rFonts w:ascii="Times New Roman"/>
                <w:b/>
                <w:i w:val="false"/>
                <w:color w:val="000000"/>
                <w:sz w:val="20"/>
              </w:rPr>
              <w:t>экономикалық</w:t>
            </w:r>
            <w:r>
              <w:rPr>
                <w:rFonts w:ascii="Times New Roman"/>
                <w:b/>
                <w:i w:val="false"/>
                <w:color w:val="000000"/>
                <w:sz w:val="20"/>
              </w:rPr>
              <w:t>)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512"/>
          <w:p>
            <w:pPr>
              <w:spacing w:after="20"/>
              <w:ind w:left="20"/>
              <w:jc w:val="both"/>
            </w:pPr>
            <w:r>
              <w:rPr>
                <w:rFonts w:ascii="Times New Roman"/>
                <w:b w:val="false"/>
                <w:i w:val="false"/>
                <w:color w:val="000000"/>
                <w:sz w:val="20"/>
              </w:rPr>
              <w:t>
Болжам</w:t>
            </w:r>
          </w:p>
          <w:bookmarkEnd w:id="2512"/>
          <w:p>
            <w:pPr>
              <w:spacing w:after="20"/>
              <w:ind w:left="20"/>
              <w:jc w:val="both"/>
            </w:pPr>
            <w:r>
              <w:rPr>
                <w:rFonts w:ascii="Times New Roman"/>
                <w:b w:val="false"/>
                <w:i w:val="false"/>
                <w:color w:val="000000"/>
                <w:sz w:val="20"/>
              </w:rPr>
              <w:t>
(t+1)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ескере отырып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513"/>
          <w:p>
            <w:pPr>
              <w:spacing w:after="20"/>
              <w:ind w:left="20"/>
              <w:jc w:val="both"/>
            </w:pPr>
            <w:r>
              <w:rPr>
                <w:rFonts w:ascii="Times New Roman"/>
                <w:b w:val="false"/>
                <w:i w:val="false"/>
                <w:color w:val="000000"/>
                <w:sz w:val="20"/>
              </w:rPr>
              <w:t>
Болжам</w:t>
            </w:r>
          </w:p>
          <w:bookmarkEnd w:id="2513"/>
          <w:p>
            <w:pPr>
              <w:spacing w:after="20"/>
              <w:ind w:left="20"/>
              <w:jc w:val="both"/>
            </w:pPr>
            <w:r>
              <w:rPr>
                <w:rFonts w:ascii="Times New Roman"/>
                <w:b w:val="false"/>
                <w:i w:val="false"/>
                <w:color w:val="000000"/>
                <w:sz w:val="20"/>
              </w:rPr>
              <w:t>
(t+1)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ескере отырып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капиталдың талаптарға сәйкес келетін жалпы сомасы/қажетті ішкі (экономикалық) капиталдың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сараланған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ескеріле отырып сараланған активтердің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Кредитік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бағалауға жататын басқа да айтарлықтай тәуекелдер (қайсысы екенін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2" w:id="2514"/>
    <w:p>
      <w:pPr>
        <w:spacing w:after="0"/>
        <w:ind w:left="0"/>
        <w:jc w:val="both"/>
      </w:pPr>
      <w:r>
        <w:rPr>
          <w:rFonts w:ascii="Times New Roman"/>
          <w:b w:val="false"/>
          <w:i w:val="false"/>
          <w:color w:val="000000"/>
          <w:sz w:val="28"/>
        </w:rPr>
        <w:t>
      Ескертпе:</w:t>
      </w:r>
    </w:p>
    <w:bookmarkEnd w:id="2514"/>
    <w:bookmarkStart w:name="z2533" w:id="2515"/>
    <w:p>
      <w:pPr>
        <w:spacing w:after="0"/>
        <w:ind w:left="0"/>
        <w:jc w:val="both"/>
      </w:pPr>
      <w:r>
        <w:rPr>
          <w:rFonts w:ascii="Times New Roman"/>
          <w:b w:val="false"/>
          <w:i w:val="false"/>
          <w:color w:val="000000"/>
          <w:sz w:val="28"/>
        </w:rPr>
        <w:t>
      3 және 4-бағандарда тәуекелдің әрбір түрі бойынша капиталдың нақты және болжамды мәні, сондай-ақ стресс-тестілеу ескеріле отырып болжамды мәні көрсетіледі.</w:t>
      </w:r>
    </w:p>
    <w:bookmarkEnd w:id="2515"/>
    <w:bookmarkStart w:name="z2534" w:id="2516"/>
    <w:p>
      <w:pPr>
        <w:spacing w:after="0"/>
        <w:ind w:left="0"/>
        <w:jc w:val="both"/>
      </w:pPr>
      <w:r>
        <w:rPr>
          <w:rFonts w:ascii="Times New Roman"/>
          <w:b w:val="false"/>
          <w:i w:val="false"/>
          <w:color w:val="000000"/>
          <w:sz w:val="28"/>
        </w:rPr>
        <w:t>
      Егер қолданылмаса, қысқартылған Қ –"қолданылмайды" пайдаланылады.</w:t>
      </w:r>
    </w:p>
    <w:bookmarkEnd w:id="2516"/>
    <w:bookmarkStart w:name="z2535" w:id="2517"/>
    <w:p>
      <w:pPr>
        <w:spacing w:after="0"/>
        <w:ind w:left="0"/>
        <w:jc w:val="both"/>
      </w:pPr>
      <w:r>
        <w:rPr>
          <w:rFonts w:ascii="Times New Roman"/>
          <w:b w:val="false"/>
          <w:i w:val="false"/>
          <w:color w:val="000000"/>
          <w:sz w:val="28"/>
        </w:rPr>
        <w:t>
      8-кесте</w:t>
      </w:r>
    </w:p>
    <w:bookmarkEnd w:id="2517"/>
    <w:bookmarkStart w:name="z2536" w:id="2518"/>
    <w:p>
      <w:pPr>
        <w:spacing w:after="0"/>
        <w:ind w:left="0"/>
        <w:jc w:val="left"/>
      </w:pPr>
      <w:r>
        <w:rPr>
          <w:rFonts w:ascii="Times New Roman"/>
          <w:b/>
          <w:i w:val="false"/>
          <w:color w:val="000000"/>
        </w:rPr>
        <w:t xml:space="preserve"> Стресс-тестілеудің сценарийлері туралы мәліметтер</w:t>
      </w:r>
    </w:p>
    <w:bookmarkEnd w:id="2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w:t>
            </w:r>
            <w:r>
              <w:rPr>
                <w:rFonts w:ascii="Times New Roman"/>
                <w:b/>
                <w:i w:val="false"/>
                <w:color w:val="000000"/>
                <w:sz w:val="20"/>
              </w:rPr>
              <w:t>тестілеудің</w:t>
            </w:r>
            <w:r>
              <w:rPr>
                <w:rFonts w:ascii="Times New Roman"/>
                <w:b w:val="false"/>
                <w:i w:val="false"/>
                <w:color w:val="000000"/>
                <w:sz w:val="20"/>
              </w:rPr>
              <w:t xml:space="preserve"> </w:t>
            </w:r>
            <w:r>
              <w:rPr>
                <w:rFonts w:ascii="Times New Roman"/>
                <w:b/>
                <w:i w:val="false"/>
                <w:color w:val="000000"/>
                <w:sz w:val="20"/>
              </w:rPr>
              <w:t>сценарийлері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Сценарийдің</w:t>
            </w:r>
            <w:r>
              <w:rPr>
                <w:rFonts w:ascii="Times New Roman"/>
                <w:b w:val="false"/>
                <w:i w:val="false"/>
                <w:color w:val="000000"/>
                <w:sz w:val="20"/>
              </w:rPr>
              <w:t xml:space="preserve"> </w:t>
            </w:r>
            <w:r>
              <w:rPr>
                <w:rFonts w:ascii="Times New Roman"/>
                <w:b/>
                <w:i w:val="false"/>
                <w:color w:val="000000"/>
                <w:sz w:val="20"/>
              </w:rPr>
              <w:t>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w:t>
            </w:r>
            <w:r>
              <w:rPr>
                <w:rFonts w:ascii="Times New Roman"/>
                <w:b/>
                <w:i w:val="false"/>
                <w:color w:val="000000"/>
                <w:sz w:val="20"/>
              </w:rPr>
              <w:t>кезеңділік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7" w:id="2519"/>
    <w:p>
      <w:pPr>
        <w:spacing w:after="0"/>
        <w:ind w:left="0"/>
        <w:jc w:val="both"/>
      </w:pPr>
      <w:r>
        <w:rPr>
          <w:rFonts w:ascii="Times New Roman"/>
          <w:b w:val="false"/>
          <w:i w:val="false"/>
          <w:color w:val="000000"/>
          <w:sz w:val="28"/>
        </w:rPr>
        <w:t>
      Ескертпе:</w:t>
      </w:r>
    </w:p>
    <w:bookmarkEnd w:id="2519"/>
    <w:bookmarkStart w:name="z2538" w:id="2520"/>
    <w:p>
      <w:pPr>
        <w:spacing w:after="0"/>
        <w:ind w:left="0"/>
        <w:jc w:val="both"/>
      </w:pPr>
      <w:r>
        <w:rPr>
          <w:rFonts w:ascii="Times New Roman"/>
          <w:b w:val="false"/>
          <w:i w:val="false"/>
          <w:color w:val="000000"/>
          <w:sz w:val="28"/>
        </w:rPr>
        <w:t>
      2-бағанда стресс-тестілеудің әрбір сценарийі бойынша атауы көрсетіледі;</w:t>
      </w:r>
    </w:p>
    <w:bookmarkEnd w:id="2520"/>
    <w:bookmarkStart w:name="z2539" w:id="2521"/>
    <w:p>
      <w:pPr>
        <w:spacing w:after="0"/>
        <w:ind w:left="0"/>
        <w:jc w:val="both"/>
      </w:pPr>
      <w:r>
        <w:rPr>
          <w:rFonts w:ascii="Times New Roman"/>
          <w:b w:val="false"/>
          <w:i w:val="false"/>
          <w:color w:val="000000"/>
          <w:sz w:val="28"/>
        </w:rPr>
        <w:t>
      3-бағанда әрбір сценарий үшін стресс-тестілеу өлшемінің мәні көрсетіледі;</w:t>
      </w:r>
    </w:p>
    <w:bookmarkEnd w:id="2521"/>
    <w:bookmarkStart w:name="z2540" w:id="2522"/>
    <w:p>
      <w:pPr>
        <w:spacing w:after="0"/>
        <w:ind w:left="0"/>
        <w:jc w:val="both"/>
      </w:pPr>
      <w:r>
        <w:rPr>
          <w:rFonts w:ascii="Times New Roman"/>
          <w:b w:val="false"/>
          <w:i w:val="false"/>
          <w:color w:val="000000"/>
          <w:sz w:val="28"/>
        </w:rPr>
        <w:t>
      4-бағанда стресс-тестілеудің әрбір өлшемі үшін уақыт деңгейі және өткізу кезеңділігі көрсетіледі;</w:t>
      </w:r>
    </w:p>
    <w:bookmarkEnd w:id="2522"/>
    <w:bookmarkStart w:name="z2541" w:id="2523"/>
    <w:p>
      <w:pPr>
        <w:spacing w:after="0"/>
        <w:ind w:left="0"/>
        <w:jc w:val="both"/>
      </w:pPr>
      <w:r>
        <w:rPr>
          <w:rFonts w:ascii="Times New Roman"/>
          <w:b w:val="false"/>
          <w:i w:val="false"/>
          <w:color w:val="000000"/>
          <w:sz w:val="28"/>
        </w:rPr>
        <w:t>
      5-бағанда стресс-тестілеудің әрбір өлшемі үшін ол әсер ететін тәуекелдердің түрлері көрсетіледі.</w:t>
      </w:r>
    </w:p>
    <w:bookmarkEnd w:id="2523"/>
    <w:bookmarkStart w:name="z2542" w:id="2524"/>
    <w:p>
      <w:pPr>
        <w:spacing w:after="0"/>
        <w:ind w:left="0"/>
        <w:jc w:val="both"/>
      </w:pPr>
      <w:r>
        <w:rPr>
          <w:rFonts w:ascii="Times New Roman"/>
          <w:b w:val="false"/>
          <w:i w:val="false"/>
          <w:color w:val="000000"/>
          <w:sz w:val="28"/>
        </w:rPr>
        <w:t>
      9-кесте</w:t>
      </w:r>
    </w:p>
    <w:bookmarkEnd w:id="2524"/>
    <w:bookmarkStart w:name="z2543" w:id="2525"/>
    <w:p>
      <w:pPr>
        <w:spacing w:after="0"/>
        <w:ind w:left="0"/>
        <w:jc w:val="left"/>
      </w:pPr>
      <w:r>
        <w:rPr>
          <w:rFonts w:ascii="Times New Roman"/>
          <w:b/>
          <w:i w:val="false"/>
          <w:color w:val="000000"/>
        </w:rPr>
        <w:t xml:space="preserve"> ӨЖБІП процестері туралы мәліметтер</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ӨЖБІП</w:t>
            </w:r>
            <w:r>
              <w:rPr>
                <w:rFonts w:ascii="Times New Roman"/>
                <w:b w:val="false"/>
                <w:i w:val="false"/>
                <w:color w:val="000000"/>
                <w:sz w:val="20"/>
              </w:rPr>
              <w:t xml:space="preserve"> </w:t>
            </w:r>
            <w:r>
              <w:rPr>
                <w:rFonts w:ascii="Times New Roman"/>
                <w:b/>
                <w:i w:val="false"/>
                <w:color w:val="000000"/>
                <w:sz w:val="20"/>
              </w:rPr>
              <w:t>процесінің</w:t>
            </w:r>
            <w:r>
              <w:rPr>
                <w:rFonts w:ascii="Times New Roman"/>
                <w:b w:val="false"/>
                <w:i w:val="false"/>
                <w:color w:val="000000"/>
                <w:sz w:val="20"/>
              </w:rPr>
              <w:t xml:space="preserve"> </w:t>
            </w:r>
            <w:r>
              <w:rPr>
                <w:rFonts w:ascii="Times New Roman"/>
                <w:b/>
                <w:i w:val="false"/>
                <w:color w:val="000000"/>
                <w:sz w:val="20"/>
              </w:rPr>
              <w:t>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Процесті</w:t>
            </w:r>
            <w:r>
              <w:rPr>
                <w:rFonts w:ascii="Times New Roman"/>
                <w:b w:val="false"/>
                <w:i w:val="false"/>
                <w:color w:val="000000"/>
                <w:sz w:val="20"/>
              </w:rPr>
              <w:t xml:space="preserve"> </w:t>
            </w:r>
            <w:r>
              <w:rPr>
                <w:rFonts w:ascii="Times New Roman"/>
                <w:b/>
                <w:i w:val="false"/>
                <w:color w:val="000000"/>
                <w:sz w:val="20"/>
              </w:rPr>
              <w:t>регламенттейтін</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айтарлықтай тәуекелдерін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айтарлықтай тәуекелдерін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тәуекелдерінің негізгі көрсеткіштерін есептеу (өтімділікті өтеу коэффициенті, нетто тұрақты қорландыру коэффициенті және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өтімділікті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өтімділікті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Қорландырудың орнықтылығын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буферін және кепілмен қамтамасыз етуді басқаруды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өнімдерді бекіту барысында өтімділіктің тәуекелін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дәрежесінің стратегиясымен келісушілік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ӨЖБІП бойынша өзіндік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4" w:id="2526"/>
    <w:p>
      <w:pPr>
        <w:spacing w:after="0"/>
        <w:ind w:left="0"/>
        <w:jc w:val="both"/>
      </w:pPr>
      <w:r>
        <w:rPr>
          <w:rFonts w:ascii="Times New Roman"/>
          <w:b w:val="false"/>
          <w:i w:val="false"/>
          <w:color w:val="000000"/>
          <w:sz w:val="28"/>
        </w:rPr>
        <w:t>
      Ескертпе:</w:t>
      </w:r>
    </w:p>
    <w:bookmarkEnd w:id="2526"/>
    <w:bookmarkStart w:name="z2545" w:id="2527"/>
    <w:p>
      <w:pPr>
        <w:spacing w:after="0"/>
        <w:ind w:left="0"/>
        <w:jc w:val="both"/>
      </w:pPr>
      <w:r>
        <w:rPr>
          <w:rFonts w:ascii="Times New Roman"/>
          <w:b w:val="false"/>
          <w:i w:val="false"/>
          <w:color w:val="000000"/>
          <w:sz w:val="28"/>
        </w:rPr>
        <w:t>
      3-бағанда ӨЖБІП-нің әрбір кезеңі үшін банк пайдаланатын әдістеменің сипаттамасы көрсетіледі;</w:t>
      </w:r>
    </w:p>
    <w:bookmarkEnd w:id="2527"/>
    <w:bookmarkStart w:name="z2546" w:id="2528"/>
    <w:p>
      <w:pPr>
        <w:spacing w:after="0"/>
        <w:ind w:left="0"/>
        <w:jc w:val="both"/>
      </w:pPr>
      <w:r>
        <w:rPr>
          <w:rFonts w:ascii="Times New Roman"/>
          <w:b w:val="false"/>
          <w:i w:val="false"/>
          <w:color w:val="000000"/>
          <w:sz w:val="28"/>
        </w:rPr>
        <w:t>
      4-бағанда тиісті кезеңді жүзеге асыратын жауапты бөлімше көрсетіледі;</w:t>
      </w:r>
    </w:p>
    <w:bookmarkEnd w:id="2528"/>
    <w:bookmarkStart w:name="z2547" w:id="2529"/>
    <w:p>
      <w:pPr>
        <w:spacing w:after="0"/>
        <w:ind w:left="0"/>
        <w:jc w:val="both"/>
      </w:pPr>
      <w:r>
        <w:rPr>
          <w:rFonts w:ascii="Times New Roman"/>
          <w:b w:val="false"/>
          <w:i w:val="false"/>
          <w:color w:val="000000"/>
          <w:sz w:val="28"/>
        </w:rPr>
        <w:t>
      5-бағанда ӨЖБІП-нің тиісті процесін регламенттейтін ішкі құжат көрсетіледі.</w:t>
      </w:r>
    </w:p>
    <w:bookmarkEnd w:id="2529"/>
    <w:bookmarkStart w:name="z2548" w:id="2530"/>
    <w:p>
      <w:pPr>
        <w:spacing w:after="0"/>
        <w:ind w:left="0"/>
        <w:jc w:val="both"/>
      </w:pPr>
      <w:r>
        <w:rPr>
          <w:rFonts w:ascii="Times New Roman"/>
          <w:b w:val="false"/>
          <w:i w:val="false"/>
          <w:color w:val="000000"/>
          <w:sz w:val="28"/>
        </w:rPr>
        <w:t>
      10-кесте</w:t>
      </w:r>
    </w:p>
    <w:bookmarkEnd w:id="2530"/>
    <w:bookmarkStart w:name="z2549" w:id="2531"/>
    <w:p>
      <w:pPr>
        <w:spacing w:after="0"/>
        <w:ind w:left="0"/>
        <w:jc w:val="left"/>
      </w:pPr>
      <w:r>
        <w:rPr>
          <w:rFonts w:ascii="Times New Roman"/>
          <w:b/>
          <w:i w:val="false"/>
          <w:color w:val="000000"/>
        </w:rPr>
        <w:t xml:space="preserve"> Стресс-тестілеудің нәтижелері туралы мәліметтер</w:t>
      </w:r>
    </w:p>
    <w:bookmarkEnd w:id="2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сценарийі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Сценарийдің</w:t>
            </w:r>
            <w:r>
              <w:rPr>
                <w:rFonts w:ascii="Times New Roman"/>
                <w:b w:val="false"/>
                <w:i w:val="false"/>
                <w:color w:val="000000"/>
                <w:sz w:val="20"/>
              </w:rPr>
              <w:t xml:space="preserve"> </w:t>
            </w:r>
            <w:r>
              <w:rPr>
                <w:rFonts w:ascii="Times New Roman"/>
                <w:b/>
                <w:i w:val="false"/>
                <w:color w:val="000000"/>
                <w:sz w:val="20"/>
              </w:rPr>
              <w:t>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i w:val="false"/>
                <w:color w:val="000000"/>
                <w:sz w:val="20"/>
              </w:rPr>
              <w:t xml:space="preserve"> (t)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көрсеткіш (бар болса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0" w:id="2532"/>
    <w:p>
      <w:pPr>
        <w:spacing w:after="0"/>
        <w:ind w:left="0"/>
        <w:jc w:val="both"/>
      </w:pPr>
      <w:r>
        <w:rPr>
          <w:rFonts w:ascii="Times New Roman"/>
          <w:b w:val="false"/>
          <w:i w:val="false"/>
          <w:color w:val="000000"/>
          <w:sz w:val="28"/>
        </w:rPr>
        <w:t>
      кестенің жалғасы:</w:t>
      </w:r>
    </w:p>
    <w:bookmarkEnd w:id="2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533"/>
          <w:p>
            <w:pPr>
              <w:spacing w:after="20"/>
              <w:ind w:left="20"/>
              <w:jc w:val="both"/>
            </w:pPr>
            <w:r>
              <w:rPr>
                <w:rFonts w:ascii="Times New Roman"/>
                <w:b w:val="false"/>
                <w:i w:val="false"/>
                <w:color w:val="000000"/>
                <w:sz w:val="20"/>
              </w:rPr>
              <w:t>
</w:t>
            </w:r>
            <w:r>
              <w:rPr>
                <w:rFonts w:ascii="Times New Roman"/>
                <w:b/>
                <w:i w:val="false"/>
                <w:color w:val="000000"/>
                <w:sz w:val="20"/>
              </w:rPr>
              <w:t xml:space="preserve">Стресс </w:t>
            </w:r>
            <w:r>
              <w:rPr>
                <w:rFonts w:ascii="Times New Roman"/>
                <w:b/>
                <w:i w:val="false"/>
                <w:color w:val="000000"/>
                <w:sz w:val="20"/>
              </w:rPr>
              <w:t>ескеріле</w:t>
            </w:r>
            <w:r>
              <w:rPr>
                <w:rFonts w:ascii="Times New Roman"/>
                <w:b w:val="false"/>
                <w:i w:val="false"/>
                <w:color w:val="000000"/>
                <w:sz w:val="20"/>
              </w:rPr>
              <w:t xml:space="preserve"> </w:t>
            </w:r>
            <w:r>
              <w:rPr>
                <w:rFonts w:ascii="Times New Roman"/>
                <w:b/>
                <w:i w:val="false"/>
                <w:color w:val="000000"/>
                <w:sz w:val="20"/>
              </w:rPr>
              <w:t>отырып</w:t>
            </w:r>
          </w:p>
          <w:bookmarkEnd w:id="2533"/>
          <w:p>
            <w:pPr>
              <w:spacing w:after="20"/>
              <w:ind w:left="20"/>
              <w:jc w:val="both"/>
            </w:pPr>
            <w:r>
              <w:rPr>
                <w:rFonts w:ascii="Times New Roman"/>
                <w:b w:val="false"/>
                <w:i w:val="false"/>
                <w:color w:val="000000"/>
                <w:sz w:val="20"/>
              </w:rPr>
              <w:t>
</w:t>
            </w:r>
            <w:r>
              <w:rPr>
                <w:rFonts w:ascii="Times New Roman"/>
                <w:b/>
                <w:i w:val="false"/>
                <w:color w:val="000000"/>
                <w:sz w:val="20"/>
              </w:rPr>
              <w:t xml:space="preserve">(1-уақыт </w:t>
            </w:r>
            <w:r>
              <w:rPr>
                <w:rFonts w:ascii="Times New Roman"/>
                <w:b/>
                <w:i w:val="false"/>
                <w:color w:val="000000"/>
                <w:sz w:val="20"/>
              </w:rPr>
              <w:t>деңгейі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2" w:id="2534"/>
    <w:p>
      <w:pPr>
        <w:spacing w:after="0"/>
        <w:ind w:left="0"/>
        <w:jc w:val="both"/>
      </w:pPr>
      <w:r>
        <w:rPr>
          <w:rFonts w:ascii="Times New Roman"/>
          <w:b w:val="false"/>
          <w:i w:val="false"/>
          <w:color w:val="000000"/>
          <w:sz w:val="28"/>
        </w:rPr>
        <w:t>
      Ескертпе:</w:t>
      </w:r>
    </w:p>
    <w:bookmarkEnd w:id="2534"/>
    <w:bookmarkStart w:name="z2553" w:id="2535"/>
    <w:p>
      <w:pPr>
        <w:spacing w:after="0"/>
        <w:ind w:left="0"/>
        <w:jc w:val="both"/>
      </w:pPr>
      <w:r>
        <w:rPr>
          <w:rFonts w:ascii="Times New Roman"/>
          <w:b w:val="false"/>
          <w:i w:val="false"/>
          <w:color w:val="000000"/>
          <w:sz w:val="28"/>
        </w:rPr>
        <w:t>
      5-бағанда есепті кезең ішінде нақты мәні көрсетіледі;</w:t>
      </w:r>
    </w:p>
    <w:bookmarkEnd w:id="2535"/>
    <w:bookmarkStart w:name="z2554" w:id="2536"/>
    <w:p>
      <w:pPr>
        <w:spacing w:after="0"/>
        <w:ind w:left="0"/>
        <w:jc w:val="both"/>
      </w:pPr>
      <w:r>
        <w:rPr>
          <w:rFonts w:ascii="Times New Roman"/>
          <w:b w:val="false"/>
          <w:i w:val="false"/>
          <w:color w:val="000000"/>
          <w:sz w:val="28"/>
        </w:rPr>
        <w:t>
      6-бағанда уақыт деңгейін қолдану ескерілген мәні көрсетіледі;</w:t>
      </w:r>
    </w:p>
    <w:bookmarkEnd w:id="2536"/>
    <w:bookmarkStart w:name="z2555" w:id="2537"/>
    <w:p>
      <w:pPr>
        <w:spacing w:after="0"/>
        <w:ind w:left="0"/>
        <w:jc w:val="both"/>
      </w:pPr>
      <w:r>
        <w:rPr>
          <w:rFonts w:ascii="Times New Roman"/>
          <w:b w:val="false"/>
          <w:i w:val="false"/>
          <w:color w:val="000000"/>
          <w:sz w:val="28"/>
        </w:rPr>
        <w:t>
      7-бағанда кестеге ескертулер көрсетіледі.</w:t>
      </w:r>
    </w:p>
    <w:bookmarkEnd w:id="2537"/>
    <w:bookmarkStart w:name="z2556" w:id="2538"/>
    <w:p>
      <w:pPr>
        <w:spacing w:after="0"/>
        <w:ind w:left="0"/>
        <w:jc w:val="both"/>
      </w:pPr>
      <w:r>
        <w:rPr>
          <w:rFonts w:ascii="Times New Roman"/>
          <w:b w:val="false"/>
          <w:i w:val="false"/>
          <w:color w:val="000000"/>
          <w:sz w:val="28"/>
        </w:rPr>
        <w:t>
      Өтімділікті өтеу коэффициенті және нетто тұрақты қорландыру коэффициенті ислам банктерінен басқа барлық банктерге қолданылады.</w:t>
      </w:r>
    </w:p>
    <w:bookmarkEnd w:id="2538"/>
    <w:bookmarkStart w:name="z2557" w:id="2539"/>
    <w:p>
      <w:pPr>
        <w:spacing w:after="0"/>
        <w:ind w:left="0"/>
        <w:jc w:val="both"/>
      </w:pPr>
      <w:r>
        <w:rPr>
          <w:rFonts w:ascii="Times New Roman"/>
          <w:b w:val="false"/>
          <w:i w:val="false"/>
          <w:color w:val="000000"/>
          <w:sz w:val="28"/>
        </w:rPr>
        <w:t>
      Стресс-тестілеудің сценарийлері мен өлшемдері сыртқы операциялық ортаға, стратегияға, ұйымдық құрылымға, активтердің көлеміне, банк операцияларының сипатына және күрделілік деңгейіне сәйкес анықталады.</w:t>
      </w:r>
    </w:p>
    <w:bookmarkEnd w:id="2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 xml:space="preserve">жүйесін қалыптастыру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560" w:id="2540"/>
    <w:p>
      <w:pPr>
        <w:spacing w:after="0"/>
        <w:ind w:left="0"/>
        <w:jc w:val="left"/>
      </w:pPr>
      <w:r>
        <w:rPr>
          <w:rFonts w:ascii="Times New Roman"/>
          <w:b/>
          <w:i w:val="false"/>
          <w:color w:val="000000"/>
        </w:rPr>
        <w:t xml:space="preserve"> Консервациялық буферді және жүйелік буферді есепке алғанда капитал жеткіліктілігі коэффициенттерінің мәндері</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Консервациялық</w:t>
            </w:r>
            <w:r>
              <w:rPr>
                <w:rFonts w:ascii="Times New Roman"/>
                <w:b w:val="false"/>
                <w:i w:val="false"/>
                <w:color w:val="000000"/>
                <w:sz w:val="20"/>
              </w:rPr>
              <w:t xml:space="preserve"> </w:t>
            </w:r>
            <w:r>
              <w:rPr>
                <w:rFonts w:ascii="Times New Roman"/>
                <w:b/>
                <w:i w:val="false"/>
                <w:color w:val="000000"/>
                <w:sz w:val="20"/>
              </w:rPr>
              <w:t>буферді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жүйелік</w:t>
            </w:r>
            <w:r>
              <w:rPr>
                <w:rFonts w:ascii="Times New Roman"/>
                <w:b w:val="false"/>
                <w:i w:val="false"/>
                <w:color w:val="000000"/>
                <w:sz w:val="20"/>
              </w:rPr>
              <w:t xml:space="preserve"> </w:t>
            </w:r>
            <w:r>
              <w:rPr>
                <w:rFonts w:ascii="Times New Roman"/>
                <w:b/>
                <w:i w:val="false"/>
                <w:color w:val="000000"/>
                <w:sz w:val="20"/>
              </w:rPr>
              <w:t>буферді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капитал </w:t>
            </w:r>
            <w:r>
              <w:rPr>
                <w:rFonts w:ascii="Times New Roman"/>
                <w:b/>
                <w:i w:val="false"/>
                <w:color w:val="000000"/>
                <w:sz w:val="20"/>
              </w:rPr>
              <w:t>жеткіліктілігі</w:t>
            </w:r>
            <w:r>
              <w:rPr>
                <w:rFonts w:ascii="Times New Roman"/>
                <w:b w:val="false"/>
                <w:i w:val="false"/>
                <w:color w:val="000000"/>
                <w:sz w:val="20"/>
              </w:rPr>
              <w:t xml:space="preserve"> </w:t>
            </w:r>
            <w:r>
              <w:rPr>
                <w:rFonts w:ascii="Times New Roman"/>
                <w:b/>
                <w:i w:val="false"/>
                <w:color w:val="000000"/>
                <w:sz w:val="20"/>
              </w:rPr>
              <w:t>коэффициенттерінің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төменгі</w:t>
            </w:r>
            <w:r>
              <w:rPr>
                <w:rFonts w:ascii="Times New Roman"/>
                <w:b w:val="false"/>
                <w:i w:val="false"/>
                <w:color w:val="000000"/>
                <w:sz w:val="20"/>
              </w:rPr>
              <w:t xml:space="preserve"> </w:t>
            </w:r>
            <w:r>
              <w:rPr>
                <w:rFonts w:ascii="Times New Roman"/>
                <w:b/>
                <w:i w:val="false"/>
                <w:color w:val="000000"/>
                <w:sz w:val="20"/>
              </w:rPr>
              <w:t>қолжетімді</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Консервациялық</w:t>
            </w:r>
            <w:r>
              <w:rPr>
                <w:rFonts w:ascii="Times New Roman"/>
                <w:b w:val="false"/>
                <w:i w:val="false"/>
                <w:color w:val="000000"/>
                <w:sz w:val="20"/>
              </w:rPr>
              <w:t xml:space="preserve"> </w:t>
            </w:r>
            <w:r>
              <w:rPr>
                <w:rFonts w:ascii="Times New Roman"/>
                <w:b/>
                <w:i w:val="false"/>
                <w:color w:val="000000"/>
                <w:sz w:val="20"/>
              </w:rPr>
              <w:t>буферді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жүйелік</w:t>
            </w:r>
            <w:r>
              <w:rPr>
                <w:rFonts w:ascii="Times New Roman"/>
                <w:b w:val="false"/>
                <w:i w:val="false"/>
                <w:color w:val="000000"/>
                <w:sz w:val="20"/>
              </w:rPr>
              <w:t xml:space="preserve"> </w:t>
            </w:r>
            <w:r>
              <w:rPr>
                <w:rFonts w:ascii="Times New Roman"/>
                <w:b/>
                <w:i w:val="false"/>
                <w:color w:val="000000"/>
                <w:sz w:val="20"/>
              </w:rPr>
              <w:t>буферді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капитал </w:t>
            </w:r>
            <w:r>
              <w:rPr>
                <w:rFonts w:ascii="Times New Roman"/>
                <w:b/>
                <w:i w:val="false"/>
                <w:color w:val="000000"/>
                <w:sz w:val="20"/>
              </w:rPr>
              <w:t>жеткіліктілігі</w:t>
            </w:r>
            <w:r>
              <w:rPr>
                <w:rFonts w:ascii="Times New Roman"/>
                <w:b w:val="false"/>
                <w:i w:val="false"/>
                <w:color w:val="000000"/>
                <w:sz w:val="20"/>
              </w:rPr>
              <w:t xml:space="preserve"> </w:t>
            </w:r>
            <w:r>
              <w:rPr>
                <w:rFonts w:ascii="Times New Roman"/>
                <w:b/>
                <w:i w:val="false"/>
                <w:color w:val="000000"/>
                <w:sz w:val="20"/>
              </w:rPr>
              <w:t>коэффициенттерінің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563" w:id="2541"/>
    <w:p>
      <w:pPr>
        <w:spacing w:after="0"/>
        <w:ind w:left="0"/>
        <w:jc w:val="both"/>
      </w:pPr>
      <w:r>
        <w:rPr>
          <w:rFonts w:ascii="Times New Roman"/>
          <w:b w:val="false"/>
          <w:i w:val="false"/>
          <w:color w:val="000000"/>
          <w:sz w:val="28"/>
        </w:rPr>
        <w:t>
      1-кесте</w:t>
      </w:r>
    </w:p>
    <w:bookmarkEnd w:id="2541"/>
    <w:bookmarkStart w:name="z2564" w:id="2542"/>
    <w:p>
      <w:pPr>
        <w:spacing w:after="0"/>
        <w:ind w:left="0"/>
        <w:jc w:val="left"/>
      </w:pPr>
      <w:r>
        <w:rPr>
          <w:rFonts w:ascii="Times New Roman"/>
          <w:b/>
          <w:i w:val="false"/>
          <w:color w:val="000000"/>
        </w:rPr>
        <w:t xml:space="preserve"> Банктің кредиттік тәуекелге ұшыраған активтері туралы ақпарат</w:t>
      </w:r>
    </w:p>
    <w:bookmarkEnd w:id="2542"/>
    <w:bookmarkStart w:name="z2565" w:id="2543"/>
    <w:p>
      <w:pPr>
        <w:spacing w:after="0"/>
        <w:ind w:left="0"/>
        <w:jc w:val="both"/>
      </w:pPr>
      <w:r>
        <w:rPr>
          <w:rFonts w:ascii="Times New Roman"/>
          <w:b w:val="false"/>
          <w:i w:val="false"/>
          <w:color w:val="000000"/>
          <w:sz w:val="28"/>
        </w:rPr>
        <w:t xml:space="preserve">
      (мың теңге) </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Дефолт </w:t>
            </w:r>
            <w:r>
              <w:rPr>
                <w:rFonts w:ascii="Times New Roman"/>
                <w:b/>
                <w:i w:val="false"/>
                <w:color w:val="000000"/>
                <w:sz w:val="20"/>
              </w:rPr>
              <w:t>жағдайындағы</w:t>
            </w:r>
            <w:r>
              <w:rPr>
                <w:rFonts w:ascii="Times New Roman"/>
                <w:b w:val="false"/>
                <w:i w:val="false"/>
                <w:color w:val="000000"/>
                <w:sz w:val="20"/>
              </w:rPr>
              <w:t xml:space="preserve"> </w:t>
            </w:r>
            <w:r>
              <w:rPr>
                <w:rFonts w:ascii="Times New Roman"/>
                <w:b/>
                <w:i w:val="false"/>
                <w:color w:val="000000"/>
                <w:sz w:val="20"/>
              </w:rPr>
              <w:t>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күнтізбелік</w:t>
            </w:r>
            <w:r>
              <w:rPr>
                <w:rFonts w:ascii="Times New Roman"/>
                <w:b/>
                <w:i w:val="false"/>
                <w:color w:val="000000"/>
                <w:sz w:val="20"/>
              </w:rPr>
              <w:t xml:space="preserve"> 90 (</w:t>
            </w:r>
            <w:r>
              <w:rPr>
                <w:rFonts w:ascii="Times New Roman"/>
                <w:b/>
                <w:i w:val="false"/>
                <w:color w:val="000000"/>
                <w:sz w:val="20"/>
              </w:rPr>
              <w:t>тоқсан</w:t>
            </w:r>
            <w:r>
              <w:rPr>
                <w:rFonts w:ascii="Times New Roman"/>
                <w:b/>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асатын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бебереш</w:t>
            </w:r>
            <w:r>
              <w:rPr>
                <w:rFonts w:ascii="Times New Roman"/>
                <w:b/>
                <w:i w:val="false"/>
                <w:color w:val="000000"/>
                <w:sz w:val="20"/>
              </w:rPr>
              <w:t>егі</w:t>
            </w:r>
            <w:r>
              <w:rPr>
                <w:rFonts w:ascii="Times New Roman"/>
                <w:b/>
                <w:i w:val="false"/>
                <w:color w:val="000000"/>
                <w:sz w:val="20"/>
              </w:rPr>
              <w:t xml:space="preserve"> бар </w:t>
            </w:r>
            <w:r>
              <w:rPr>
                <w:rFonts w:ascii="Times New Roman"/>
                <w:b/>
                <w:i w:val="false"/>
                <w:color w:val="000000"/>
                <w:sz w:val="20"/>
              </w:rPr>
              <w:t>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Дефолт </w:t>
            </w:r>
            <w:r>
              <w:rPr>
                <w:rFonts w:ascii="Times New Roman"/>
                <w:b/>
                <w:i w:val="false"/>
                <w:color w:val="000000"/>
                <w:sz w:val="20"/>
              </w:rPr>
              <w:t>жағдайында</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күнтізбелік</w:t>
            </w:r>
            <w:r>
              <w:rPr>
                <w:rFonts w:ascii="Times New Roman"/>
                <w:b/>
                <w:i w:val="false"/>
                <w:color w:val="000000"/>
                <w:sz w:val="20"/>
              </w:rPr>
              <w:t xml:space="preserve"> 90 (</w:t>
            </w:r>
            <w:r>
              <w:rPr>
                <w:rFonts w:ascii="Times New Roman"/>
                <w:b/>
                <w:i w:val="false"/>
                <w:color w:val="000000"/>
                <w:sz w:val="20"/>
              </w:rPr>
              <w:t>тоқсан</w:t>
            </w:r>
            <w:r>
              <w:rPr>
                <w:rFonts w:ascii="Times New Roman"/>
                <w:b/>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берешегі</w:t>
            </w:r>
            <w:r>
              <w:rPr>
                <w:rFonts w:ascii="Times New Roman"/>
                <w:b/>
                <w:i w:val="false"/>
                <w:color w:val="000000"/>
                <w:sz w:val="20"/>
              </w:rPr>
              <w:t xml:space="preserve"> бар </w:t>
            </w:r>
            <w:r>
              <w:rPr>
                <w:rFonts w:ascii="Times New Roman"/>
                <w:b/>
                <w:i w:val="false"/>
                <w:color w:val="000000"/>
                <w:sz w:val="20"/>
              </w:rPr>
              <w:t>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Провизиялар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резервтер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w:t>
            </w:r>
            <w:r>
              <w:rPr>
                <w:rFonts w:ascii="Times New Roman"/>
                <w:b/>
                <w:i w:val="false"/>
                <w:color w:val="000000"/>
                <w:sz w:val="20"/>
              </w:rPr>
              <w:t xml:space="preserve"> таза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6" w:id="2544"/>
    <w:p>
      <w:pPr>
        <w:spacing w:after="0"/>
        <w:ind w:left="0"/>
        <w:jc w:val="both"/>
      </w:pPr>
      <w:r>
        <w:rPr>
          <w:rFonts w:ascii="Times New Roman"/>
          <w:b w:val="false"/>
          <w:i w:val="false"/>
          <w:color w:val="000000"/>
          <w:sz w:val="28"/>
        </w:rPr>
        <w:t>
      Ескерту:</w:t>
      </w:r>
    </w:p>
    <w:bookmarkEnd w:id="2544"/>
    <w:bookmarkStart w:name="z2567" w:id="2545"/>
    <w:p>
      <w:pPr>
        <w:spacing w:after="0"/>
        <w:ind w:left="0"/>
        <w:jc w:val="both"/>
      </w:pPr>
      <w:r>
        <w:rPr>
          <w:rFonts w:ascii="Times New Roman"/>
          <w:b w:val="false"/>
          <w:i w:val="false"/>
          <w:color w:val="000000"/>
          <w:sz w:val="28"/>
        </w:rPr>
        <w:t>
      кестеде қарыздар, кредиттік тәуекел тән өзге де операциялар, борыштық бағалы қағаздар, баланстан тыс міндеттемелер бойынша жалпы берешек бойынша ақпарат көрсетіледі;</w:t>
      </w:r>
    </w:p>
    <w:bookmarkEnd w:id="2545"/>
    <w:bookmarkStart w:name="z2568" w:id="2546"/>
    <w:p>
      <w:pPr>
        <w:spacing w:after="0"/>
        <w:ind w:left="0"/>
        <w:jc w:val="both"/>
      </w:pPr>
      <w:r>
        <w:rPr>
          <w:rFonts w:ascii="Times New Roman"/>
          <w:b w:val="false"/>
          <w:i w:val="false"/>
          <w:color w:val="000000"/>
          <w:sz w:val="28"/>
        </w:rPr>
        <w:t xml:space="preserve">
      3-бағанда Нормативтік құқықтық актілерді мемлекеттік тіркеу тізілімінде № 36994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қаулысында</w:t>
      </w:r>
      <w:r>
        <w:rPr>
          <w:rFonts w:ascii="Times New Roman"/>
          <w:b w:val="false"/>
          <w:i w:val="false"/>
          <w:color w:val="000000"/>
          <w:sz w:val="28"/>
        </w:rPr>
        <w:t xml:space="preserve"> көзделген тәртіппен есептелетін дефолт жағдайындағы талаптар көрсетіледі;</w:t>
      </w:r>
    </w:p>
    <w:bookmarkEnd w:id="2546"/>
    <w:bookmarkStart w:name="z2569" w:id="2547"/>
    <w:p>
      <w:pPr>
        <w:spacing w:after="0"/>
        <w:ind w:left="0"/>
        <w:jc w:val="both"/>
      </w:pPr>
      <w:r>
        <w:rPr>
          <w:rFonts w:ascii="Times New Roman"/>
          <w:b w:val="false"/>
          <w:i w:val="false"/>
          <w:color w:val="000000"/>
          <w:sz w:val="28"/>
        </w:rPr>
        <w:t>
      4-бағанда негізгі борыш және (немесе) күнтізбелік 90 (тоқсан) күннен асатын есептелген сыйақы бойынша мерзімі өткен берешегі бар талаптар көрсетіледі;</w:t>
      </w:r>
    </w:p>
    <w:bookmarkEnd w:id="2547"/>
    <w:bookmarkStart w:name="z2570" w:id="2548"/>
    <w:p>
      <w:pPr>
        <w:spacing w:after="0"/>
        <w:ind w:left="0"/>
        <w:jc w:val="both"/>
      </w:pPr>
      <w:r>
        <w:rPr>
          <w:rFonts w:ascii="Times New Roman"/>
          <w:b w:val="false"/>
          <w:i w:val="false"/>
          <w:color w:val="000000"/>
          <w:sz w:val="28"/>
        </w:rPr>
        <w:t>
      5-бағанда дефолт жағдайындағы емес талаптар көрсетіледі;</w:t>
      </w:r>
    </w:p>
    <w:bookmarkEnd w:id="2548"/>
    <w:bookmarkStart w:name="z2571" w:id="2549"/>
    <w:p>
      <w:pPr>
        <w:spacing w:after="0"/>
        <w:ind w:left="0"/>
        <w:jc w:val="both"/>
      </w:pPr>
      <w:r>
        <w:rPr>
          <w:rFonts w:ascii="Times New Roman"/>
          <w:b w:val="false"/>
          <w:i w:val="false"/>
          <w:color w:val="000000"/>
          <w:sz w:val="28"/>
        </w:rPr>
        <w:t>
      6-бағанда негізгі борыш және (немесе) күнтізбелік 90 (тоқсан) күннен аспайтын есептелген сыйақы бойынша мерзімі өткен берешегі бар талаптар көрсетіледі;</w:t>
      </w:r>
    </w:p>
    <w:bookmarkEnd w:id="2549"/>
    <w:bookmarkStart w:name="z2572" w:id="2550"/>
    <w:p>
      <w:pPr>
        <w:spacing w:after="0"/>
        <w:ind w:left="0"/>
        <w:jc w:val="both"/>
      </w:pPr>
      <w:r>
        <w:rPr>
          <w:rFonts w:ascii="Times New Roman"/>
          <w:b w:val="false"/>
          <w:i w:val="false"/>
          <w:color w:val="000000"/>
          <w:sz w:val="28"/>
        </w:rPr>
        <w:t>
      7-бағанда халықаралық қаржылық есептілік стандарттарына сәйкес қалыптастырылған провизиялардың (резервтердің) жалпы сомасы көрсетіледі;</w:t>
      </w:r>
    </w:p>
    <w:bookmarkEnd w:id="2550"/>
    <w:bookmarkStart w:name="z2573" w:id="2551"/>
    <w:p>
      <w:pPr>
        <w:spacing w:after="0"/>
        <w:ind w:left="0"/>
        <w:jc w:val="both"/>
      </w:pPr>
      <w:r>
        <w:rPr>
          <w:rFonts w:ascii="Times New Roman"/>
          <w:b w:val="false"/>
          <w:i w:val="false"/>
          <w:color w:val="000000"/>
          <w:sz w:val="28"/>
        </w:rPr>
        <w:t>
      8-бағанда активтердің таза баланстық құны көрсетіледі, ол 7-бағанды шегергенде, 3 және 5-бағандардың, не 4 және 6-бағандардың сомасы ретінде есептеледі.</w:t>
      </w:r>
    </w:p>
    <w:bookmarkEnd w:id="2551"/>
    <w:bookmarkStart w:name="z2574" w:id="2552"/>
    <w:p>
      <w:pPr>
        <w:spacing w:after="0"/>
        <w:ind w:left="0"/>
        <w:jc w:val="both"/>
      </w:pPr>
      <w:r>
        <w:rPr>
          <w:rFonts w:ascii="Times New Roman"/>
          <w:b w:val="false"/>
          <w:i w:val="false"/>
          <w:color w:val="000000"/>
          <w:sz w:val="28"/>
        </w:rPr>
        <w:t>
      2-кесте</w:t>
      </w:r>
    </w:p>
    <w:bookmarkEnd w:id="2552"/>
    <w:bookmarkStart w:name="z2575" w:id="2553"/>
    <w:p>
      <w:pPr>
        <w:spacing w:after="0"/>
        <w:ind w:left="0"/>
        <w:jc w:val="left"/>
      </w:pPr>
      <w:r>
        <w:rPr>
          <w:rFonts w:ascii="Times New Roman"/>
          <w:b/>
          <w:i w:val="false"/>
          <w:color w:val="000000"/>
        </w:rPr>
        <w:t xml:space="preserve"> Кредиттік тәуекел туралы ақпарат</w:t>
      </w:r>
    </w:p>
    <w:bookmarkEnd w:id="2553"/>
    <w:bookmarkStart w:name="z2576" w:id="2554"/>
    <w:p>
      <w:pPr>
        <w:spacing w:after="0"/>
        <w:ind w:left="0"/>
        <w:jc w:val="both"/>
      </w:pPr>
      <w:r>
        <w:rPr>
          <w:rFonts w:ascii="Times New Roman"/>
          <w:b w:val="false"/>
          <w:i w:val="false"/>
          <w:color w:val="000000"/>
          <w:sz w:val="28"/>
        </w:rPr>
        <w:t>
      (мың теңге)</w:t>
      </w:r>
    </w:p>
    <w:bookmarkEnd w:id="2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xml:space="preserve">ефолт </w:t>
            </w:r>
            <w:r>
              <w:rPr>
                <w:rFonts w:ascii="Times New Roman"/>
                <w:b/>
                <w:i w:val="false"/>
                <w:color w:val="000000"/>
                <w:sz w:val="20"/>
              </w:rPr>
              <w:t>жағдайындағы</w:t>
            </w:r>
            <w:r>
              <w:rPr>
                <w:rFonts w:ascii="Times New Roman"/>
                <w:b w:val="false"/>
                <w:i w:val="false"/>
                <w:color w:val="000000"/>
                <w:sz w:val="20"/>
              </w:rPr>
              <w:t xml:space="preserve"> </w:t>
            </w:r>
            <w:r>
              <w:rPr>
                <w:rFonts w:ascii="Times New Roman"/>
                <w:b/>
                <w:i w:val="false"/>
                <w:color w:val="000000"/>
                <w:sz w:val="20"/>
              </w:rPr>
              <w:t>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i w:val="false"/>
                <w:color w:val="000000"/>
                <w:sz w:val="20"/>
              </w:rPr>
              <w:t xml:space="preserve"> 90 (</w:t>
            </w:r>
            <w:r>
              <w:rPr>
                <w:rFonts w:ascii="Times New Roman"/>
                <w:b/>
                <w:i w:val="false"/>
                <w:color w:val="000000"/>
                <w:sz w:val="20"/>
              </w:rPr>
              <w:t>тоқсан</w:t>
            </w:r>
            <w:r>
              <w:rPr>
                <w:rFonts w:ascii="Times New Roman"/>
                <w:b/>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асатын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берешегі</w:t>
            </w:r>
            <w:r>
              <w:rPr>
                <w:rFonts w:ascii="Times New Roman"/>
                <w:b/>
                <w:i w:val="false"/>
                <w:color w:val="000000"/>
                <w:sz w:val="20"/>
              </w:rPr>
              <w:t xml:space="preserve"> бар </w:t>
            </w:r>
            <w:r>
              <w:rPr>
                <w:rFonts w:ascii="Times New Roman"/>
                <w:b/>
                <w:i w:val="false"/>
                <w:color w:val="000000"/>
                <w:sz w:val="20"/>
              </w:rPr>
              <w:t>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Дефолт </w:t>
            </w:r>
            <w:r>
              <w:rPr>
                <w:rFonts w:ascii="Times New Roman"/>
                <w:b/>
                <w:i w:val="false"/>
                <w:color w:val="000000"/>
                <w:sz w:val="20"/>
              </w:rPr>
              <w:t>жағдайындағы</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w:t>
            </w:r>
            <w:r>
              <w:rPr>
                <w:rFonts w:ascii="Times New Roman"/>
                <w:b/>
                <w:i w:val="false"/>
                <w:color w:val="000000"/>
                <w:sz w:val="20"/>
              </w:rPr>
              <w:t xml:space="preserve"> 90 (</w:t>
            </w:r>
            <w:r>
              <w:rPr>
                <w:rFonts w:ascii="Times New Roman"/>
                <w:b/>
                <w:i w:val="false"/>
                <w:color w:val="000000"/>
                <w:sz w:val="20"/>
              </w:rPr>
              <w:t>тоқсан</w:t>
            </w:r>
            <w:r>
              <w:rPr>
                <w:rFonts w:ascii="Times New Roman"/>
                <w:b/>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w:t>
            </w:r>
            <w:r>
              <w:rPr>
                <w:rFonts w:ascii="Times New Roman"/>
                <w:b/>
                <w:i w:val="false"/>
                <w:color w:val="000000"/>
                <w:sz w:val="20"/>
              </w:rPr>
              <w:t>ш</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берешегі</w:t>
            </w:r>
            <w:r>
              <w:rPr>
                <w:rFonts w:ascii="Times New Roman"/>
                <w:b/>
                <w:i w:val="false"/>
                <w:color w:val="000000"/>
                <w:sz w:val="20"/>
              </w:rPr>
              <w:t xml:space="preserve"> бар </w:t>
            </w:r>
            <w:r>
              <w:rPr>
                <w:rFonts w:ascii="Times New Roman"/>
                <w:b/>
                <w:i w:val="false"/>
                <w:color w:val="000000"/>
                <w:sz w:val="20"/>
              </w:rPr>
              <w:t>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Провизиялар</w:t>
            </w:r>
            <w:r>
              <w:rPr>
                <w:rFonts w:ascii="Times New Roman"/>
                <w:b/>
                <w:i w:val="false"/>
                <w:color w:val="000000"/>
                <w:sz w:val="20"/>
              </w:rPr>
              <w:t xml:space="preserve"> (</w:t>
            </w:r>
            <w:r>
              <w:rPr>
                <w:rFonts w:ascii="Times New Roman"/>
                <w:b/>
                <w:i w:val="false"/>
                <w:color w:val="000000"/>
                <w:sz w:val="20"/>
              </w:rPr>
              <w:t>резервтер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w:t>
            </w:r>
            <w:r>
              <w:rPr>
                <w:rFonts w:ascii="Times New Roman"/>
                <w:b/>
                <w:i w:val="false"/>
                <w:color w:val="000000"/>
                <w:sz w:val="20"/>
              </w:rPr>
              <w:t xml:space="preserve"> таза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7" w:id="2555"/>
    <w:p>
      <w:pPr>
        <w:spacing w:after="0"/>
        <w:ind w:left="0"/>
        <w:jc w:val="both"/>
      </w:pPr>
      <w:r>
        <w:rPr>
          <w:rFonts w:ascii="Times New Roman"/>
          <w:b w:val="false"/>
          <w:i w:val="false"/>
          <w:color w:val="000000"/>
          <w:sz w:val="28"/>
        </w:rPr>
        <w:t>
      Ескерту:</w:t>
      </w:r>
    </w:p>
    <w:bookmarkEnd w:id="2555"/>
    <w:bookmarkStart w:name="z2578" w:id="2556"/>
    <w:p>
      <w:pPr>
        <w:spacing w:after="0"/>
        <w:ind w:left="0"/>
        <w:jc w:val="both"/>
      </w:pPr>
      <w:r>
        <w:rPr>
          <w:rFonts w:ascii="Times New Roman"/>
          <w:b w:val="false"/>
          <w:i w:val="false"/>
          <w:color w:val="000000"/>
          <w:sz w:val="28"/>
        </w:rPr>
        <w:t>
      қолданатын кредиттік тәуекелді төмендету құралдары туралы ақпарат көрсетіледі;</w:t>
      </w:r>
    </w:p>
    <w:bookmarkEnd w:id="2556"/>
    <w:bookmarkStart w:name="z2579" w:id="2557"/>
    <w:p>
      <w:pPr>
        <w:spacing w:after="0"/>
        <w:ind w:left="0"/>
        <w:jc w:val="both"/>
      </w:pPr>
      <w:r>
        <w:rPr>
          <w:rFonts w:ascii="Times New Roman"/>
          <w:b w:val="false"/>
          <w:i w:val="false"/>
          <w:color w:val="000000"/>
          <w:sz w:val="28"/>
        </w:rPr>
        <w:t>
      4-бағанда халықаралық қаржылық есептілік стандарттарына сәйкес қалыптастырылған провизияларды (резервтерді) шегергендегі кепіл мүлкімен қамтамасыз етілген талаптар туралы ақпарат көрсетіледі;</w:t>
      </w:r>
    </w:p>
    <w:bookmarkEnd w:id="2557"/>
    <w:bookmarkStart w:name="z2580" w:id="2558"/>
    <w:p>
      <w:pPr>
        <w:spacing w:after="0"/>
        <w:ind w:left="0"/>
        <w:jc w:val="both"/>
      </w:pPr>
      <w:r>
        <w:rPr>
          <w:rFonts w:ascii="Times New Roman"/>
          <w:b w:val="false"/>
          <w:i w:val="false"/>
          <w:color w:val="000000"/>
          <w:sz w:val="28"/>
        </w:rPr>
        <w:t>
      5-бағанда кепіл мүлкімен (жылжымайтын мүлік, жабдық және негізгі құралдар, көлік құралдары, жер қойнауын пайдалану құқығы және басқа мүлік) қамтамасыз етілген талаптар туралы ақпарат көрсетіледі;</w:t>
      </w:r>
    </w:p>
    <w:bookmarkEnd w:id="2558"/>
    <w:bookmarkStart w:name="z2581" w:id="2559"/>
    <w:p>
      <w:pPr>
        <w:spacing w:after="0"/>
        <w:ind w:left="0"/>
        <w:jc w:val="both"/>
      </w:pPr>
      <w:r>
        <w:rPr>
          <w:rFonts w:ascii="Times New Roman"/>
          <w:b w:val="false"/>
          <w:i w:val="false"/>
          <w:color w:val="000000"/>
          <w:sz w:val="28"/>
        </w:rPr>
        <w:t>
      6-бағанда халықаралық қаржылық есептілік стандарттарына сәйкес қалыптастырылған провизияларды (резервтерді) шегергенде кепілдіктермен қамтамасыз етілген талаптар туралы ақпарат көрсетіледі;</w:t>
      </w:r>
    </w:p>
    <w:bookmarkEnd w:id="2559"/>
    <w:bookmarkStart w:name="z2582" w:id="2560"/>
    <w:p>
      <w:pPr>
        <w:spacing w:after="0"/>
        <w:ind w:left="0"/>
        <w:jc w:val="both"/>
      </w:pPr>
      <w:r>
        <w:rPr>
          <w:rFonts w:ascii="Times New Roman"/>
          <w:b w:val="false"/>
          <w:i w:val="false"/>
          <w:color w:val="000000"/>
          <w:sz w:val="28"/>
        </w:rPr>
        <w:t>
      7-бағанда халықаралық қаржылық есептілік стандарттарына сәйкес қалыптастырылған провизияларды (резервтерді) шегергендегі туынды қаржы құралдарымен қамтамасыз етілген талаптар туралы ақпарат көрсетіледі.</w:t>
      </w:r>
    </w:p>
    <w:bookmarkEnd w:id="2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2026 жылғы 28 сәуірдегі</w:t>
            </w:r>
            <w:r>
              <w:br/>
            </w:r>
            <w:r>
              <w:rPr>
                <w:rFonts w:ascii="Times New Roman"/>
                <w:b w:val="false"/>
                <w:i w:val="false"/>
                <w:color w:val="000000"/>
                <w:sz w:val="20"/>
              </w:rPr>
              <w:t>№ 86 қаулысына</w:t>
            </w:r>
            <w:r>
              <w:br/>
            </w:r>
            <w:r>
              <w:rPr>
                <w:rFonts w:ascii="Times New Roman"/>
                <w:b w:val="false"/>
                <w:i w:val="false"/>
                <w:color w:val="000000"/>
                <w:sz w:val="20"/>
              </w:rPr>
              <w:t>қосымша</w:t>
            </w:r>
          </w:p>
        </w:tc>
      </w:tr>
    </w:tbl>
    <w:bookmarkStart w:name="z2584" w:id="2561"/>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 қаулысының және Қазақстан Республикасы Қаржы нарығын реттеу және дамыту агенттігінің Басқармасы кейбір қаулыларының, сондай-ақ Қазақстан Республикасының Қаржы нарығын реттеу және дамыту агенттігі Басқармасының кейбір қаулылары құрылымдық элементтерінің тізбесі</w:t>
      </w:r>
    </w:p>
    <w:bookmarkEnd w:id="2561"/>
    <w:bookmarkStart w:name="z2585" w:id="2562"/>
    <w:p>
      <w:pPr>
        <w:spacing w:after="0"/>
        <w:ind w:left="0"/>
        <w:jc w:val="both"/>
      </w:pPr>
      <w:r>
        <w:rPr>
          <w:rFonts w:ascii="Times New Roman"/>
          <w:b w:val="false"/>
          <w:i w:val="false"/>
          <w:color w:val="000000"/>
          <w:sz w:val="28"/>
        </w:rPr>
        <w:t xml:space="preserve">
      1.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19632 болып тіркелген).</w:t>
      </w:r>
    </w:p>
    <w:bookmarkEnd w:id="2562"/>
    <w:bookmarkStart w:name="z2586" w:id="2563"/>
    <w:p>
      <w:pPr>
        <w:spacing w:after="0"/>
        <w:ind w:left="0"/>
        <w:jc w:val="both"/>
      </w:pPr>
      <w:r>
        <w:rPr>
          <w:rFonts w:ascii="Times New Roman"/>
          <w:b w:val="false"/>
          <w:i w:val="false"/>
          <w:color w:val="000000"/>
          <w:sz w:val="28"/>
        </w:rPr>
        <w:t xml:space="preserve">
      2. "Қаржы нарығын реттеу мәселелері бойынша Қазақстан Республикасының кейбір нормативтік құқықтық актілеріне өзгерістер мен толықтырулар енгізу және Қазақстан Республикасының кейбір нормативтік құқықтық актілерінің кейбір ережелерінің қолданылуын тоқтата тұру туралы" Қазақстан Республикасының Қаржы нарығын реттеу және дамыту агенттігі Басқармасының 2020 жылғы 18 маусымдағы № 66 қаулысымен (Нормативтік құқықтық актілерді мемлекеттік тіркеу тізілімінде № 20880 болып тіркелген) бекітілген Қаржы нарығын реттеу мәселелері бойынша өзгерістер мен толықтыру енгізілетін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2563"/>
    <w:bookmarkStart w:name="z2587" w:id="256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қызметін реттеу мәселелері бойынша өзгерістер мен толықтырулар енгізу туралы" Қазақстан Республикасының Қаржы нарығын реттеу және дамыту агенттігі Басқармасының 2021 жылғы 24 ақпандағы № 43 қаулысымен (Нормативтік құқықтық актілерді мемлекеттік тіркеу тізілімінде № 22259 болып тіркелген) бекітілген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филиалының, Қазақстан Республикасы бейрезидент-сақтандыру брокерлері филиалдарының қызметін реттеу мәселелері бойынша нормативтік құқықтық актілерінің тізбесінің </w:t>
      </w:r>
      <w:r>
        <w:rPr>
          <w:rFonts w:ascii="Times New Roman"/>
          <w:b w:val="false"/>
          <w:i w:val="false"/>
          <w:color w:val="000000"/>
          <w:sz w:val="28"/>
        </w:rPr>
        <w:t>10-тармағы</w:t>
      </w:r>
      <w:r>
        <w:rPr>
          <w:rFonts w:ascii="Times New Roman"/>
          <w:b w:val="false"/>
          <w:i w:val="false"/>
          <w:color w:val="000000"/>
          <w:sz w:val="28"/>
        </w:rPr>
        <w:t>.</w:t>
      </w:r>
    </w:p>
    <w:bookmarkEnd w:id="2564"/>
    <w:bookmarkStart w:name="z2588" w:id="256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Республикасының Қаржы нарығын реттеу және дамыту агенттігі Басқармасының 2021 жылғы 30 желтоқсандағы № 110 қаулысымен (Нормативтік құқықтық актілерді мемлекеттік тіркеу тізілімінде № 26402 болып тіркелген) бекітілген Қазақстан Республикасының банк қызметін реттеу мәселелері бойынша өзгерістер енгізілетін нормативтік құқықтық актілерінің тізбесінің </w:t>
      </w:r>
      <w:r>
        <w:rPr>
          <w:rFonts w:ascii="Times New Roman"/>
          <w:b w:val="false"/>
          <w:i w:val="false"/>
          <w:color w:val="000000"/>
          <w:sz w:val="28"/>
        </w:rPr>
        <w:t>4-тармағы</w:t>
      </w:r>
      <w:r>
        <w:rPr>
          <w:rFonts w:ascii="Times New Roman"/>
          <w:b w:val="false"/>
          <w:i w:val="false"/>
          <w:color w:val="000000"/>
          <w:sz w:val="28"/>
        </w:rPr>
        <w:t>.</w:t>
      </w:r>
    </w:p>
    <w:bookmarkEnd w:id="2565"/>
    <w:bookmarkStart w:name="z2589" w:id="2566"/>
    <w:p>
      <w:pPr>
        <w:spacing w:after="0"/>
        <w:ind w:left="0"/>
        <w:jc w:val="both"/>
      </w:pPr>
      <w:r>
        <w:rPr>
          <w:rFonts w:ascii="Times New Roman"/>
          <w:b w:val="false"/>
          <w:i w:val="false"/>
          <w:color w:val="000000"/>
          <w:sz w:val="28"/>
        </w:rPr>
        <w:t xml:space="preserve">
      5.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өзгерістер енгізу туралы" Қазақстан Республикасының Қаржы нарығын реттеу және дамыту агенттігі Басқармасының 2022 жылғы 14 наурыздағы № 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27174 болып тіркелген).</w:t>
      </w:r>
    </w:p>
    <w:bookmarkEnd w:id="2566"/>
    <w:bookmarkStart w:name="z2590" w:id="2567"/>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Республикасының Қаржы нарығын реттеу және дамыту агенттігі Басқармасының 2022 жылғы 28 қазандағы № 78 қаулысымен (Нормативтік құқықтық актілерді мемлекеттік тіркеу тізілімінде № 30341 болып тіркелген) бекітілген Қазақстан Республикасының банк қызметі мәселелері бойынша өзгерістер енгізілетін нормативтік құқықтық актілерінің тізбесінің </w:t>
      </w:r>
      <w:r>
        <w:rPr>
          <w:rFonts w:ascii="Times New Roman"/>
          <w:b w:val="false"/>
          <w:i w:val="false"/>
          <w:color w:val="000000"/>
          <w:sz w:val="28"/>
        </w:rPr>
        <w:t>4-тармағы</w:t>
      </w:r>
      <w:r>
        <w:rPr>
          <w:rFonts w:ascii="Times New Roman"/>
          <w:b w:val="false"/>
          <w:i w:val="false"/>
          <w:color w:val="000000"/>
          <w:sz w:val="28"/>
        </w:rPr>
        <w:t>.</w:t>
      </w:r>
    </w:p>
    <w:bookmarkEnd w:id="2567"/>
    <w:bookmarkStart w:name="z2591" w:id="2568"/>
    <w:p>
      <w:pPr>
        <w:spacing w:after="0"/>
        <w:ind w:left="0"/>
        <w:jc w:val="both"/>
      </w:pPr>
      <w:r>
        <w:rPr>
          <w:rFonts w:ascii="Times New Roman"/>
          <w:b w:val="false"/>
          <w:i w:val="false"/>
          <w:color w:val="000000"/>
          <w:sz w:val="28"/>
        </w:rPr>
        <w:t xml:space="preserve">
      7.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өзгерістер мен толықтырулар енгізу туралы" Қазақстан Республикасының Қаржы нарығын реттеу және дамыту агенттігі Басқармасының 2022 жылғы 29 желтоқсандағы № 119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31668 болып тіркелген).</w:t>
      </w:r>
    </w:p>
    <w:bookmarkEnd w:id="2568"/>
    <w:bookmarkStart w:name="z2592" w:id="2569"/>
    <w:p>
      <w:pPr>
        <w:spacing w:after="0"/>
        <w:ind w:left="0"/>
        <w:jc w:val="both"/>
      </w:pPr>
      <w:r>
        <w:rPr>
          <w:rFonts w:ascii="Times New Roman"/>
          <w:b w:val="false"/>
          <w:i w:val="false"/>
          <w:color w:val="000000"/>
          <w:sz w:val="28"/>
        </w:rPr>
        <w:t xml:space="preserve">
      8.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 енгізу туралы" Қазақстан Республикасының Қаржы нарығын реттеу және дамыту агенттігі Басқармасының 2023 жылғы 27 сәуірдегі № 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32405 болып тіркелген).</w:t>
      </w:r>
    </w:p>
    <w:bookmarkEnd w:id="2569"/>
    <w:bookmarkStart w:name="z2593" w:id="2570"/>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Республикасының Қаржы нарығын реттеу және дамыту агенттігі Басқармасының 2023 жылғы 29 желтоқсандағы № 99 қаулысының (Нормативтік құқықтық актілерді мемлекеттік тіркеу тізілімінде № 33879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2570"/>
    <w:bookmarkStart w:name="z2594" w:id="2571"/>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Республикасының Қаржы нарығын реттеу және дамыту агенттігі Басқармасының 2024 жылғы 24 маусымдағы № 30 қаулысымен (Нормативтік құқықтық актілерді мемлекеттік тіркеу тізілімінде № 34582 болып тіркелген) бекітілген Өзгерістер енгізілетін банк қызметін реттеу мәселелері бойынша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2571"/>
    <w:bookmarkStart w:name="z2595" w:id="2572"/>
    <w:p>
      <w:pPr>
        <w:spacing w:after="0"/>
        <w:ind w:left="0"/>
        <w:jc w:val="both"/>
      </w:pPr>
      <w:r>
        <w:rPr>
          <w:rFonts w:ascii="Times New Roman"/>
          <w:b w:val="false"/>
          <w:i w:val="false"/>
          <w:color w:val="000000"/>
          <w:sz w:val="28"/>
        </w:rPr>
        <w:t xml:space="preserve">
      11. "Банктік қызметтер көрсету қағидаларын және банктердің, банктік операциялардың жекелеген түрлерін жүзеге асыратын ұйымдардың банктік қызметтер көрсету барысында туындайтын клиенттердің өтініштерін қарау тәртібін бекіту туралы" Қазақстан Республикасы Ұлттық Банкі Басқармасының 2017 жылғы 28 шілдедегі № 136 қаулысына және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өзгерістер мен толықтырулар енгізу туралы" Қазақстан Республикасының Қаржы нарығын реттеу және дамыту агенттігі Басқармасының 2024 жылғы 27 желтоқсандағы № 93 қаулысының (Нормативтік құқықтық актілерді мемлекеттік тіркеу тізілімінде № 35583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2572"/>
    <w:bookmarkStart w:name="z2596" w:id="2573"/>
    <w:p>
      <w:pPr>
        <w:spacing w:after="0"/>
        <w:ind w:left="0"/>
        <w:jc w:val="both"/>
      </w:pPr>
      <w:r>
        <w:rPr>
          <w:rFonts w:ascii="Times New Roman"/>
          <w:b w:val="false"/>
          <w:i w:val="false"/>
          <w:color w:val="000000"/>
          <w:sz w:val="28"/>
        </w:rPr>
        <w:t xml:space="preserve">
      12. "Қазақстан Республикасының кейбір нормативтік құқықтық актілеріне қаржы ұйымдарының қызметін реттеу мәселелері бойынша өзгерістер енгізу туралы" Қазақстан Республикасының Қаржы нарығын реттеу және дамыту агенттігі Басқармасының 2024 жылғы 31 желтоқсандағы № 96 қаулысымен (Нормативтік құқықтық актілерді мемлекеттік тіркеу тізілімінде № 35612 болып тіркелген) бекітілген Өзгерістер енгізілетін қаржы ұйымдарының қызметін реттеу мәселелері бойынша Қазақстан Республикасының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w:t>
      </w:r>
    </w:p>
    <w:bookmarkEnd w:id="2573"/>
    <w:bookmarkStart w:name="z2597" w:id="2574"/>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Республикасының Қаржы нарығын реттеу және дамыту агенттігі Басқармасының 2025 жылғы 25 маусымдағы № 24 қаулысымен (Нормативтік құқықтық актілерді мемлекеттік тіркеу тізілімінде № 36392 болып тіркелген) бекітілген Өзгерістер мен толықтырулар енгізілетін банктік қызметті реттеу мәселелері бойынша Қазақстан Республикасының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2574"/>
    <w:bookmarkStart w:name="z2598" w:id="2575"/>
    <w:p>
      <w:pPr>
        <w:spacing w:after="0"/>
        <w:ind w:left="0"/>
        <w:jc w:val="both"/>
      </w:pPr>
      <w:r>
        <w:rPr>
          <w:rFonts w:ascii="Times New Roman"/>
          <w:b w:val="false"/>
          <w:i w:val="false"/>
          <w:color w:val="000000"/>
          <w:sz w:val="28"/>
        </w:rPr>
        <w:t xml:space="preserve">
      14.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Республикасының Қаржы нарығын реттеу және дамыту агенттігі Басқармасының 2025 жылғы 24 шілдедегі № 28 қаулысымен (Нормативтік құқықтық актілерді мемлекеттік тіркеу тізілімінде № 36527 болып тіркелген) бекітілген Өзгерістер енгізілетін банк қызметін реттеу мәселелері бойынша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2575"/>
    <w:bookmarkStart w:name="z2599" w:id="2576"/>
    <w:p>
      <w:pPr>
        <w:spacing w:after="0"/>
        <w:ind w:left="0"/>
        <w:jc w:val="both"/>
      </w:pPr>
      <w:r>
        <w:rPr>
          <w:rFonts w:ascii="Times New Roman"/>
          <w:b w:val="false"/>
          <w:i w:val="false"/>
          <w:color w:val="000000"/>
          <w:sz w:val="28"/>
        </w:rPr>
        <w:t xml:space="preserve">
      15.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өзгерістер мен толықтырулар енгізу туралы" Қазақстан Республикасының Қаржы нарығын реттеу және дамыту агенттігі Басқармасының 2025 жылғы 25 шілдедегі № 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36554 болып тіркелген).</w:t>
      </w:r>
    </w:p>
    <w:bookmarkEnd w:id="2576"/>
    <w:bookmarkStart w:name="z2600" w:id="2577"/>
    <w:p>
      <w:pPr>
        <w:spacing w:after="0"/>
        <w:ind w:left="0"/>
        <w:jc w:val="both"/>
      </w:pPr>
      <w:r>
        <w:rPr>
          <w:rFonts w:ascii="Times New Roman"/>
          <w:b w:val="false"/>
          <w:i w:val="false"/>
          <w:color w:val="000000"/>
          <w:sz w:val="28"/>
        </w:rPr>
        <w:t xml:space="preserve">
      16. "Қазақстан Республикасының кейбір нормативтік құқықтық актілеріне банк және микроқаржылық қызмет мәселелері бойынша өзгерістер мен толықтырулар енгізу туралы" Қазақстан Республикасының Қаржы нарығын реттеу және дамыту агенттігі Басқармасының 2025 жылғы 28 тамыздағы № 46 қаулысымен (Нормативтік құқықтық актілерді мемлекеттік тіркеу тізілімінде № 36748 болып тіркелген) бекітілген Өзгерістер мен толықтырулар енгізілетін банк және микроқаржылық қызмет мәселелері бойынша Қазақстан Республикасының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w:t>
      </w:r>
    </w:p>
    <w:bookmarkEnd w:id="2577"/>
    <w:bookmarkStart w:name="z2601" w:id="2578"/>
    <w:p>
      <w:pPr>
        <w:spacing w:after="0"/>
        <w:ind w:left="0"/>
        <w:jc w:val="both"/>
      </w:pPr>
      <w:r>
        <w:rPr>
          <w:rFonts w:ascii="Times New Roman"/>
          <w:b w:val="false"/>
          <w:i w:val="false"/>
          <w:color w:val="000000"/>
          <w:sz w:val="28"/>
        </w:rPr>
        <w:t xml:space="preserve">
      17.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 пен толықтыру енгізу туралы" Қазақстан Республикасының Қаржы нарығын реттеу және дамыту агенттігі Басқармасының 2025 жылғы 7 қарашадағы № 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37377 болып тіркелген).</w:t>
      </w:r>
    </w:p>
    <w:bookmarkEnd w:id="2578"/>
    <w:bookmarkStart w:name="z2602" w:id="2579"/>
    <w:p>
      <w:pPr>
        <w:spacing w:after="0"/>
        <w:ind w:left="0"/>
        <w:jc w:val="both"/>
      </w:pPr>
      <w:r>
        <w:rPr>
          <w:rFonts w:ascii="Times New Roman"/>
          <w:b w:val="false"/>
          <w:i w:val="false"/>
          <w:color w:val="000000"/>
          <w:sz w:val="28"/>
        </w:rPr>
        <w:t xml:space="preserve">
      18. "Қазақстан Республикасының кейбір нормативтік құқықтық актілеріне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енгізу туралы" Қазақстан Республикасының Қаржы нарығын реттеу және дамыту агенттігі Басқармасының 2025 жылғы 12 желтоқсандағы № 78 қаулысымен (Нормативтік құқықтық актілерді мемлекеттік тіркеу тізілімінде № 37599 болып тіркелген) бекітілген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14-тармағы</w:t>
      </w:r>
      <w:r>
        <w:rPr>
          <w:rFonts w:ascii="Times New Roman"/>
          <w:b w:val="false"/>
          <w:i w:val="false"/>
          <w:color w:val="000000"/>
          <w:sz w:val="28"/>
        </w:rPr>
        <w:t>.</w:t>
      </w:r>
    </w:p>
    <w:bookmarkEnd w:id="25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