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7ff4" w14:textId="1497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27 сәуірдегі № 280 бұйрығы. Қазақстан Республикасының Әділет министрлігінде 2026 жылғы 28 сәуірде № 38566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бұйрықтың оның алғашқы ресми жарияланған күнінен кейін Қазақстан Республикасы Қаржы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Жоғары аудиторлық палатасы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27 сәуірдегі</w:t>
            </w:r>
            <w:r>
              <w:br/>
            </w:r>
            <w:r>
              <w:rPr>
                <w:rFonts w:ascii="Times New Roman"/>
                <w:b w:val="false"/>
                <w:i w:val="false"/>
                <w:color w:val="000000"/>
                <w:sz w:val="20"/>
              </w:rPr>
              <w:t>№ 280 бұйрығына қосымша</w:t>
            </w:r>
          </w:p>
        </w:tc>
      </w:tr>
    </w:tbl>
    <w:bookmarkStart w:name="z19" w:id="12"/>
    <w:p>
      <w:pPr>
        <w:spacing w:after="0"/>
        <w:ind w:left="0"/>
        <w:jc w:val="left"/>
      </w:pPr>
      <w:r>
        <w:rPr>
          <w:rFonts w:ascii="Times New Roman"/>
          <w:b/>
          <w:i w:val="false"/>
          <w:color w:val="000000"/>
        </w:rPr>
        <w:t xml:space="preserve"> Қазақстан Республикасы Қаржы министрлігінің өзгерістер енгізілетін кейбір бұйрықтарының тізбесі</w:t>
      </w:r>
    </w:p>
    <w:bookmarkEnd w:id="12"/>
    <w:bookmarkStart w:name="z20" w:id="13"/>
    <w:p>
      <w:pPr>
        <w:spacing w:after="0"/>
        <w:ind w:left="0"/>
        <w:jc w:val="both"/>
      </w:pPr>
      <w:r>
        <w:rPr>
          <w:rFonts w:ascii="Times New Roman"/>
          <w:b w:val="false"/>
          <w:i w:val="false"/>
          <w:color w:val="000000"/>
          <w:sz w:val="28"/>
        </w:rPr>
        <w:t xml:space="preserve">
      1.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 Қазақстан Республикасы Қаржы министрінің 2015 жылғы 30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12490 болып тіркелген) мынадай өзгерістер енгізілсін:</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жүйе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w:t>
      </w:r>
      <w:r>
        <w:rPr>
          <w:rFonts w:ascii="Times New Roman"/>
          <w:b w:val="false"/>
          <w:i w:val="false"/>
          <w:color w:val="000000"/>
          <w:sz w:val="28"/>
        </w:rPr>
        <w:t>үлгілік жүйесінде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"16. Шұғыл ден қою тәуекелдерінің бейіні (бұдан әрі – Бейін) мемлекеттік аудит объектілерімен автоматтандырылған цифрлық жүйені пайдалана отырып, уақытында бұзушылықтардың алдын алу және болдырмау құралы болып табылады және оның нәтижелері ескерту – профилактикалық сипатта болады.";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"19. Бейінді әзірлеу дегеніміз мемлекеттік аудит объектілерінің қызметі туралы зерделеу, талдау және деректерді салыстыру, соның ішінде цифрлық жүйелерден деректер, мемлекеттік аудит және қаржылық бақылау нәтижелері.".</w:t>
      </w:r>
    </w:p>
    <w:bookmarkEnd w:id="16"/>
    <w:bookmarkStart w:name="z26" w:id="17"/>
    <w:p>
      <w:pPr>
        <w:spacing w:after="0"/>
        <w:ind w:left="0"/>
        <w:jc w:val="both"/>
      </w:pPr>
      <w:r>
        <w:rPr>
          <w:rFonts w:ascii="Times New Roman"/>
          <w:b w:val="false"/>
          <w:i w:val="false"/>
          <w:color w:val="000000"/>
          <w:sz w:val="28"/>
        </w:rPr>
        <w:t xml:space="preserve">
      2.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мынадай өзгеріс енгізілсін:</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ішкі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"32. Уәкілетті орган ІАҚ құрылған мемлекеттік органды бағалау басталғанға дейін 2 (екі) жұмыс күннен кешіктірмей жоспарлы тәртіппен бағалау жүргізілгені туралы лауазымды адамдарды, бағалаудың басталған және аяқталған күнін көрсете отырып, цифрлық электрондық құжат айналымы жүйесі арқылы (бұдан әрі – ЭҚАЖ) хабарлама жолдайды.".</w:t>
      </w:r>
    </w:p>
    <w:bookmarkEnd w:id="19"/>
    <w:bookmarkStart w:name="z30" w:id="20"/>
    <w:p>
      <w:pPr>
        <w:spacing w:after="0"/>
        <w:ind w:left="0"/>
        <w:jc w:val="both"/>
      </w:pPr>
      <w:r>
        <w:rPr>
          <w:rFonts w:ascii="Times New Roman"/>
          <w:b w:val="false"/>
          <w:i w:val="false"/>
          <w:color w:val="000000"/>
          <w:sz w:val="28"/>
        </w:rPr>
        <w:t xml:space="preserve">
      3. "Ішкі аудит қызметтерінің тиімділік аудитін жүргізу бойынша ішкі мемлекеттік аудиттің және қаржылақ бақылаудың рәсімдік стандартын бекіту туралы" Қазақстан Республикасы Қаржы министрінің 2018 жылғы 2 қазандағы № 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мынадай өзгеріс енгізілсін:</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тиімділік аудитін жүргізу бойынша ішкі мемлекеттік аудиттің және қаржылақ бақылаудың </w:t>
      </w:r>
      <w:r>
        <w:rPr>
          <w:rFonts w:ascii="Times New Roman"/>
          <w:b w:val="false"/>
          <w:i w:val="false"/>
          <w:color w:val="000000"/>
          <w:sz w:val="28"/>
        </w:rPr>
        <w:t>рәсімдік 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w:t>
      </w:r>
    </w:p>
    <w:bookmarkStart w:name="z33" w:id="22"/>
    <w:p>
      <w:pPr>
        <w:spacing w:after="0"/>
        <w:ind w:left="0"/>
        <w:jc w:val="both"/>
      </w:pPr>
      <w:r>
        <w:rPr>
          <w:rFonts w:ascii="Times New Roman"/>
          <w:b w:val="false"/>
          <w:i w:val="false"/>
          <w:color w:val="000000"/>
          <w:sz w:val="28"/>
        </w:rPr>
        <w:t>
      5) тармақшасы мынадай редакцияда жазылсын:</w:t>
      </w:r>
    </w:p>
    <w:bookmarkEnd w:id="22"/>
    <w:bookmarkStart w:name="z34" w:id="23"/>
    <w:p>
      <w:pPr>
        <w:spacing w:after="0"/>
        <w:ind w:left="0"/>
        <w:jc w:val="both"/>
      </w:pPr>
      <w:r>
        <w:rPr>
          <w:rFonts w:ascii="Times New Roman"/>
          <w:b w:val="false"/>
          <w:i w:val="false"/>
          <w:color w:val="000000"/>
          <w:sz w:val="28"/>
        </w:rPr>
        <w:t>
      "5) ішкі бақылау мен аудит жүйесін және цифрлық жүйелерін қоса алғанда мемлекеттік аудит мәні бойынша немесе мемлекеттік аудит объектісінің қызметіде ішкі басқару жүйесін;";</w:t>
      </w:r>
    </w:p>
    <w:bookmarkEnd w:id="23"/>
    <w:bookmarkStart w:name="z35" w:id="24"/>
    <w:p>
      <w:pPr>
        <w:spacing w:after="0"/>
        <w:ind w:left="0"/>
        <w:jc w:val="both"/>
      </w:pPr>
      <w:r>
        <w:rPr>
          <w:rFonts w:ascii="Times New Roman"/>
          <w:b w:val="false"/>
          <w:i w:val="false"/>
          <w:color w:val="000000"/>
          <w:sz w:val="28"/>
        </w:rPr>
        <w:t>
      8) тармақшасы мынадай редакцияда жазылсын:</w:t>
      </w:r>
    </w:p>
    <w:bookmarkEnd w:id="24"/>
    <w:bookmarkStart w:name="z36" w:id="25"/>
    <w:p>
      <w:pPr>
        <w:spacing w:after="0"/>
        <w:ind w:left="0"/>
        <w:jc w:val="both"/>
      </w:pPr>
      <w:r>
        <w:rPr>
          <w:rFonts w:ascii="Times New Roman"/>
          <w:b w:val="false"/>
          <w:i w:val="false"/>
          <w:color w:val="000000"/>
          <w:sz w:val="28"/>
        </w:rPr>
        <w:t>
      "8) ақпараттың сыртқы көздерін (ресми статистикалық деректер, бағдарламасының мәніне байланысты мәселелермен айналысатын ғылыми-зерттеу институттарының материалдары, бұқаралық ақпарат құралдары, тексерілетін мемлекеттік аудит объектісінің цифрлық жүйесі).".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