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9513" w14:textId="9569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мемлекеттік заңды тұлғалар және квазимемлекеттік сектор субъектілері үшін цифрлық деректер өнімдерінің құнын бағалаудың үлгілік әдістемесін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2026 жылғы 27 сәуірдегі № 3 бұйрығы. Қазақстан Республикасының Әділет министрлігінде 2026 жылғы 28 сәуірде № 38565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Цифрлық кодексінің 31-бабы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Мемлекеттік органдар, мемлекеттік заңды тұлғалар және квазимемлекеттік сектор субъектілері үшін цифрлық деректер өнімдерінің құнын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8"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Стратегиялық жоспарлау және реформалар агенттігінің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Стратегиялық жоспарлау және реформалар агенттігінің Әкімшілік-құқықтық қамтамасыз ету департаментіне осы тармақтың 1) және 2) тармақшаларында көзделген іс-шаралардың орындалуы туралы мәлімет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0"/>
              <w:ind w:left="0"/>
              <w:jc w:val="left"/>
            </w:pPr>
          </w:p>
          <w:p>
            <w:pPr>
              <w:spacing w:after="20"/>
              <w:ind w:left="20"/>
              <w:jc w:val="both"/>
            </w:pPr>
            <w:r>
              <w:rPr>
                <w:rFonts w:ascii="Times New Roman"/>
                <w:b w:val="false"/>
                <w:i/>
                <w:color w:val="000000"/>
                <w:sz w:val="20"/>
              </w:rPr>
              <w:t>реформалар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xml:space="preserve">
      Жасанды интеллект </w:t>
      </w:r>
    </w:p>
    <w:bookmarkEnd w:id="10"/>
    <w:bookmarkStart w:name="z18" w:id="11"/>
    <w:p>
      <w:pPr>
        <w:spacing w:after="0"/>
        <w:ind w:left="0"/>
        <w:jc w:val="both"/>
      </w:pPr>
      <w:r>
        <w:rPr>
          <w:rFonts w:ascii="Times New Roman"/>
          <w:b w:val="false"/>
          <w:i w:val="false"/>
          <w:color w:val="000000"/>
          <w:sz w:val="28"/>
        </w:rPr>
        <w:t>
      және цифрлық даму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Төрағасы</w:t>
            </w:r>
            <w:r>
              <w:br/>
            </w:r>
            <w:r>
              <w:rPr>
                <w:rFonts w:ascii="Times New Roman"/>
                <w:b w:val="false"/>
                <w:i w:val="false"/>
                <w:color w:val="000000"/>
                <w:sz w:val="20"/>
              </w:rPr>
              <w:t>2026 жылғы 27 сәуірдегі № 3</w:t>
            </w:r>
            <w:r>
              <w:br/>
            </w:r>
            <w:r>
              <w:rPr>
                <w:rFonts w:ascii="Times New Roman"/>
                <w:b w:val="false"/>
                <w:i w:val="false"/>
                <w:color w:val="000000"/>
                <w:sz w:val="20"/>
              </w:rPr>
              <w:t>бұйрығына қосымша</w:t>
            </w:r>
          </w:p>
        </w:tc>
      </w:tr>
    </w:tbl>
    <w:bookmarkStart w:name="z21" w:id="12"/>
    <w:p>
      <w:pPr>
        <w:spacing w:after="0"/>
        <w:ind w:left="0"/>
        <w:jc w:val="left"/>
      </w:pPr>
      <w:r>
        <w:rPr>
          <w:rFonts w:ascii="Times New Roman"/>
          <w:b/>
          <w:i w:val="false"/>
          <w:color w:val="000000"/>
        </w:rPr>
        <w:t xml:space="preserve"> Мемлекеттік органдар, мемлекеттік заңды тұлғалар және квазимемлекеттік сектор субъектілері үшін цифрлық деректер өнімдерінің құнын бағалаудың үлгілік әдістемесі</w:t>
      </w:r>
    </w:p>
    <w:bookmarkEnd w:id="12"/>
    <w:bookmarkStart w:name="z22" w:id="13"/>
    <w:p>
      <w:pPr>
        <w:spacing w:after="0"/>
        <w:ind w:left="0"/>
        <w:jc w:val="left"/>
      </w:pPr>
      <w:r>
        <w:rPr>
          <w:rFonts w:ascii="Times New Roman"/>
          <w:b/>
          <w:i w:val="false"/>
          <w:color w:val="000000"/>
        </w:rPr>
        <w:t xml:space="preserve"> 1-тарау. Жалпы ережелер</w:t>
      </w:r>
    </w:p>
    <w:bookmarkEnd w:id="13"/>
    <w:bookmarkStart w:name="z23" w:id="14"/>
    <w:p>
      <w:pPr>
        <w:spacing w:after="0"/>
        <w:ind w:left="0"/>
        <w:jc w:val="both"/>
      </w:pPr>
      <w:r>
        <w:rPr>
          <w:rFonts w:ascii="Times New Roman"/>
          <w:b w:val="false"/>
          <w:i w:val="false"/>
          <w:color w:val="000000"/>
          <w:sz w:val="28"/>
        </w:rPr>
        <w:t xml:space="preserve">
      1. Осы Мемлекеттік органдар, мемлекеттік заңды тұлғалар және квазимемлекеттік сектор субъектілері үшін цифрлық деректер өнімдерінің құнын бағалаудың үлгілік әдістемесі (бұдан әрі – Үлгілік әдістеме) Қазақстан Республикасының Цифрлық кодексінің 31-бабы </w:t>
      </w:r>
      <w:r>
        <w:rPr>
          <w:rFonts w:ascii="Times New Roman"/>
          <w:b w:val="false"/>
          <w:i w:val="false"/>
          <w:color w:val="000000"/>
          <w:sz w:val="28"/>
        </w:rPr>
        <w:t>8-тармағына</w:t>
      </w:r>
      <w:r>
        <w:rPr>
          <w:rFonts w:ascii="Times New Roman"/>
          <w:b w:val="false"/>
          <w:i w:val="false"/>
          <w:color w:val="000000"/>
          <w:sz w:val="28"/>
        </w:rPr>
        <w:t xml:space="preserve">, Қаржы есептілігінің халықаралық стандартына, Қазақстан Республикасы Қаржы министрінің 2025 жылғы 12 мамырдағы № 223 бұйрығымен бекітілген Мемлекеттік мекемелерде бухгалтерлік есепке алуды жүргізу </w:t>
      </w:r>
      <w:r>
        <w:rPr>
          <w:rFonts w:ascii="Times New Roman"/>
          <w:b w:val="false"/>
          <w:i w:val="false"/>
          <w:color w:val="000000"/>
          <w:sz w:val="28"/>
        </w:rPr>
        <w:t>қағидаларына</w:t>
      </w:r>
      <w:r>
        <w:rPr>
          <w:rFonts w:ascii="Times New Roman"/>
          <w:b w:val="false"/>
          <w:i w:val="false"/>
          <w:color w:val="000000"/>
          <w:sz w:val="28"/>
        </w:rPr>
        <w:t xml:space="preserve">, сондай-ақ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цифрлық деректер өнімдерінің құнын бағалау бойынша негізгі талаптар мен тәсілдерді белгілейді.</w:t>
      </w:r>
    </w:p>
    <w:bookmarkEnd w:id="14"/>
    <w:bookmarkStart w:name="z24" w:id="15"/>
    <w:p>
      <w:pPr>
        <w:spacing w:after="0"/>
        <w:ind w:left="0"/>
        <w:jc w:val="both"/>
      </w:pPr>
      <w:r>
        <w:rPr>
          <w:rFonts w:ascii="Times New Roman"/>
          <w:b w:val="false"/>
          <w:i w:val="false"/>
          <w:color w:val="000000"/>
          <w:sz w:val="28"/>
        </w:rPr>
        <w:t>
      2. Мемлекеттік органдар, мемлекеттік заңды тұлғалар және квазимемлекеттік сектор субъектілері осы Үлгілік әдістемені қолдану кезінде осы Үлгілік әдістеменің ережелері негізінде цифрлық деректер өнімдерінің құнын бағалау әдістерін өз бетінше айқындайды және есептеуді жүзеге асырады.</w:t>
      </w:r>
    </w:p>
    <w:bookmarkEnd w:id="15"/>
    <w:bookmarkStart w:name="z25" w:id="16"/>
    <w:p>
      <w:pPr>
        <w:spacing w:after="0"/>
        <w:ind w:left="0"/>
        <w:jc w:val="both"/>
      </w:pPr>
      <w:r>
        <w:rPr>
          <w:rFonts w:ascii="Times New Roman"/>
          <w:b w:val="false"/>
          <w:i w:val="false"/>
          <w:color w:val="000000"/>
          <w:sz w:val="28"/>
        </w:rPr>
        <w:t>
      3. Осы Үлгілік әдістеменің талаптары Қазақстан Республикасының Ұлттық Банкіне, оның ведомстволарына және Қазақстан Республикасының Қаржы нарығын реттеу және дамыту агенттігіне қолданылмайды.</w:t>
      </w:r>
    </w:p>
    <w:bookmarkEnd w:id="16"/>
    <w:bookmarkStart w:name="z26" w:id="17"/>
    <w:p>
      <w:pPr>
        <w:spacing w:after="0"/>
        <w:ind w:left="0"/>
        <w:jc w:val="both"/>
      </w:pPr>
      <w:r>
        <w:rPr>
          <w:rFonts w:ascii="Times New Roman"/>
          <w:b w:val="false"/>
          <w:i w:val="false"/>
          <w:color w:val="000000"/>
          <w:sz w:val="28"/>
        </w:rPr>
        <w:t xml:space="preserve">
      4. Осы Үлгілік әдістемеде мынадай ұғымдар қолданылады: </w:t>
      </w:r>
    </w:p>
    <w:bookmarkEnd w:id="17"/>
    <w:bookmarkStart w:name="z27" w:id="18"/>
    <w:p>
      <w:pPr>
        <w:spacing w:after="0"/>
        <w:ind w:left="0"/>
        <w:jc w:val="both"/>
      </w:pPr>
      <w:r>
        <w:rPr>
          <w:rFonts w:ascii="Times New Roman"/>
          <w:b w:val="false"/>
          <w:i w:val="false"/>
          <w:color w:val="000000"/>
          <w:sz w:val="28"/>
        </w:rPr>
        <w:t>
      1) зияткерлік меншік – зияткерлік шығармашылық қызметтің нәтижесі және заңды тұлғаны, жеке немесе оларға теңестірілген заңды тұлғаның өнімдерін, олар орындайтын жұмыстарды немесе қызметтерді дараландыру құралдары;</w:t>
      </w:r>
    </w:p>
    <w:bookmarkEnd w:id="18"/>
    <w:bookmarkStart w:name="z28" w:id="19"/>
    <w:p>
      <w:pPr>
        <w:spacing w:after="0"/>
        <w:ind w:left="0"/>
        <w:jc w:val="both"/>
      </w:pPr>
      <w:r>
        <w:rPr>
          <w:rFonts w:ascii="Times New Roman"/>
          <w:b w:val="false"/>
          <w:i w:val="false"/>
          <w:color w:val="000000"/>
          <w:sz w:val="28"/>
        </w:rPr>
        <w:t>
      2) құқық иесі – зияткерлік қызмет нәтижесіне айрықша мүліктік құқықтарды, оның ішінде тиісті объектіні пайдалану, беру және иеліктен шығару құқығын заңды түрде иеленетін заңды тұлға.</w:t>
      </w:r>
    </w:p>
    <w:bookmarkEnd w:id="19"/>
    <w:bookmarkStart w:name="z29" w:id="20"/>
    <w:p>
      <w:pPr>
        <w:spacing w:after="0"/>
        <w:ind w:left="0"/>
        <w:jc w:val="both"/>
      </w:pPr>
      <w:r>
        <w:rPr>
          <w:rFonts w:ascii="Times New Roman"/>
          <w:b w:val="false"/>
          <w:i w:val="false"/>
          <w:color w:val="000000"/>
          <w:sz w:val="28"/>
        </w:rPr>
        <w:t>
      5. Цифрлық деректер өнімдерімен алмасу және олардың айналымы платформасындағы цифрлық деректер өнімі Қазақстан Республикасының заңнамасында көзделген жалпыға қолжетімді ақпаратты қоспағанда, құқық иесі айқындаған шарттарда мәмілелердің, иеліктен шығарудың және берудің нысанасы болуы мүмкін.</w:t>
      </w:r>
    </w:p>
    <w:bookmarkEnd w:id="20"/>
    <w:bookmarkStart w:name="z30" w:id="21"/>
    <w:p>
      <w:pPr>
        <w:spacing w:after="0"/>
        <w:ind w:left="0"/>
        <w:jc w:val="both"/>
      </w:pPr>
      <w:r>
        <w:rPr>
          <w:rFonts w:ascii="Times New Roman"/>
          <w:b w:val="false"/>
          <w:i w:val="false"/>
          <w:color w:val="000000"/>
          <w:sz w:val="28"/>
        </w:rPr>
        <w:t>
      6. Цифрлық деректер өнімін актив ретінде тану деректерді ақпарат мәртебесінен құқықтық және нарықтық өлшемі бар, заңды түрде танылған және экономикалық тұрғыдан құнды нысан мәртебесіне ауыстыратын процесті көздейді.</w:t>
      </w:r>
    </w:p>
    <w:bookmarkEnd w:id="21"/>
    <w:bookmarkStart w:name="z31" w:id="22"/>
    <w:p>
      <w:pPr>
        <w:spacing w:after="0"/>
        <w:ind w:left="0"/>
        <w:jc w:val="both"/>
      </w:pPr>
      <w:r>
        <w:rPr>
          <w:rFonts w:ascii="Times New Roman"/>
          <w:b w:val="false"/>
          <w:i w:val="false"/>
          <w:color w:val="000000"/>
          <w:sz w:val="28"/>
        </w:rPr>
        <w:t>
      Цифрлық деректер өнімі:</w:t>
      </w:r>
    </w:p>
    <w:bookmarkEnd w:id="22"/>
    <w:bookmarkStart w:name="z32" w:id="23"/>
    <w:p>
      <w:pPr>
        <w:spacing w:after="0"/>
        <w:ind w:left="0"/>
        <w:jc w:val="both"/>
      </w:pPr>
      <w:r>
        <w:rPr>
          <w:rFonts w:ascii="Times New Roman"/>
          <w:b w:val="false"/>
          <w:i w:val="false"/>
          <w:color w:val="000000"/>
          <w:sz w:val="28"/>
        </w:rPr>
        <w:t>
      1) ұйымның осы активке тікелей байланысты экономикалық пайда алу ниеті болғанда;</w:t>
      </w:r>
    </w:p>
    <w:bookmarkEnd w:id="23"/>
    <w:bookmarkStart w:name="z33" w:id="24"/>
    <w:p>
      <w:pPr>
        <w:spacing w:after="0"/>
        <w:ind w:left="0"/>
        <w:jc w:val="both"/>
      </w:pPr>
      <w:r>
        <w:rPr>
          <w:rFonts w:ascii="Times New Roman"/>
          <w:b w:val="false"/>
          <w:i w:val="false"/>
          <w:color w:val="000000"/>
          <w:sz w:val="28"/>
        </w:rPr>
        <w:t>
      2) активтің құны дұрыс айқындалғанда;</w:t>
      </w:r>
    </w:p>
    <w:bookmarkEnd w:id="24"/>
    <w:bookmarkStart w:name="z34" w:id="25"/>
    <w:p>
      <w:pPr>
        <w:spacing w:after="0"/>
        <w:ind w:left="0"/>
        <w:jc w:val="both"/>
      </w:pPr>
      <w:r>
        <w:rPr>
          <w:rFonts w:ascii="Times New Roman"/>
          <w:b w:val="false"/>
          <w:i w:val="false"/>
          <w:color w:val="000000"/>
          <w:sz w:val="28"/>
        </w:rPr>
        <w:t>
      3) активті басқа активтерге немесе фиат ақшаға айырбастау мүмкін болғанда актив ретінде танылады.</w:t>
      </w:r>
    </w:p>
    <w:bookmarkEnd w:id="25"/>
    <w:bookmarkStart w:name="z35" w:id="26"/>
    <w:p>
      <w:pPr>
        <w:spacing w:after="0"/>
        <w:ind w:left="0"/>
        <w:jc w:val="both"/>
      </w:pPr>
      <w:r>
        <w:rPr>
          <w:rFonts w:ascii="Times New Roman"/>
          <w:b w:val="false"/>
          <w:i w:val="false"/>
          <w:color w:val="000000"/>
          <w:sz w:val="28"/>
        </w:rPr>
        <w:t>
      7. Құқық иесі цифрлық деректер өнімдерінің құнын анықтау үшін:</w:t>
      </w:r>
    </w:p>
    <w:bookmarkEnd w:id="26"/>
    <w:bookmarkStart w:name="z36" w:id="27"/>
    <w:p>
      <w:pPr>
        <w:spacing w:after="0"/>
        <w:ind w:left="0"/>
        <w:jc w:val="both"/>
      </w:pPr>
      <w:r>
        <w:rPr>
          <w:rFonts w:ascii="Times New Roman"/>
          <w:b w:val="false"/>
          <w:i w:val="false"/>
          <w:color w:val="000000"/>
          <w:sz w:val="28"/>
        </w:rPr>
        <w:t>
      1) нарық үшін цифрлық деректер өнімдеріне сұраныс пен олардың бірегейлігі;</w:t>
      </w:r>
    </w:p>
    <w:bookmarkEnd w:id="27"/>
    <w:bookmarkStart w:name="z37" w:id="28"/>
    <w:p>
      <w:pPr>
        <w:spacing w:after="0"/>
        <w:ind w:left="0"/>
        <w:jc w:val="both"/>
      </w:pPr>
      <w:r>
        <w:rPr>
          <w:rFonts w:ascii="Times New Roman"/>
          <w:b w:val="false"/>
          <w:i w:val="false"/>
          <w:color w:val="000000"/>
          <w:sz w:val="28"/>
        </w:rPr>
        <w:t xml:space="preserve">
      2) цифрлық деректер өнімдерін түзуге еңбек шығыны қағидаттарына сүйенуі керек. </w:t>
      </w:r>
    </w:p>
    <w:bookmarkEnd w:id="28"/>
    <w:bookmarkStart w:name="z38" w:id="29"/>
    <w:p>
      <w:pPr>
        <w:spacing w:after="0"/>
        <w:ind w:left="0"/>
        <w:jc w:val="left"/>
      </w:pPr>
      <w:r>
        <w:rPr>
          <w:rFonts w:ascii="Times New Roman"/>
          <w:b/>
          <w:i w:val="false"/>
          <w:color w:val="000000"/>
        </w:rPr>
        <w:t xml:space="preserve"> 2-тарау. Құнын бағалау</w:t>
      </w:r>
    </w:p>
    <w:bookmarkEnd w:id="29"/>
    <w:bookmarkStart w:name="z39" w:id="30"/>
    <w:p>
      <w:pPr>
        <w:spacing w:after="0"/>
        <w:ind w:left="0"/>
        <w:jc w:val="both"/>
      </w:pPr>
      <w:r>
        <w:rPr>
          <w:rFonts w:ascii="Times New Roman"/>
          <w:b w:val="false"/>
          <w:i w:val="false"/>
          <w:color w:val="000000"/>
          <w:sz w:val="28"/>
        </w:rPr>
        <w:t>
      8. Цифрлық деректер өнімдерінің құнын бағалау:</w:t>
      </w:r>
    </w:p>
    <w:bookmarkEnd w:id="30"/>
    <w:bookmarkStart w:name="z40" w:id="31"/>
    <w:p>
      <w:pPr>
        <w:spacing w:after="0"/>
        <w:ind w:left="0"/>
        <w:jc w:val="both"/>
      </w:pPr>
      <w:r>
        <w:rPr>
          <w:rFonts w:ascii="Times New Roman"/>
          <w:b w:val="false"/>
          <w:i w:val="false"/>
          <w:color w:val="000000"/>
          <w:sz w:val="28"/>
        </w:rPr>
        <w:t>
      1) азаматтық-құқықтық сипаттағы мәмілелер жасау үшін активтерді бағалау кезінде;</w:t>
      </w:r>
    </w:p>
    <w:bookmarkEnd w:id="31"/>
    <w:bookmarkStart w:name="z41" w:id="32"/>
    <w:p>
      <w:pPr>
        <w:spacing w:after="0"/>
        <w:ind w:left="0"/>
        <w:jc w:val="both"/>
      </w:pPr>
      <w:r>
        <w:rPr>
          <w:rFonts w:ascii="Times New Roman"/>
          <w:b w:val="false"/>
          <w:i w:val="false"/>
          <w:color w:val="000000"/>
          <w:sz w:val="28"/>
        </w:rPr>
        <w:t>
      2) қаржылық есептілік үшін активтерді бағалау кезінде;</w:t>
      </w:r>
    </w:p>
    <w:bookmarkEnd w:id="32"/>
    <w:bookmarkStart w:name="z42" w:id="33"/>
    <w:p>
      <w:pPr>
        <w:spacing w:after="0"/>
        <w:ind w:left="0"/>
        <w:jc w:val="both"/>
      </w:pPr>
      <w:r>
        <w:rPr>
          <w:rFonts w:ascii="Times New Roman"/>
          <w:b w:val="false"/>
          <w:i w:val="false"/>
          <w:color w:val="000000"/>
          <w:sz w:val="28"/>
        </w:rPr>
        <w:t>
      3) кепіл мәннің құнын анықтау кезінде;</w:t>
      </w:r>
    </w:p>
    <w:bookmarkEnd w:id="33"/>
    <w:bookmarkStart w:name="z43" w:id="34"/>
    <w:p>
      <w:pPr>
        <w:spacing w:after="0"/>
        <w:ind w:left="0"/>
        <w:jc w:val="both"/>
      </w:pPr>
      <w:r>
        <w:rPr>
          <w:rFonts w:ascii="Times New Roman"/>
          <w:b w:val="false"/>
          <w:i w:val="false"/>
          <w:color w:val="000000"/>
          <w:sz w:val="28"/>
        </w:rPr>
        <w:t>
      4) жарғылық капиталға мүліктік жарналардың құнын анықтау кезінде;</w:t>
      </w:r>
    </w:p>
    <w:bookmarkEnd w:id="34"/>
    <w:bookmarkStart w:name="z44" w:id="35"/>
    <w:p>
      <w:pPr>
        <w:spacing w:after="0"/>
        <w:ind w:left="0"/>
        <w:jc w:val="both"/>
      </w:pPr>
      <w:r>
        <w:rPr>
          <w:rFonts w:ascii="Times New Roman"/>
          <w:b w:val="false"/>
          <w:i w:val="false"/>
          <w:color w:val="000000"/>
          <w:sz w:val="28"/>
        </w:rPr>
        <w:t>
      5) банкроттық рәсімдері кезінде борышкер мүлкінің құнын анықтау кезінде;</w:t>
      </w:r>
    </w:p>
    <w:bookmarkEnd w:id="35"/>
    <w:bookmarkStart w:name="z45" w:id="36"/>
    <w:p>
      <w:pPr>
        <w:spacing w:after="0"/>
        <w:ind w:left="0"/>
        <w:jc w:val="both"/>
      </w:pPr>
      <w:r>
        <w:rPr>
          <w:rFonts w:ascii="Times New Roman"/>
          <w:b w:val="false"/>
          <w:i w:val="false"/>
          <w:color w:val="000000"/>
          <w:sz w:val="28"/>
        </w:rPr>
        <w:t>
      6) өтеусіз алынған мүліктің құнын анықтау кезінде;</w:t>
      </w:r>
    </w:p>
    <w:bookmarkEnd w:id="36"/>
    <w:bookmarkStart w:name="z46" w:id="37"/>
    <w:p>
      <w:pPr>
        <w:spacing w:after="0"/>
        <w:ind w:left="0"/>
        <w:jc w:val="both"/>
      </w:pPr>
      <w:r>
        <w:rPr>
          <w:rFonts w:ascii="Times New Roman"/>
          <w:b w:val="false"/>
          <w:i w:val="false"/>
          <w:color w:val="000000"/>
          <w:sz w:val="28"/>
        </w:rPr>
        <w:t>
      7) зияткерлік меншік объектілерін және оларды пайдалану кезінде құқық иелерінің тәуекелін сақтандыру кезінде;</w:t>
      </w:r>
    </w:p>
    <w:bookmarkEnd w:id="37"/>
    <w:bookmarkStart w:name="z47" w:id="38"/>
    <w:p>
      <w:pPr>
        <w:spacing w:after="0"/>
        <w:ind w:left="0"/>
        <w:jc w:val="both"/>
      </w:pPr>
      <w:r>
        <w:rPr>
          <w:rFonts w:ascii="Times New Roman"/>
          <w:b w:val="false"/>
          <w:i w:val="false"/>
          <w:color w:val="000000"/>
          <w:sz w:val="28"/>
        </w:rPr>
        <w:t>
      8) зияткерлік меншік құқығының бұзылуы салдарынан құқық иесіне келтірілген залалды анықтау кезінде;</w:t>
      </w:r>
    </w:p>
    <w:bookmarkEnd w:id="38"/>
    <w:bookmarkStart w:name="z48" w:id="39"/>
    <w:p>
      <w:pPr>
        <w:spacing w:after="0"/>
        <w:ind w:left="0"/>
        <w:jc w:val="both"/>
      </w:pPr>
      <w:r>
        <w:rPr>
          <w:rFonts w:ascii="Times New Roman"/>
          <w:b w:val="false"/>
          <w:i w:val="false"/>
          <w:color w:val="000000"/>
          <w:sz w:val="28"/>
        </w:rPr>
        <w:t>
      9) зияткерлік меншік объектілеріне құқықтарды беру және оларды пайдалануға лицензия беру жағдайларында жүзеге асырылады.</w:t>
      </w:r>
    </w:p>
    <w:bookmarkEnd w:id="39"/>
    <w:bookmarkStart w:name="z49" w:id="40"/>
    <w:p>
      <w:pPr>
        <w:spacing w:after="0"/>
        <w:ind w:left="0"/>
        <w:jc w:val="left"/>
      </w:pPr>
      <w:r>
        <w:rPr>
          <w:rFonts w:ascii="Times New Roman"/>
          <w:b/>
          <w:i w:val="false"/>
          <w:color w:val="000000"/>
        </w:rPr>
        <w:t xml:space="preserve"> 3-тарау. Цифрлық деректер өнімдерінің құнын бағалау әдістері</w:t>
      </w:r>
    </w:p>
    <w:bookmarkEnd w:id="40"/>
    <w:bookmarkStart w:name="z50" w:id="41"/>
    <w:p>
      <w:pPr>
        <w:spacing w:after="0"/>
        <w:ind w:left="0"/>
        <w:jc w:val="both"/>
      </w:pPr>
      <w:r>
        <w:rPr>
          <w:rFonts w:ascii="Times New Roman"/>
          <w:b w:val="false"/>
          <w:i w:val="false"/>
          <w:color w:val="000000"/>
          <w:sz w:val="28"/>
        </w:rPr>
        <w:t xml:space="preserve">
      9. Цифрлық деректер өнімінің құнына әсер ететін негізгі факторлар: </w:t>
      </w:r>
    </w:p>
    <w:bookmarkEnd w:id="41"/>
    <w:bookmarkStart w:name="z51" w:id="42"/>
    <w:p>
      <w:pPr>
        <w:spacing w:after="0"/>
        <w:ind w:left="0"/>
        <w:jc w:val="both"/>
      </w:pPr>
      <w:r>
        <w:rPr>
          <w:rFonts w:ascii="Times New Roman"/>
          <w:b w:val="false"/>
          <w:i w:val="false"/>
          <w:color w:val="000000"/>
          <w:sz w:val="28"/>
        </w:rPr>
        <w:t xml:space="preserve">
      1) актив қалыптастыратын кіріс мөлшері мен түсу кезеңі; </w:t>
      </w:r>
    </w:p>
    <w:bookmarkEnd w:id="42"/>
    <w:bookmarkStart w:name="z52" w:id="43"/>
    <w:p>
      <w:pPr>
        <w:spacing w:after="0"/>
        <w:ind w:left="0"/>
        <w:jc w:val="both"/>
      </w:pPr>
      <w:r>
        <w:rPr>
          <w:rFonts w:ascii="Times New Roman"/>
          <w:b w:val="false"/>
          <w:i w:val="false"/>
          <w:color w:val="000000"/>
          <w:sz w:val="28"/>
        </w:rPr>
        <w:t xml:space="preserve">
      2) цифрлық деректер өнімдерін жасауға және қолданылуына кеткен шығындар мөлшері; </w:t>
      </w:r>
    </w:p>
    <w:bookmarkEnd w:id="43"/>
    <w:bookmarkStart w:name="z53" w:id="44"/>
    <w:p>
      <w:pPr>
        <w:spacing w:after="0"/>
        <w:ind w:left="0"/>
        <w:jc w:val="both"/>
      </w:pPr>
      <w:r>
        <w:rPr>
          <w:rFonts w:ascii="Times New Roman"/>
          <w:b w:val="false"/>
          <w:i w:val="false"/>
          <w:color w:val="000000"/>
          <w:sz w:val="28"/>
        </w:rPr>
        <w:t>
      3) цифрлық деректердің ұқсас өнімдері болған кездегі нарықтағы баға болып табылады.</w:t>
      </w:r>
    </w:p>
    <w:bookmarkEnd w:id="44"/>
    <w:bookmarkStart w:name="z54" w:id="45"/>
    <w:p>
      <w:pPr>
        <w:spacing w:after="0"/>
        <w:ind w:left="0"/>
        <w:jc w:val="both"/>
      </w:pPr>
      <w:r>
        <w:rPr>
          <w:rFonts w:ascii="Times New Roman"/>
          <w:b w:val="false"/>
          <w:i w:val="false"/>
          <w:color w:val="000000"/>
          <w:sz w:val="28"/>
        </w:rPr>
        <w:t>
      10. Нақты объектіге, бағалау мақсатына және анық ақпараттың болуына байланысты цифрлық деректер өнімдерінің объектілерін бағалау кіріске, нарыққа және шығынға негізделген тәсілдерді қолдана отырып жүргізілуі мүмкін.</w:t>
      </w:r>
    </w:p>
    <w:bookmarkEnd w:id="45"/>
    <w:bookmarkStart w:name="z55" w:id="46"/>
    <w:p>
      <w:pPr>
        <w:spacing w:after="0"/>
        <w:ind w:left="0"/>
        <w:jc w:val="both"/>
      </w:pPr>
      <w:r>
        <w:rPr>
          <w:rFonts w:ascii="Times New Roman"/>
          <w:b w:val="false"/>
          <w:i w:val="false"/>
          <w:color w:val="000000"/>
          <w:sz w:val="28"/>
        </w:rPr>
        <w:t>
      11. Кіріске негізделген тәсіл деректерді болашақта экономикалық пайда алу мүмкіндігіне негіздеп бағалайды.</w:t>
      </w:r>
    </w:p>
    <w:bookmarkEnd w:id="46"/>
    <w:bookmarkStart w:name="z56" w:id="47"/>
    <w:p>
      <w:pPr>
        <w:spacing w:after="0"/>
        <w:ind w:left="0"/>
        <w:jc w:val="both"/>
      </w:pPr>
      <w:r>
        <w:rPr>
          <w:rFonts w:ascii="Times New Roman"/>
          <w:b w:val="false"/>
          <w:i w:val="false"/>
          <w:color w:val="000000"/>
          <w:sz w:val="28"/>
        </w:rPr>
        <w:t>
      12. Қолдануға қойылатын алғышарттар:</w:t>
      </w:r>
    </w:p>
    <w:bookmarkEnd w:id="47"/>
    <w:bookmarkStart w:name="z57" w:id="48"/>
    <w:p>
      <w:pPr>
        <w:spacing w:after="0"/>
        <w:ind w:left="0"/>
        <w:jc w:val="both"/>
      </w:pPr>
      <w:r>
        <w:rPr>
          <w:rFonts w:ascii="Times New Roman"/>
          <w:b w:val="false"/>
          <w:i w:val="false"/>
          <w:color w:val="000000"/>
          <w:sz w:val="28"/>
        </w:rPr>
        <w:t>
      1) цифрлық деректер өнімдерінің болжамды кірісін ақшалай мәнде дәл бағалауға және өлшеуге болады;</w:t>
      </w:r>
    </w:p>
    <w:bookmarkEnd w:id="48"/>
    <w:bookmarkStart w:name="z58" w:id="49"/>
    <w:p>
      <w:pPr>
        <w:spacing w:after="0"/>
        <w:ind w:left="0"/>
        <w:jc w:val="both"/>
      </w:pPr>
      <w:r>
        <w:rPr>
          <w:rFonts w:ascii="Times New Roman"/>
          <w:b w:val="false"/>
          <w:i w:val="false"/>
          <w:color w:val="000000"/>
          <w:sz w:val="28"/>
        </w:rPr>
        <w:t>
      2) цифрлық деректер өнімдерін сатудан туындайтын тәуекелді өлшеуге болады;</w:t>
      </w:r>
    </w:p>
    <w:bookmarkEnd w:id="49"/>
    <w:bookmarkStart w:name="z59" w:id="50"/>
    <w:p>
      <w:pPr>
        <w:spacing w:after="0"/>
        <w:ind w:left="0"/>
        <w:jc w:val="both"/>
      </w:pPr>
      <w:r>
        <w:rPr>
          <w:rFonts w:ascii="Times New Roman"/>
          <w:b w:val="false"/>
          <w:i w:val="false"/>
          <w:color w:val="000000"/>
          <w:sz w:val="28"/>
        </w:rPr>
        <w:t>
      3) цифрлық деректер өнімдерін сатудың өтелу мерзімін болжауға болады;</w:t>
      </w:r>
    </w:p>
    <w:bookmarkEnd w:id="50"/>
    <w:bookmarkStart w:name="z60" w:id="51"/>
    <w:p>
      <w:pPr>
        <w:spacing w:after="0"/>
        <w:ind w:left="0"/>
        <w:jc w:val="both"/>
      </w:pPr>
      <w:r>
        <w:rPr>
          <w:rFonts w:ascii="Times New Roman"/>
          <w:b w:val="false"/>
          <w:i w:val="false"/>
          <w:color w:val="000000"/>
          <w:sz w:val="28"/>
        </w:rPr>
        <w:t>
      4) цифрлық деректер өнімдерінің сапасы нарықтық өлшемшарттарға сәйкес келеді.</w:t>
      </w:r>
    </w:p>
    <w:bookmarkEnd w:id="51"/>
    <w:bookmarkStart w:name="z61" w:id="52"/>
    <w:p>
      <w:pPr>
        <w:spacing w:after="0"/>
        <w:ind w:left="0"/>
        <w:jc w:val="both"/>
      </w:pPr>
      <w:r>
        <w:rPr>
          <w:rFonts w:ascii="Times New Roman"/>
          <w:b w:val="false"/>
          <w:i w:val="false"/>
          <w:color w:val="000000"/>
          <w:sz w:val="28"/>
        </w:rPr>
        <w:t>
      13. Кіріске негізделген тәсілді қолданған кезде мына іс-әрекеттер тізбегі орын алады:</w:t>
      </w:r>
    </w:p>
    <w:bookmarkEnd w:id="52"/>
    <w:bookmarkStart w:name="z62" w:id="53"/>
    <w:p>
      <w:pPr>
        <w:spacing w:after="0"/>
        <w:ind w:left="0"/>
        <w:jc w:val="both"/>
      </w:pPr>
      <w:r>
        <w:rPr>
          <w:rFonts w:ascii="Times New Roman"/>
          <w:b w:val="false"/>
          <w:i w:val="false"/>
          <w:color w:val="000000"/>
          <w:sz w:val="28"/>
        </w:rPr>
        <w:t>
      1) цифрлық деректер өнімдерін пайдалану арқылы жасалған болжамды таза ақша ағыны есептеледі;</w:t>
      </w:r>
    </w:p>
    <w:bookmarkEnd w:id="53"/>
    <w:bookmarkStart w:name="z63" w:id="54"/>
    <w:p>
      <w:pPr>
        <w:spacing w:after="0"/>
        <w:ind w:left="0"/>
        <w:jc w:val="both"/>
      </w:pPr>
      <w:r>
        <w:rPr>
          <w:rFonts w:ascii="Times New Roman"/>
          <w:b w:val="false"/>
          <w:i w:val="false"/>
          <w:color w:val="000000"/>
          <w:sz w:val="28"/>
        </w:rPr>
        <w:t>
      2) дисконттау мөлшерлемесі (капиталдандыру) анықталады;</w:t>
      </w:r>
    </w:p>
    <w:bookmarkEnd w:id="54"/>
    <w:bookmarkStart w:name="z64" w:id="55"/>
    <w:p>
      <w:pPr>
        <w:spacing w:after="0"/>
        <w:ind w:left="0"/>
        <w:jc w:val="both"/>
      </w:pPr>
      <w:r>
        <w:rPr>
          <w:rFonts w:ascii="Times New Roman"/>
          <w:b w:val="false"/>
          <w:i w:val="false"/>
          <w:color w:val="000000"/>
          <w:sz w:val="28"/>
        </w:rPr>
        <w:t>
      3) ұзақтығы 5 жылдан асатын ақша ағындары үшін кері (терминалдық) құны есептеледі;</w:t>
      </w:r>
    </w:p>
    <w:bookmarkEnd w:id="55"/>
    <w:bookmarkStart w:name="z65" w:id="56"/>
    <w:p>
      <w:pPr>
        <w:spacing w:after="0"/>
        <w:ind w:left="0"/>
        <w:jc w:val="both"/>
      </w:pPr>
      <w:r>
        <w:rPr>
          <w:rFonts w:ascii="Times New Roman"/>
          <w:b w:val="false"/>
          <w:i w:val="false"/>
          <w:color w:val="000000"/>
          <w:sz w:val="28"/>
        </w:rPr>
        <w:t>
      4) дисконттау (капиталдандыру) әдісін қолдану арқылы болашақ ақша ағындарының келтірілген құны анықталады;</w:t>
      </w:r>
    </w:p>
    <w:bookmarkEnd w:id="56"/>
    <w:bookmarkStart w:name="z66" w:id="57"/>
    <w:p>
      <w:pPr>
        <w:spacing w:after="0"/>
        <w:ind w:left="0"/>
        <w:jc w:val="both"/>
      </w:pPr>
      <w:r>
        <w:rPr>
          <w:rFonts w:ascii="Times New Roman"/>
          <w:b w:val="false"/>
          <w:i w:val="false"/>
          <w:color w:val="000000"/>
          <w:sz w:val="28"/>
        </w:rPr>
        <w:t>
      5) цифрлық деректер өнімдерінің түріне байланысты сараптамалық бағалау әдісін қолдана отырып, цифрлық деректер өнімдерінің сипатын (жеке, сериялық, жаппай өндіріс) ескеретін коэффициент анықталады:</w:t>
      </w:r>
    </w:p>
    <w:bookmarkEnd w:id="57"/>
    <w:bookmarkStart w:name="z67" w:id="58"/>
    <w:p>
      <w:pPr>
        <w:spacing w:after="0"/>
        <w:ind w:left="0"/>
        <w:jc w:val="both"/>
      </w:pPr>
      <w:r>
        <w:rPr>
          <w:rFonts w:ascii="Times New Roman"/>
          <w:b w:val="false"/>
          <w:i w:val="false"/>
          <w:color w:val="000000"/>
          <w:sz w:val="28"/>
        </w:rPr>
        <w:t>
      6) цифрлық деректер өнімдерінің құны болашақ ақшалай ағынның келтірілген құнын цифрлық деректер өнімдерінің сипатын ескеретін коэффициентке көбейту арқылы есептеледі.</w:t>
      </w:r>
    </w:p>
    <w:bookmarkEnd w:id="58"/>
    <w:bookmarkStart w:name="z68" w:id="59"/>
    <w:p>
      <w:pPr>
        <w:spacing w:after="0"/>
        <w:ind w:left="0"/>
        <w:jc w:val="both"/>
      </w:pPr>
      <w:r>
        <w:rPr>
          <w:rFonts w:ascii="Times New Roman"/>
          <w:b w:val="false"/>
          <w:i w:val="false"/>
          <w:color w:val="000000"/>
          <w:sz w:val="28"/>
        </w:rPr>
        <w:t>
      14. Нарыққа негізделген тәсіл цифрлық деректер өнімдерінің ашық нарығын болжауға негізделген деректерді бағалайды.</w:t>
      </w:r>
    </w:p>
    <w:bookmarkEnd w:id="59"/>
    <w:bookmarkStart w:name="z69" w:id="60"/>
    <w:p>
      <w:pPr>
        <w:spacing w:after="0"/>
        <w:ind w:left="0"/>
        <w:jc w:val="both"/>
      </w:pPr>
      <w:r>
        <w:rPr>
          <w:rFonts w:ascii="Times New Roman"/>
          <w:b w:val="false"/>
          <w:i w:val="false"/>
          <w:color w:val="000000"/>
          <w:sz w:val="28"/>
        </w:rPr>
        <w:t>
      15. Нарықтық әдісті қолдануға қойылатын алғышарттар:</w:t>
      </w:r>
    </w:p>
    <w:bookmarkEnd w:id="60"/>
    <w:bookmarkStart w:name="z70" w:id="61"/>
    <w:p>
      <w:pPr>
        <w:spacing w:after="0"/>
        <w:ind w:left="0"/>
        <w:jc w:val="both"/>
      </w:pPr>
      <w:r>
        <w:rPr>
          <w:rFonts w:ascii="Times New Roman"/>
          <w:b w:val="false"/>
          <w:i w:val="false"/>
          <w:color w:val="000000"/>
          <w:sz w:val="28"/>
        </w:rPr>
        <w:t>
      1) ашық нарықта сатылған ұқсас цифрлық деректер өнімдерінің құнын салыстыру мүмкіндігі;</w:t>
      </w:r>
    </w:p>
    <w:bookmarkEnd w:id="61"/>
    <w:bookmarkStart w:name="z71" w:id="62"/>
    <w:p>
      <w:pPr>
        <w:spacing w:after="0"/>
        <w:ind w:left="0"/>
        <w:jc w:val="both"/>
      </w:pPr>
      <w:r>
        <w:rPr>
          <w:rFonts w:ascii="Times New Roman"/>
          <w:b w:val="false"/>
          <w:i w:val="false"/>
          <w:color w:val="000000"/>
          <w:sz w:val="28"/>
        </w:rPr>
        <w:t>
      2) цифрлық деректер өнімдерімен сауда жасауға арналған дамыған инфрақұрылым;</w:t>
      </w:r>
    </w:p>
    <w:bookmarkEnd w:id="62"/>
    <w:bookmarkStart w:name="z72" w:id="63"/>
    <w:p>
      <w:pPr>
        <w:spacing w:after="0"/>
        <w:ind w:left="0"/>
        <w:jc w:val="both"/>
      </w:pPr>
      <w:r>
        <w:rPr>
          <w:rFonts w:ascii="Times New Roman"/>
          <w:b w:val="false"/>
          <w:i w:val="false"/>
          <w:color w:val="000000"/>
          <w:sz w:val="28"/>
        </w:rPr>
        <w:t>
      3) баға белгілеудің ашықтығын қамтамасыз ететін жағдайлар болып табылады.</w:t>
      </w:r>
    </w:p>
    <w:bookmarkEnd w:id="63"/>
    <w:bookmarkStart w:name="z73" w:id="64"/>
    <w:p>
      <w:pPr>
        <w:spacing w:after="0"/>
        <w:ind w:left="0"/>
        <w:jc w:val="both"/>
      </w:pPr>
      <w:r>
        <w:rPr>
          <w:rFonts w:ascii="Times New Roman"/>
          <w:b w:val="false"/>
          <w:i w:val="false"/>
          <w:color w:val="000000"/>
          <w:sz w:val="28"/>
        </w:rPr>
        <w:t>
      16. Нарыққа негізделген тәсілді қолданған кезде мына іс-әрекеттер тізбегі орын алады:</w:t>
      </w:r>
    </w:p>
    <w:bookmarkEnd w:id="64"/>
    <w:bookmarkStart w:name="z74" w:id="65"/>
    <w:p>
      <w:pPr>
        <w:spacing w:after="0"/>
        <w:ind w:left="0"/>
        <w:jc w:val="both"/>
      </w:pPr>
      <w:r>
        <w:rPr>
          <w:rFonts w:ascii="Times New Roman"/>
          <w:b w:val="false"/>
          <w:i w:val="false"/>
          <w:color w:val="000000"/>
          <w:sz w:val="28"/>
        </w:rPr>
        <w:t xml:space="preserve">
      1) сату бағасы ашық дереккөздерден белгілі салыстырылатын цифрлық деректер өнімдері мен сервистер таңдалады; </w:t>
      </w:r>
    </w:p>
    <w:bookmarkEnd w:id="65"/>
    <w:bookmarkStart w:name="z75" w:id="66"/>
    <w:p>
      <w:pPr>
        <w:spacing w:after="0"/>
        <w:ind w:left="0"/>
        <w:jc w:val="both"/>
      </w:pPr>
      <w:r>
        <w:rPr>
          <w:rFonts w:ascii="Times New Roman"/>
          <w:b w:val="false"/>
          <w:i w:val="false"/>
          <w:color w:val="000000"/>
          <w:sz w:val="28"/>
        </w:rPr>
        <w:t xml:space="preserve">
      2) мыналарды: </w:t>
      </w:r>
    </w:p>
    <w:bookmarkEnd w:id="66"/>
    <w:bookmarkStart w:name="z76" w:id="67"/>
    <w:p>
      <w:pPr>
        <w:spacing w:after="0"/>
        <w:ind w:left="0"/>
        <w:jc w:val="both"/>
      </w:pPr>
      <w:r>
        <w:rPr>
          <w:rFonts w:ascii="Times New Roman"/>
          <w:b w:val="false"/>
          <w:i w:val="false"/>
          <w:color w:val="000000"/>
          <w:sz w:val="28"/>
        </w:rPr>
        <w:t>
      - цифрлық деректер өнімі пайдаланылатын саланы;</w:t>
      </w:r>
    </w:p>
    <w:bookmarkEnd w:id="67"/>
    <w:bookmarkStart w:name="z77" w:id="68"/>
    <w:p>
      <w:pPr>
        <w:spacing w:after="0"/>
        <w:ind w:left="0"/>
        <w:jc w:val="both"/>
      </w:pPr>
      <w:r>
        <w:rPr>
          <w:rFonts w:ascii="Times New Roman"/>
          <w:b w:val="false"/>
          <w:i w:val="false"/>
          <w:color w:val="000000"/>
          <w:sz w:val="28"/>
        </w:rPr>
        <w:t>
      - цифрлық деректер өнімдерінің құндылығы мен қорғалуы дәрежесін;</w:t>
      </w:r>
    </w:p>
    <w:bookmarkEnd w:id="68"/>
    <w:bookmarkStart w:name="z78" w:id="69"/>
    <w:p>
      <w:pPr>
        <w:spacing w:after="0"/>
        <w:ind w:left="0"/>
        <w:jc w:val="both"/>
      </w:pPr>
      <w:r>
        <w:rPr>
          <w:rFonts w:ascii="Times New Roman"/>
          <w:b w:val="false"/>
          <w:i w:val="false"/>
          <w:color w:val="000000"/>
          <w:sz w:val="28"/>
        </w:rPr>
        <w:t>
      - цифрлық деректер өнімі енгізіліп жатқан кәсіпкерлік субъектісінің санатын (шағын, орта және ірі бизнес субъектілері);</w:t>
      </w:r>
    </w:p>
    <w:bookmarkEnd w:id="69"/>
    <w:bookmarkStart w:name="z79" w:id="70"/>
    <w:p>
      <w:pPr>
        <w:spacing w:after="0"/>
        <w:ind w:left="0"/>
        <w:jc w:val="both"/>
      </w:pPr>
      <w:r>
        <w:rPr>
          <w:rFonts w:ascii="Times New Roman"/>
          <w:b w:val="false"/>
          <w:i w:val="false"/>
          <w:color w:val="000000"/>
          <w:sz w:val="28"/>
        </w:rPr>
        <w:t>
      - цифрлық деректер өнімдерін пайдалану ауқымын;</w:t>
      </w:r>
    </w:p>
    <w:bookmarkEnd w:id="70"/>
    <w:bookmarkStart w:name="z80" w:id="71"/>
    <w:p>
      <w:pPr>
        <w:spacing w:after="0"/>
        <w:ind w:left="0"/>
        <w:jc w:val="both"/>
      </w:pPr>
      <w:r>
        <w:rPr>
          <w:rFonts w:ascii="Times New Roman"/>
          <w:b w:val="false"/>
          <w:i w:val="false"/>
          <w:color w:val="000000"/>
          <w:sz w:val="28"/>
        </w:rPr>
        <w:t>
      - цифрлық деректер өнімдерінің өзектілігі мерзімін;</w:t>
      </w:r>
    </w:p>
    <w:bookmarkEnd w:id="71"/>
    <w:bookmarkStart w:name="z81" w:id="72"/>
    <w:p>
      <w:pPr>
        <w:spacing w:after="0"/>
        <w:ind w:left="0"/>
        <w:jc w:val="both"/>
      </w:pPr>
      <w:r>
        <w:rPr>
          <w:rFonts w:ascii="Times New Roman"/>
          <w:b w:val="false"/>
          <w:i w:val="false"/>
          <w:color w:val="000000"/>
          <w:sz w:val="28"/>
        </w:rPr>
        <w:t>
      - цифрлық деректер өнімдерін пайдалану тәуекелін қоса алғанда индекстер салыстырылатын цифрлық деректер өнімдерінің бағаланатын цифрлық деректер өнімінен ерекшеленуі факторлары бойынша есептеледі;</w:t>
      </w:r>
    </w:p>
    <w:bookmarkEnd w:id="72"/>
    <w:bookmarkStart w:name="z82" w:id="73"/>
    <w:p>
      <w:pPr>
        <w:spacing w:after="0"/>
        <w:ind w:left="0"/>
        <w:jc w:val="both"/>
      </w:pPr>
      <w:r>
        <w:rPr>
          <w:rFonts w:ascii="Times New Roman"/>
          <w:b w:val="false"/>
          <w:i w:val="false"/>
          <w:color w:val="000000"/>
          <w:sz w:val="28"/>
        </w:rPr>
        <w:t>
      3) әрбір салыстырылатын цифрлық деректер өнімінің құны жоғарыда көрсетілген индекстерді пайдаланумен бағаланатын цифрлық деректер өнімінің құнына келтіріледі;</w:t>
      </w:r>
    </w:p>
    <w:bookmarkEnd w:id="73"/>
    <w:bookmarkStart w:name="z83" w:id="74"/>
    <w:p>
      <w:pPr>
        <w:spacing w:after="0"/>
        <w:ind w:left="0"/>
        <w:jc w:val="both"/>
      </w:pPr>
      <w:r>
        <w:rPr>
          <w:rFonts w:ascii="Times New Roman"/>
          <w:b w:val="false"/>
          <w:i w:val="false"/>
          <w:color w:val="000000"/>
          <w:sz w:val="28"/>
        </w:rPr>
        <w:t>
      4) цифрлық деректер өнімдерінің құны салыстырылатын цифрлық деректер өнімдерінің келтірілген құндарының орташа мәні ретінде анықталады.</w:t>
      </w:r>
    </w:p>
    <w:bookmarkEnd w:id="74"/>
    <w:bookmarkStart w:name="z84" w:id="75"/>
    <w:p>
      <w:pPr>
        <w:spacing w:after="0"/>
        <w:ind w:left="0"/>
        <w:jc w:val="both"/>
      </w:pPr>
      <w:r>
        <w:rPr>
          <w:rFonts w:ascii="Times New Roman"/>
          <w:b w:val="false"/>
          <w:i w:val="false"/>
          <w:color w:val="000000"/>
          <w:sz w:val="28"/>
        </w:rPr>
        <w:t>
      17. Шығынға негізделген тәсіл деректердің құнын оны жинауға, өңдеуге, сақтауға және қауіпсіздігін қамтамасыз етуге байланысты шығыcтар негізінде бағалайды.</w:t>
      </w:r>
    </w:p>
    <w:bookmarkEnd w:id="75"/>
    <w:bookmarkStart w:name="z85" w:id="76"/>
    <w:p>
      <w:pPr>
        <w:spacing w:after="0"/>
        <w:ind w:left="0"/>
        <w:jc w:val="both"/>
      </w:pPr>
      <w:r>
        <w:rPr>
          <w:rFonts w:ascii="Times New Roman"/>
          <w:b w:val="false"/>
          <w:i w:val="false"/>
          <w:color w:val="000000"/>
          <w:sz w:val="28"/>
        </w:rPr>
        <w:t>
      18. Қолдануға қойылатын алғышарттар:</w:t>
      </w:r>
    </w:p>
    <w:bookmarkEnd w:id="76"/>
    <w:bookmarkStart w:name="z86" w:id="77"/>
    <w:p>
      <w:pPr>
        <w:spacing w:after="0"/>
        <w:ind w:left="0"/>
        <w:jc w:val="both"/>
      </w:pPr>
      <w:r>
        <w:rPr>
          <w:rFonts w:ascii="Times New Roman"/>
          <w:b w:val="false"/>
          <w:i w:val="false"/>
          <w:color w:val="000000"/>
          <w:sz w:val="28"/>
        </w:rPr>
        <w:t>
      1) цифрлық деректер өнімдері пайдалануға жарамды немесе пайдаланылуда;</w:t>
      </w:r>
    </w:p>
    <w:bookmarkEnd w:id="77"/>
    <w:bookmarkStart w:name="z87" w:id="78"/>
    <w:p>
      <w:pPr>
        <w:spacing w:after="0"/>
        <w:ind w:left="0"/>
        <w:jc w:val="both"/>
      </w:pPr>
      <w:r>
        <w:rPr>
          <w:rFonts w:ascii="Times New Roman"/>
          <w:b w:val="false"/>
          <w:i w:val="false"/>
          <w:color w:val="000000"/>
          <w:sz w:val="28"/>
        </w:rPr>
        <w:t>
      2) цифрлық деректер өнімдерінің құны мен шығындары арасындағы корреляцияны салыстырмалы талдау, тарихи деректерді талдау және нарықты зерттеу сияқты әдістерді қолдану арқылы анықтауға болады;</w:t>
      </w:r>
    </w:p>
    <w:bookmarkEnd w:id="78"/>
    <w:bookmarkStart w:name="z88" w:id="79"/>
    <w:p>
      <w:pPr>
        <w:spacing w:after="0"/>
        <w:ind w:left="0"/>
        <w:jc w:val="both"/>
      </w:pPr>
      <w:r>
        <w:rPr>
          <w:rFonts w:ascii="Times New Roman"/>
          <w:b w:val="false"/>
          <w:i w:val="false"/>
          <w:color w:val="000000"/>
          <w:sz w:val="28"/>
        </w:rPr>
        <w:t>
      3) цифрлық деректер өнімдерін әзірлеу шығындары цифрлық деректер өнімдерін жинау, өңдеу, сақтау, беру және қауіпсіздігін қамтамасыз ету шығындарын қамтиды;</w:t>
      </w:r>
    </w:p>
    <w:bookmarkEnd w:id="79"/>
    <w:bookmarkStart w:name="z89" w:id="80"/>
    <w:p>
      <w:pPr>
        <w:spacing w:after="0"/>
        <w:ind w:left="0"/>
        <w:jc w:val="both"/>
      </w:pPr>
      <w:r>
        <w:rPr>
          <w:rFonts w:ascii="Times New Roman"/>
          <w:b w:val="false"/>
          <w:i w:val="false"/>
          <w:color w:val="000000"/>
          <w:sz w:val="28"/>
        </w:rPr>
        <w:t>
      4) цифрлық деректер өнімдеріне шығындарды тікелей және жанама шығындар және тиісті салықтар бойынша жіктеуге болады;</w:t>
      </w:r>
    </w:p>
    <w:bookmarkEnd w:id="80"/>
    <w:bookmarkStart w:name="z90" w:id="81"/>
    <w:p>
      <w:pPr>
        <w:spacing w:after="0"/>
        <w:ind w:left="0"/>
        <w:jc w:val="both"/>
      </w:pPr>
      <w:r>
        <w:rPr>
          <w:rFonts w:ascii="Times New Roman"/>
          <w:b w:val="false"/>
          <w:i w:val="false"/>
          <w:color w:val="000000"/>
          <w:sz w:val="28"/>
        </w:rPr>
        <w:t>
      5) цифрлық деректер өнімдерінің құнын түзетудің сәйкес коэффициентін ақылға қонымды түрде бағалауға болады;</w:t>
      </w:r>
    </w:p>
    <w:bookmarkEnd w:id="81"/>
    <w:bookmarkStart w:name="z91" w:id="82"/>
    <w:p>
      <w:pPr>
        <w:spacing w:after="0"/>
        <w:ind w:left="0"/>
        <w:jc w:val="both"/>
      </w:pPr>
      <w:r>
        <w:rPr>
          <w:rFonts w:ascii="Times New Roman"/>
          <w:b w:val="false"/>
          <w:i w:val="false"/>
          <w:color w:val="000000"/>
          <w:sz w:val="28"/>
        </w:rPr>
        <w:t>
      6) цифрлық деректер өнімдерінің сапасы нарық өлшемшарттарына сәйкес келеді.</w:t>
      </w:r>
    </w:p>
    <w:bookmarkEnd w:id="82"/>
    <w:bookmarkStart w:name="z92" w:id="83"/>
    <w:p>
      <w:pPr>
        <w:spacing w:after="0"/>
        <w:ind w:left="0"/>
        <w:jc w:val="both"/>
      </w:pPr>
      <w:r>
        <w:rPr>
          <w:rFonts w:ascii="Times New Roman"/>
          <w:b w:val="false"/>
          <w:i w:val="false"/>
          <w:color w:val="000000"/>
          <w:sz w:val="28"/>
        </w:rPr>
        <w:t>
      19. Шығынға негізделген тәсілді қолданған кезде цифрлық деректер өнімдерінің құқық иесі оларды түзу және сату үшін шеккен барлық шығындары бекітілген тарифтерге және шығыс ақпаратының көлемдеріне сәйкес белгіленеді.</w:t>
      </w:r>
    </w:p>
    <w:bookmarkEnd w:id="83"/>
    <w:bookmarkStart w:name="z93" w:id="84"/>
    <w:p>
      <w:pPr>
        <w:spacing w:after="0"/>
        <w:ind w:left="0"/>
        <w:jc w:val="both"/>
      </w:pPr>
      <w:r>
        <w:rPr>
          <w:rFonts w:ascii="Times New Roman"/>
          <w:b w:val="false"/>
          <w:i w:val="false"/>
          <w:color w:val="000000"/>
          <w:sz w:val="28"/>
        </w:rPr>
        <w:t>
      20. Қажет болған жағдайда залалсыздық нүктесі есептеледі, онда цифрлық деректер өнімдерін сатудан түскен табыс оларды түзу және сату шығыстарына тең болады.</w:t>
      </w:r>
    </w:p>
    <w:bookmarkEnd w:id="84"/>
    <w:bookmarkStart w:name="z94" w:id="85"/>
    <w:p>
      <w:pPr>
        <w:spacing w:after="0"/>
        <w:ind w:left="0"/>
        <w:jc w:val="both"/>
      </w:pPr>
      <w:r>
        <w:rPr>
          <w:rFonts w:ascii="Times New Roman"/>
          <w:b w:val="false"/>
          <w:i w:val="false"/>
          <w:color w:val="000000"/>
          <w:sz w:val="28"/>
        </w:rPr>
        <w:t xml:space="preserve">
      21. Қандай да бір әдісті таңдау цифрлық деректер өнімдерінің құнын бағалау мақсаттарына байланысты. </w:t>
      </w:r>
    </w:p>
    <w:bookmarkEnd w:id="85"/>
    <w:bookmarkStart w:name="z95" w:id="86"/>
    <w:p>
      <w:pPr>
        <w:spacing w:after="0"/>
        <w:ind w:left="0"/>
        <w:jc w:val="both"/>
      </w:pPr>
      <w:r>
        <w:rPr>
          <w:rFonts w:ascii="Times New Roman"/>
          <w:b w:val="false"/>
          <w:i w:val="false"/>
          <w:color w:val="000000"/>
          <w:sz w:val="28"/>
        </w:rPr>
        <w:t>
      22. Балансқа қою үшін шығынға негізделген тәсілді, сату үшін кіріске негізделген тәсілді немесе нарыққа негізделген тәсілді пайдалану ұсынылады.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