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90ec" w14:textId="b579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реттеуге жатқызылатын өлшем тізбелерін бекіту туралы" Қазақстан Республикасы Төтенше жағдайлар министрінің 2022 жылғы 28 желтоқсандағы № 345 және Қазақстан Республикасы Сауда және интеграция министрінің міндетін атқарушының 2022 жылғы 29 желтоқсандағы № 509-НҚ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2026 жылғы 21 сәуірдегі № 172 және Қазақстан Республикасы Сауда және интеграция министрінің 2026 жылғы 23 сәуірдегі № 172-НҚ бірлескен бұйрығы. Қазақстан Республикасының Әділет министрлігінде 2026 жылғы 24 сәуірде № 38541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реттеуге жатқызылатын өлшем тізбелерін бекіту туралы" Қазақстан Республикасы Төтенше жағдайлар министрінің 2022 жылғы 28 желтоқсандағы № 345 және Қазақстан Республикасы Сауда және интеграция министрінің міндетін атқарушының 2022 жылғы 29 желтоқсандағы № 509-НҚ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(Нормативтiк құқықтық актiлерді мемлекеттiк тіркеу тiзiлiмiнде № 31634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Төтенше жағдайлар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Төтенше жағдайлар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________А. 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_________Ч. 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